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拟认定2025年基础级智能工厂名单</w:t>
      </w:r>
    </w:p>
    <w:tbl>
      <w:tblPr>
        <w:tblStyle w:val="3"/>
        <w:tblW w:w="13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178"/>
        <w:gridCol w:w="7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智能工厂名称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山东泰开电力电子有限公司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电力电子高压无功补偿装备智能制造工厂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山东恒泰医疗器械有限公司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恒泰牙种植体系统智能工厂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石横特钢集团有限公司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精品特种钢全流程智能示范工厂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山东瑞福锂业有限公司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瑞福锂盐新材料全流程绿色智造智能工厂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山东德源环氧科技有限公司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德源电子级环氧树脂智能工厂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山东泰鹏环保材料股份有限公司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泰鹏环保非织造材料智能工厂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山东泰鹏智能家居股份有限公司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泰鹏家居智能工厂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山东安琪尔生活科技有限公司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安琪尔家纺智能工厂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肥城新华印刷有限公司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肥城新华绿色印刷智能工厂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泰安易捷数字印刷有限公司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易捷智能数字印刷工厂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赫里欧新能源（肥城）有限公司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赫里欧 BIPV 光伏建材智能发电工厂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山东龙辉起重机械有限公司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龙辉起重智能工厂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齐利得起重装卸运输设备智能工厂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华能（泰安）光电科技有限公司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华能绿色智纤创新智能工厂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宝胜（山东）电缆有限公司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电线电缆智能工厂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山东恒信高科能源有限公司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恒信高科精益孪生智能工厂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泰安圣奥化工有限公司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智能制造卓越运营管理工厂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方特非金属管材数字孪生智慧工厂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山东碧蓝生物科技有限公司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微生态制剂智能工厂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山东泰开互感器有限公司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高压互感器智能工厂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山东泰开成套电器有限公司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核电智能成套开关设备智能工厂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蒙牛乳业泰安有限责任公司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蒙牛柔性智能工厂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蒙牛乳制品（泰安）有限责任公司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蒙牛酸奶智能工厂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泰安金冠宏食品科技有限公司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金冠宏动物油脂智能工厂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山东泰邦生物制品有限公司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泰邦原料血浆及成品智能工厂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山东泰开隔离开关有限公司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新一代特高压\高压敞开式开关设备智能工厂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山东岱银纺织集团股份有限公司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雷诺服饰基础级智能工厂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普瑞特机械制造股份有限公司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高端液态食品装备制造智能工厂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山东祥德机电有限公司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煤矿用履带式液压钻机“四横三纵”数智协同智能工厂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泰安嘉和重工机械有限公司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嘉和重工云边协同智能工厂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山东鲁普科技有限公司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高性能绳网智造智能工厂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山东大唐家居有限公司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定制家居 5G 柔性化智能工厂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泰山石膏有限公司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泰山石膏数智领跑工厂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山东省联合农药工业有限公司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联合农药智能工厂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山东泰安昆仑能源有限公司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昆仑能源LNG智能工厂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山东大窑饮品有限公司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山东大窑饮品智能工厂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山东国泰大成科技有限公司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山东国泰大成科技有限公司智能工厂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山东福宽生物工程有限公司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山东福宽生物工程有限公司智能工厂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肥城联谊工程塑料有限公司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联谊长纤维土工复合材料生产智能工厂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泰安瑞泰新材料股份有限公司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瑞泰新材料羟丙甲纤维素制造智能工厂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山东一滕新材料股份有限公司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羟丙基甲基纤维素智能示范工厂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泰安三英新材料股份有限公司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玻纤复合材料制造智能工厂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山东龙成消防科技股份有限公司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龙成消防灭火器生产智能工厂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山东众客食品有限公司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众客畜禽全链数字化协同智能工厂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山东能源装备集团高端支架制造有限公司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高端液压支架智能工厂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意美特泰山“云慧融”数字化智能工厂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山东食安公社食品科技有限责任公司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智慧食安智能工厂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48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新泰市鑫岳机械有限公司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鑫岳机械液压支架千斤顶智能工厂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49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特变电工山东鲁能泰山电缆有限公司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特变鲁缆电线电缆智能工厂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山东亚荣化学股份有限公司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亚荣化学磷系阻燃剂生产智能工厂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山东润声印务有限公司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精印云智能工厂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多剂型药品制造全流程协同管控智能工厂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山东泰开电力电器有限公司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泰开电力电器智能工厂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山东晨晖电子科技有限公司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仪器仪表智能工厂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泰山恒信有限公司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泰山恒信有限公司食品酿造专用装备制造智能工厂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山东泰开电缆有限公司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电力电缆智能工厂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2689E"/>
    <w:rsid w:val="05DB255C"/>
    <w:rsid w:val="0D543D88"/>
    <w:rsid w:val="2BB9FC00"/>
    <w:rsid w:val="2EF7D321"/>
    <w:rsid w:val="3F7D3D2F"/>
    <w:rsid w:val="3FD6D55A"/>
    <w:rsid w:val="4DDB9048"/>
    <w:rsid w:val="69F85334"/>
    <w:rsid w:val="6CB6B0D8"/>
    <w:rsid w:val="7DBF13F3"/>
    <w:rsid w:val="7FDFFA5A"/>
    <w:rsid w:val="8DBD6874"/>
    <w:rsid w:val="AC6E5B73"/>
    <w:rsid w:val="AFDB88E9"/>
    <w:rsid w:val="B7E9340C"/>
    <w:rsid w:val="FDF26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2025-04-09T16:36:00Z</dcterms:created>
  <dc:creator>user</dc:creator>
  <cp:lastModifiedBy>阿荣</cp:lastModifiedBy>
  <cp:lastPrinted>2025-04-22T02:46:49Z</cp:lastPrinted>
  <dcterms:modified xsi:type="dcterms:W3CDTF">2025-04-21T04:02:53Z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0D37D9D1ADB94CBBA57C0265ED319F90_13</vt:lpwstr>
  </property>
</Properties>
</file>