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4B1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w:t>
      </w:r>
      <w:r>
        <w:rPr>
          <w:rFonts w:hint="default" w:ascii="Times New Roman" w:hAnsi="Times New Roman" w:eastAsia="方正黑体_GBK" w:cs="Times New Roman"/>
          <w:sz w:val="32"/>
        </w:rPr>
        <w:t>6</w:t>
      </w:r>
      <w:r>
        <w:rPr>
          <w:rFonts w:hint="eastAsia" w:ascii="方正黑体_GBK" w:hAnsi="方正黑体_GBK" w:eastAsia="方正黑体_GBK" w:cs="方正黑体_GBK"/>
          <w:sz w:val="32"/>
        </w:rPr>
        <w:t xml:space="preserve"> </w:t>
      </w:r>
    </w:p>
    <w:p w14:paraId="7F5245D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p>
    <w:p w14:paraId="4A6C75C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高新技术企业认定管理</w:t>
      </w:r>
      <w:r>
        <w:rPr>
          <w:rFonts w:hint="eastAsia" w:ascii="方正小标宋_GBK" w:hAnsi="方正小标宋_GBK" w:eastAsia="方正小标宋_GBK" w:cs="方正小标宋_GBK"/>
          <w:sz w:val="44"/>
          <w:szCs w:val="44"/>
          <w:lang w:eastAsia="zh-CN"/>
        </w:rPr>
        <w:t>机构</w:t>
      </w:r>
      <w:r>
        <w:rPr>
          <w:rFonts w:hint="eastAsia" w:ascii="方正小标宋_GBK" w:hAnsi="方正小标宋_GBK" w:eastAsia="方正小标宋_GBK" w:cs="方正小标宋_GBK"/>
          <w:sz w:val="44"/>
          <w:szCs w:val="44"/>
        </w:rPr>
        <w:t>告知</w:t>
      </w:r>
      <w:r>
        <w:rPr>
          <w:rFonts w:hint="eastAsia" w:ascii="方正小标宋_GBK" w:hAnsi="方正小标宋_GBK" w:eastAsia="方正小标宋_GBK" w:cs="方正小标宋_GBK"/>
          <w:sz w:val="44"/>
          <w:szCs w:val="44"/>
          <w:lang w:eastAsia="zh-CN"/>
        </w:rPr>
        <w:t>相关</w:t>
      </w:r>
      <w:r>
        <w:rPr>
          <w:rFonts w:hint="eastAsia" w:ascii="方正小标宋_GBK" w:hAnsi="方正小标宋_GBK" w:eastAsia="方正小标宋_GBK" w:cs="方正小标宋_GBK"/>
          <w:sz w:val="44"/>
          <w:szCs w:val="44"/>
        </w:rPr>
        <w:t>事项</w:t>
      </w:r>
    </w:p>
    <w:p w14:paraId="0BD8597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p>
    <w:p w14:paraId="5D8210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一、适用告知承诺的证明事项</w:t>
      </w:r>
    </w:p>
    <w:p w14:paraId="236BAE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营业执照等企业注册登记证件；</w:t>
      </w:r>
    </w:p>
    <w:p w14:paraId="44B851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专利证书等企业知识产权证件。</w:t>
      </w:r>
    </w:p>
    <w:p w14:paraId="371ABF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二、证明事项设定依据及证明内容</w:t>
      </w:r>
    </w:p>
    <w:p w14:paraId="611854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00DBB8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营业执照等注册登记证件用于证明企业申请高新技术企业认定时依法成立年限等；</w:t>
      </w:r>
    </w:p>
    <w:p w14:paraId="5ACC55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专利证书等知识产权证件主要用于证明企业对申请高新技术企业认定中使用的知识产权拥有所有权属等。</w:t>
      </w:r>
    </w:p>
    <w:p w14:paraId="287751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三、承诺方式</w:t>
      </w:r>
    </w:p>
    <w:p w14:paraId="38B8F9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选择适用告知承诺制办理的，申请企业须书面签署《证明事项告知承诺书》（在“高新技术企业认定管理系统”中填写、打印、签字盖章），并与《高新技术企业认定申请书》一并通过“高新技术企业认定管理系统”提交至省高新技术企业认定管理工作协调小组办公室。</w:t>
      </w:r>
      <w:bookmarkStart w:id="0" w:name="_GoBack"/>
      <w:bookmarkEnd w:id="0"/>
    </w:p>
    <w:p w14:paraId="5751C8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四、承诺效力</w:t>
      </w:r>
    </w:p>
    <w:p w14:paraId="3A8607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省高新技术企业认定管理工作协调小组办公室收到申请企业提交的有效承诺书后，不再要求其提供适用证明事项的证明材料；</w:t>
      </w:r>
    </w:p>
    <w:p w14:paraId="29E253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申请企业提交承诺书仅在当年度申请高新技术企业认定中有效。</w:t>
      </w:r>
    </w:p>
    <w:p w14:paraId="0A60DB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五、不实承诺的责任</w:t>
      </w:r>
    </w:p>
    <w:p w14:paraId="457B8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提供虚假承诺的企业将被纳入有关信用记录，并在下一次申请高新技术企业认定时不适用告知承诺制办理；</w:t>
      </w:r>
    </w:p>
    <w:p w14:paraId="3F2D33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对提供虚假承诺通过认定的企业，按《高新技术企业认定管理办法》第十九条第一款处理。</w:t>
      </w:r>
    </w:p>
    <w:p w14:paraId="375BE2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六、核查权力</w:t>
      </w:r>
    </w:p>
    <w:p w14:paraId="1CE0C5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省高新技术企业认定管理工作协调小组办公室在认定工作事中事后有权对申请企业承诺事项进行核查。</w:t>
      </w:r>
    </w:p>
    <w:p w14:paraId="0351A2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七、公开范围</w:t>
      </w:r>
    </w:p>
    <w:p w14:paraId="05D2CD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本告知承诺书用于高新技术企业认定，在高新技术企业认定管理工作体系内部公开。</w:t>
      </w:r>
    </w:p>
    <w:p w14:paraId="5D2D7C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八、申请企业承诺</w:t>
      </w:r>
    </w:p>
    <w:p w14:paraId="40BE34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本告知承诺制中的基本信息真实、准确。</w:t>
      </w:r>
    </w:p>
    <w:p w14:paraId="66F9F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已经知晓高新技术企业认定管理机构告知的全部内容。</w:t>
      </w:r>
    </w:p>
    <w:p w14:paraId="632EA6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3. 本企业依法成立一年以上，对申请高新技术企业认定中使用的知识产权拥有有效所有权。</w:t>
      </w:r>
    </w:p>
    <w:p w14:paraId="02FDD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4. 愿意承担不实承诺的责任。</w:t>
      </w:r>
    </w:p>
    <w:p w14:paraId="71206952">
      <w:pPr>
        <w:rPr>
          <w:rFonts w:ascii="Times New Roman" w:hAnsi="Times New Roman" w:eastAsia="方正仿宋_GBK"/>
          <w:sz w:val="32"/>
        </w:rPr>
      </w:pPr>
      <w:r>
        <w:rPr>
          <w:rFonts w:hint="eastAsia" w:ascii="Times New Roman" w:hAnsi="Times New Roman" w:eastAsia="方正仿宋_GBK"/>
          <w:sz w:val="32"/>
        </w:rPr>
        <w:br w:type="page"/>
      </w:r>
    </w:p>
    <w:p w14:paraId="7D92A0DB">
      <w:pPr>
        <w:adjustRightInd w:val="0"/>
        <w:snapToGrid w:val="0"/>
        <w:spacing w:line="590" w:lineRule="exact"/>
        <w:rPr>
          <w:rFonts w:ascii="方正黑体_GBK" w:hAnsi="方正黑体_GBK" w:eastAsia="方正黑体_GBK" w:cs="方正黑体_GBK"/>
          <w:sz w:val="32"/>
        </w:rPr>
      </w:pPr>
      <w:r>
        <w:rPr>
          <w:rFonts w:ascii="方正黑体_GBK" w:hAnsi="方正黑体_GBK" w:eastAsia="方正黑体_GBK" w:cs="方正黑体_GBK"/>
          <w:sz w:val="32"/>
        </w:rPr>
        <w:t>附件</w:t>
      </w:r>
      <w:r>
        <w:rPr>
          <w:rFonts w:hint="default" w:ascii="Times New Roman" w:hAnsi="Times New Roman" w:eastAsia="方正黑体_GBK" w:cs="Times New Roman"/>
          <w:sz w:val="32"/>
        </w:rPr>
        <w:t>7</w:t>
      </w:r>
    </w:p>
    <w:p w14:paraId="297EE5C4">
      <w:pPr>
        <w:adjustRightInd w:val="0"/>
        <w:snapToGrid w:val="0"/>
        <w:spacing w:line="590" w:lineRule="exact"/>
        <w:ind w:firstLine="640" w:firstLineChars="200"/>
        <w:rPr>
          <w:rFonts w:ascii="Times New Roman" w:hAnsi="Times New Roman" w:eastAsia="方正仿宋_GBK"/>
          <w:sz w:val="32"/>
        </w:rPr>
      </w:pPr>
    </w:p>
    <w:p w14:paraId="703D42F7">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ascii="方正小标宋_GBK" w:hAnsi="方正小标宋_GBK" w:eastAsia="方正小标宋_GBK" w:cs="方正小标宋_GBK"/>
          <w:sz w:val="44"/>
          <w:szCs w:val="44"/>
          <w:highlight w:val="none"/>
        </w:rPr>
      </w:pPr>
      <w:r>
        <w:rPr>
          <w:rFonts w:ascii="方正小标宋_GBK" w:hAnsi="方正小标宋_GBK" w:eastAsia="方正小标宋_GBK" w:cs="方正小标宋_GBK"/>
          <w:sz w:val="44"/>
          <w:szCs w:val="44"/>
          <w:highlight w:val="none"/>
        </w:rPr>
        <w:t>高新技术企业申报现场核查主要内容</w:t>
      </w:r>
    </w:p>
    <w:p w14:paraId="57A7C6A9">
      <w:pPr>
        <w:adjustRightInd w:val="0"/>
        <w:snapToGrid w:val="0"/>
        <w:spacing w:line="590" w:lineRule="exact"/>
        <w:ind w:firstLine="640" w:firstLineChars="200"/>
        <w:rPr>
          <w:rFonts w:ascii="Times New Roman" w:hAnsi="Times New Roman" w:eastAsia="方正仿宋_GBK"/>
          <w:sz w:val="32"/>
        </w:rPr>
      </w:pPr>
    </w:p>
    <w:p w14:paraId="4B0CC893">
      <w:pPr>
        <w:adjustRightInd w:val="0"/>
        <w:snapToGrid w:val="0"/>
        <w:spacing w:line="590" w:lineRule="exact"/>
        <w:ind w:firstLine="640" w:firstLineChars="200"/>
        <w:rPr>
          <w:rFonts w:ascii="Times New Roman" w:hAnsi="Times New Roman" w:eastAsia="方正仿宋_GBK"/>
          <w:sz w:val="32"/>
        </w:rPr>
      </w:pPr>
      <w:r>
        <w:rPr>
          <w:rFonts w:ascii="Times New Roman" w:hAnsi="Times New Roman" w:eastAsia="方正仿宋_GBK"/>
          <w:sz w:val="32"/>
        </w:rPr>
        <w:t>1. 企业运营情况；</w:t>
      </w:r>
    </w:p>
    <w:p w14:paraId="0B4FE9E1">
      <w:pPr>
        <w:adjustRightInd w:val="0"/>
        <w:snapToGrid w:val="0"/>
        <w:spacing w:line="590" w:lineRule="exact"/>
        <w:ind w:firstLine="640" w:firstLineChars="200"/>
        <w:rPr>
          <w:rFonts w:hint="eastAsia" w:ascii="Times New Roman" w:hAnsi="Times New Roman" w:eastAsia="方正仿宋_GBK"/>
          <w:sz w:val="32"/>
        </w:rPr>
      </w:pPr>
      <w:r>
        <w:rPr>
          <w:rFonts w:ascii="Times New Roman" w:hAnsi="Times New Roman" w:eastAsia="方正仿宋_GBK"/>
          <w:sz w:val="32"/>
        </w:rPr>
        <w:t xml:space="preserve">2. </w:t>
      </w:r>
      <w:r>
        <w:rPr>
          <w:rFonts w:hint="eastAsia" w:ascii="Times New Roman" w:hAnsi="Times New Roman" w:eastAsia="方正仿宋_GBK"/>
          <w:sz w:val="32"/>
        </w:rPr>
        <w:t>不</w:t>
      </w:r>
      <w:r>
        <w:rPr>
          <w:rFonts w:ascii="Times New Roman" w:hAnsi="Times New Roman" w:eastAsia="方正仿宋_GBK"/>
          <w:sz w:val="32"/>
        </w:rPr>
        <w:t>适用告知承诺制企业</w:t>
      </w:r>
      <w:r>
        <w:rPr>
          <w:rFonts w:hint="eastAsia" w:ascii="Times New Roman" w:hAnsi="Times New Roman" w:eastAsia="方正仿宋_GBK"/>
          <w:sz w:val="32"/>
        </w:rPr>
        <w:t>的</w:t>
      </w:r>
      <w:r>
        <w:rPr>
          <w:rFonts w:ascii="Times New Roman" w:hAnsi="Times New Roman" w:eastAsia="方正仿宋_GBK"/>
          <w:sz w:val="32"/>
        </w:rPr>
        <w:t>营业执照等企业注册登记证件、专利证书等企业知识产权证件</w:t>
      </w:r>
      <w:r>
        <w:rPr>
          <w:rFonts w:hint="eastAsia" w:ascii="Times New Roman" w:hAnsi="Times New Roman" w:eastAsia="方正仿宋_GBK"/>
          <w:sz w:val="32"/>
        </w:rPr>
        <w:t>；</w:t>
      </w:r>
    </w:p>
    <w:p w14:paraId="4284913F">
      <w:pPr>
        <w:adjustRightInd w:val="0"/>
        <w:snapToGrid w:val="0"/>
        <w:spacing w:line="590" w:lineRule="exact"/>
        <w:ind w:firstLine="640" w:firstLineChars="200"/>
        <w:rPr>
          <w:rFonts w:hint="eastAsia" w:ascii="Times New Roman" w:hAnsi="Times New Roman" w:eastAsia="方正仿宋_GBK"/>
          <w:color w:val="auto"/>
          <w:sz w:val="32"/>
          <w:lang w:val="en-US" w:eastAsia="zh-CN"/>
        </w:rPr>
      </w:pPr>
      <w:r>
        <w:rPr>
          <w:rFonts w:hint="eastAsia" w:ascii="Times New Roman" w:hAnsi="Times New Roman" w:eastAsia="方正仿宋_GBK"/>
          <w:color w:val="auto"/>
          <w:sz w:val="32"/>
          <w:lang w:val="en-US" w:eastAsia="zh-CN"/>
        </w:rPr>
        <w:t xml:space="preserve">3. </w:t>
      </w:r>
      <w:r>
        <w:rPr>
          <w:rFonts w:hint="eastAsia" w:ascii="Times New Roman" w:hAnsi="Times New Roman" w:eastAsia="方正仿宋_GBK"/>
          <w:color w:val="auto"/>
          <w:sz w:val="32"/>
        </w:rPr>
        <w:t>企业的知识产权等情况</w:t>
      </w:r>
      <w:r>
        <w:rPr>
          <w:rFonts w:hint="eastAsia" w:ascii="Times New Roman" w:hAnsi="Times New Roman" w:eastAsia="方正仿宋_GBK"/>
          <w:color w:val="auto"/>
          <w:sz w:val="32"/>
          <w:lang w:eastAsia="zh-CN"/>
        </w:rPr>
        <w:t>（尤其对企业使用的知识产权全部为受让、首次申报企业使用的知识产权全部为申请认定当年获得的专利及软件著作权等情况进行核查）；</w:t>
      </w:r>
    </w:p>
    <w:p w14:paraId="473B6B57">
      <w:pPr>
        <w:adjustRightInd w:val="0"/>
        <w:snapToGrid w:val="0"/>
        <w:spacing w:line="590" w:lineRule="exact"/>
        <w:ind w:firstLine="640" w:firstLineChars="200"/>
        <w:rPr>
          <w:rFonts w:ascii="Times New Roman" w:hAnsi="Times New Roman" w:eastAsia="方正仿宋_GBK"/>
          <w:color w:val="auto"/>
          <w:sz w:val="32"/>
        </w:rPr>
      </w:pPr>
      <w:r>
        <w:rPr>
          <w:rFonts w:hint="eastAsia" w:ascii="Times New Roman" w:hAnsi="Times New Roman" w:eastAsia="方正仿宋_GBK"/>
          <w:color w:val="auto"/>
          <w:sz w:val="32"/>
          <w:lang w:val="en-US" w:eastAsia="zh-CN"/>
        </w:rPr>
        <w:t>4.</w:t>
      </w:r>
      <w:r>
        <w:rPr>
          <w:rFonts w:ascii="Times New Roman" w:hAnsi="Times New Roman" w:eastAsia="方正仿宋_GBK"/>
          <w:color w:val="auto"/>
          <w:sz w:val="32"/>
        </w:rPr>
        <w:t xml:space="preserve"> 科技人员岗位、人数情况及职工总数情况</w:t>
      </w:r>
      <w:r>
        <w:rPr>
          <w:rFonts w:hint="eastAsia" w:ascii="Times New Roman" w:hAnsi="Times New Roman" w:eastAsia="方正仿宋_GBK"/>
          <w:color w:val="auto"/>
          <w:sz w:val="32"/>
          <w:lang w:eastAsia="zh-CN"/>
        </w:rPr>
        <w:t>（尤其对企业近一年参保人数小于等于3人等情况进行核查）</w:t>
      </w:r>
      <w:r>
        <w:rPr>
          <w:rFonts w:ascii="Times New Roman" w:hAnsi="Times New Roman" w:eastAsia="方正仿宋_GBK"/>
          <w:color w:val="auto"/>
          <w:sz w:val="32"/>
        </w:rPr>
        <w:t>；</w:t>
      </w:r>
    </w:p>
    <w:p w14:paraId="03B05676">
      <w:pPr>
        <w:adjustRightInd w:val="0"/>
        <w:snapToGrid w:val="0"/>
        <w:spacing w:line="590" w:lineRule="exact"/>
        <w:ind w:firstLine="640" w:firstLineChars="200"/>
        <w:rPr>
          <w:rFonts w:ascii="Times New Roman" w:hAnsi="Times New Roman" w:eastAsia="方正仿宋_GBK"/>
          <w:color w:val="auto"/>
          <w:sz w:val="32"/>
        </w:rPr>
      </w:pPr>
      <w:r>
        <w:rPr>
          <w:rFonts w:hint="eastAsia" w:ascii="Times New Roman" w:hAnsi="Times New Roman" w:eastAsia="方正仿宋_GBK"/>
          <w:color w:val="auto"/>
          <w:sz w:val="32"/>
          <w:lang w:val="en-US" w:eastAsia="zh-CN"/>
        </w:rPr>
        <w:t>5.</w:t>
      </w:r>
      <w:r>
        <w:rPr>
          <w:rFonts w:ascii="Times New Roman" w:hAnsi="Times New Roman" w:eastAsia="方正仿宋_GBK"/>
          <w:color w:val="auto"/>
          <w:sz w:val="32"/>
        </w:rPr>
        <w:t xml:space="preserve"> 近三年研究开发项目情况</w:t>
      </w:r>
      <w:r>
        <w:rPr>
          <w:rFonts w:hint="eastAsia" w:ascii="Times New Roman" w:hAnsi="Times New Roman" w:eastAsia="方正仿宋_GBK"/>
          <w:color w:val="auto"/>
          <w:sz w:val="32"/>
          <w:lang w:eastAsia="zh-CN"/>
        </w:rPr>
        <w:t>（尤其对近三个会计年度的研究开发费用总额小于100万元等情况进行核查）</w:t>
      </w:r>
      <w:r>
        <w:rPr>
          <w:rFonts w:ascii="Times New Roman" w:hAnsi="Times New Roman" w:eastAsia="方正仿宋_GBK"/>
          <w:color w:val="auto"/>
          <w:sz w:val="32"/>
        </w:rPr>
        <w:t>；</w:t>
      </w:r>
    </w:p>
    <w:p w14:paraId="484E389A">
      <w:pPr>
        <w:adjustRightInd w:val="0"/>
        <w:snapToGrid w:val="0"/>
        <w:spacing w:line="590" w:lineRule="exact"/>
        <w:ind w:firstLine="640" w:firstLineChars="200"/>
        <w:rPr>
          <w:rFonts w:ascii="Times New Roman" w:hAnsi="Times New Roman" w:eastAsia="方正仿宋_GBK"/>
          <w:color w:val="auto"/>
          <w:sz w:val="32"/>
        </w:rPr>
      </w:pPr>
      <w:r>
        <w:rPr>
          <w:rFonts w:hint="eastAsia" w:ascii="Times New Roman" w:hAnsi="Times New Roman" w:eastAsia="方正仿宋_GBK"/>
          <w:color w:val="auto"/>
          <w:sz w:val="32"/>
          <w:lang w:val="en-US" w:eastAsia="zh-CN"/>
        </w:rPr>
        <w:t>6</w:t>
      </w:r>
      <w:r>
        <w:rPr>
          <w:rFonts w:ascii="Times New Roman" w:hAnsi="Times New Roman" w:eastAsia="方正仿宋_GBK"/>
          <w:color w:val="auto"/>
          <w:sz w:val="32"/>
        </w:rPr>
        <w:t>. 企业研发机构建设及运行情况；</w:t>
      </w:r>
    </w:p>
    <w:p w14:paraId="0BCB0A28">
      <w:pPr>
        <w:adjustRightInd w:val="0"/>
        <w:snapToGrid w:val="0"/>
        <w:spacing w:line="590" w:lineRule="exact"/>
        <w:ind w:firstLine="640" w:firstLineChars="200"/>
        <w:rPr>
          <w:rFonts w:ascii="Times New Roman" w:hAnsi="Times New Roman" w:eastAsia="方正仿宋_GBK"/>
          <w:color w:val="auto"/>
          <w:sz w:val="32"/>
        </w:rPr>
      </w:pPr>
      <w:r>
        <w:rPr>
          <w:rFonts w:hint="eastAsia" w:ascii="Times New Roman" w:hAnsi="Times New Roman" w:eastAsia="方正仿宋_GBK"/>
          <w:color w:val="auto"/>
          <w:sz w:val="32"/>
          <w:lang w:val="en-US" w:eastAsia="zh-CN"/>
        </w:rPr>
        <w:t>7</w:t>
      </w:r>
      <w:r>
        <w:rPr>
          <w:rFonts w:ascii="Times New Roman" w:hAnsi="Times New Roman" w:eastAsia="方正仿宋_GBK"/>
          <w:color w:val="auto"/>
          <w:sz w:val="32"/>
        </w:rPr>
        <w:t>. 近一年高新技术产品（服务）情况；</w:t>
      </w:r>
    </w:p>
    <w:p w14:paraId="1FDE6CD8">
      <w:pPr>
        <w:adjustRightInd w:val="0"/>
        <w:snapToGrid w:val="0"/>
        <w:spacing w:line="590" w:lineRule="exact"/>
        <w:ind w:firstLine="640" w:firstLineChars="200"/>
        <w:rPr>
          <w:rFonts w:ascii="Times New Roman" w:hAnsi="Times New Roman" w:eastAsia="方正仿宋_GBK"/>
          <w:color w:val="auto"/>
          <w:sz w:val="32"/>
        </w:rPr>
      </w:pPr>
      <w:r>
        <w:rPr>
          <w:rFonts w:hint="eastAsia" w:ascii="Times New Roman" w:hAnsi="Times New Roman" w:eastAsia="方正仿宋_GBK"/>
          <w:color w:val="auto"/>
          <w:sz w:val="32"/>
          <w:lang w:val="en-US" w:eastAsia="zh-CN"/>
        </w:rPr>
        <w:t>8</w:t>
      </w:r>
      <w:r>
        <w:rPr>
          <w:rFonts w:ascii="Times New Roman" w:hAnsi="Times New Roman" w:eastAsia="方正仿宋_GBK"/>
          <w:color w:val="auto"/>
          <w:sz w:val="32"/>
        </w:rPr>
        <w:t>. 企业各项研发组织管理制度制定及运行情况。</w:t>
      </w:r>
    </w:p>
    <w:sectPr>
      <w:headerReference r:id="rId3" w:type="default"/>
      <w:footerReference r:id="rId4" w:type="default"/>
      <w:pgSz w:w="11906" w:h="16838"/>
      <w:pgMar w:top="1814" w:right="1531" w:bottom="1984" w:left="1531" w:header="720" w:footer="1474"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2010600010101010101"/>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hAnsi="方正仿宋_GBK" w:eastAsia="方正仿宋_GBK" w:cs="方正仿宋_GBK"/>
      </w:rPr>
      <w:id w:val="-1"/>
      <w:docPartObj>
        <w:docPartGallery w:val="autotext"/>
      </w:docPartObj>
    </w:sdtPr>
    <w:sdtEndPr>
      <w:rPr>
        <w:rFonts w:hint="eastAsia" w:ascii="Times New Roman" w:hAnsi="Times New Roman" w:eastAsia="方正仿宋_GBK" w:cs="方正仿宋_GBK"/>
        <w:sz w:val="28"/>
        <w:szCs w:val="28"/>
      </w:rPr>
    </w:sdtEndPr>
    <w:sdtContent>
      <w:p w14:paraId="4E65763C">
        <w:pPr>
          <w:pStyle w:val="3"/>
          <w:jc w:val="center"/>
          <w:rPr>
            <w:rFonts w:ascii="Times New Roman" w:hAnsi="Times New Roman"/>
            <w:sz w:val="28"/>
            <w:szCs w:val="28"/>
          </w:rPr>
        </w:pPr>
        <w:r>
          <w:rPr>
            <w:rFonts w:hint="eastAsia" w:ascii="方正仿宋_GBK" w:hAnsi="方正仿宋_GBK" w:eastAsia="方正仿宋_GBK" w:cs="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方正仿宋_GBK" w:hAnsi="方正仿宋_GBK" w:eastAsia="方正仿宋_GBK" w:cs="方正仿宋_GBK"/>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A24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31DBA"/>
    <w:rsid w:val="00182DA8"/>
    <w:rsid w:val="00231511"/>
    <w:rsid w:val="00344F2F"/>
    <w:rsid w:val="004259DB"/>
    <w:rsid w:val="004D4786"/>
    <w:rsid w:val="004E79F7"/>
    <w:rsid w:val="004F7E49"/>
    <w:rsid w:val="005D0CED"/>
    <w:rsid w:val="006165BA"/>
    <w:rsid w:val="006D4BEC"/>
    <w:rsid w:val="00762E1D"/>
    <w:rsid w:val="007C4D49"/>
    <w:rsid w:val="008048D5"/>
    <w:rsid w:val="00822132"/>
    <w:rsid w:val="008727D9"/>
    <w:rsid w:val="00921F32"/>
    <w:rsid w:val="009734BE"/>
    <w:rsid w:val="00A1296E"/>
    <w:rsid w:val="00AA651D"/>
    <w:rsid w:val="00AA6FB1"/>
    <w:rsid w:val="00CC73B5"/>
    <w:rsid w:val="0E314FFC"/>
    <w:rsid w:val="18433C8A"/>
    <w:rsid w:val="2CC939B7"/>
    <w:rsid w:val="3FBFA21C"/>
    <w:rsid w:val="47B31DBA"/>
    <w:rsid w:val="4A6A2F85"/>
    <w:rsid w:val="4C893B57"/>
    <w:rsid w:val="58A827D5"/>
    <w:rsid w:val="5FFA683B"/>
    <w:rsid w:val="63D9397C"/>
    <w:rsid w:val="6BDF545C"/>
    <w:rsid w:val="6EF3C805"/>
    <w:rsid w:val="75D353F6"/>
    <w:rsid w:val="78035792"/>
    <w:rsid w:val="7BFF9C7F"/>
    <w:rsid w:val="7E58147D"/>
    <w:rsid w:val="7EFCBF59"/>
    <w:rsid w:val="A7FFAFDA"/>
    <w:rsid w:val="AB7F1324"/>
    <w:rsid w:val="EBFEBDF9"/>
    <w:rsid w:val="FB3E8F3C"/>
    <w:rsid w:val="FF7FEF4D"/>
    <w:rsid w:val="FFDF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nhideWhenUsed/>
    <w:qFormat/>
    <w:uiPriority w:val="99"/>
    <w:pPr>
      <w:tabs>
        <w:tab w:val="center" w:pos="4153"/>
        <w:tab w:val="right" w:pos="8306"/>
      </w:tabs>
      <w:jc w:val="left"/>
    </w:pPr>
    <w:rPr>
      <w:rFonts w:ascii="Calibri" w:hAnsi="Calibri" w:eastAsia="宋体" w:cs="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customStyle="1" w:styleId="7">
    <w:name w:val="附件栏"/>
    <w:basedOn w:val="1"/>
    <w:qFormat/>
    <w:uiPriority w:val="0"/>
  </w:style>
  <w:style w:type="character" w:customStyle="1" w:styleId="8">
    <w:name w:val="页脚 Char"/>
    <w:basedOn w:val="6"/>
    <w:link w:val="3"/>
    <w:qFormat/>
    <w:uiPriority w:val="99"/>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1063</Words>
  <Characters>1094</Characters>
  <Lines>7</Lines>
  <Paragraphs>2</Paragraphs>
  <TotalTime>1</TotalTime>
  <ScaleCrop>false</ScaleCrop>
  <LinksUpToDate>false</LinksUpToDate>
  <CharactersWithSpaces>1115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2022-02-13T07:51:00Z</dcterms:created>
  <dc:creator>徐雷</dc:creator>
  <cp:lastModifiedBy>那就这样吧</cp:lastModifiedBy>
  <cp:lastPrinted>2024-03-30T12:57:00Z</cp:lastPrinted>
  <dcterms:modified xsi:type="dcterms:W3CDTF">2026-05-12T02:45:55Z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BD5F5F43E904FD0E575AB769527F52C7_42</vt:lpwstr>
  </property>
  <property fmtid="{D5CDD505-2E9C-101B-9397-08002B2CF9AE}" pid="4" name="KSOTemplateDocerSaveRecord">
    <vt:lpwstr>eyJoZGlkIjoiMWQ5MTY4OWJjYzUzZDAwZmIxNDcwNzBhYzRhNTFkMGEiLCJ1c2VySWQiOiI3NDU5MTA4MjEifQ==</vt:lpwstr>
  </property>
</Properties>
</file>