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2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D043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E56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取消高新技术企业资格名单</w:t>
      </w:r>
    </w:p>
    <w:p w14:paraId="6D49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97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5"/>
        <w:gridCol w:w="2608"/>
        <w:gridCol w:w="1814"/>
        <w:gridCol w:w="1077"/>
      </w:tblGrid>
      <w:tr w14:paraId="0916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取消起始年度</w:t>
            </w:r>
          </w:p>
        </w:tc>
      </w:tr>
      <w:tr w14:paraId="1791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南宁市宏宁智能科技有限公司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91450100677706902W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GR202345001056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1E5A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广西鑫百纳电气有限公司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9145010079973045X1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GR202045000005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6325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广西东信数建信息科技有限公司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91450100MA5MUHEM51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GR202345000676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72C2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广西南宁市营果光电科技发展有限公司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91450107MA5NM3LB99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GR202345000145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1A89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广西首科轨道新材料科技有限公司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91450100MA5QADKL90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GR202345000081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7824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南宁易佳通电子科技有限公司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91450100MAA7CTU58B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GR202345000162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3DAC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1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广西东信互联科技有限公司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91450100MA5MRN4448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GR202345000195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06A2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广西金陵农牧集团有限公司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91450000785217938G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GR202345000197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3A0B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广西星辰梭工程科技有限公司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91450107MA7APD0F3E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GR202345000247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0799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广西佳年农业有限公司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9145012259130593XH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GR202345000271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28A1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南宁冷辉空调冷冻技术服务有限责任公司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914501007276669620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GR201845000772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2020年</w:t>
            </w:r>
          </w:p>
        </w:tc>
      </w:tr>
      <w:tr w14:paraId="4CFD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广西八桂工程监理咨询有限公司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91450000198228851N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GR202045000395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4E10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广西亿凯玻璃科技有限公司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91450126MA5MTYUG9X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GR202045000944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7ADA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南宁国人射频通信有限公司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91450109MA5P26J66H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GR202345000724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212A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广西岑科电子工业有限公司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0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914501266976436382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GR202045000511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5874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广西壮族自治区数字证书认证中心有限公司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91450000747950485J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GR202045000181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6764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广西北斗卫星导航应用集团有限公司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91450108MA5Q3ADY4G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GR202345000968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058D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广西捷通高速科技有限公司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914500003273226186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GR201745000095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2020年</w:t>
            </w:r>
          </w:p>
        </w:tc>
      </w:tr>
      <w:tr w14:paraId="60BC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914500004985037201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GR202345001068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2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14AC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广西桂华丝绸有限公司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91450127715164412Q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GR202045000687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1277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广西华辉装饰集团有限公司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91450100715181482M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GR202445000808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2025年</w:t>
            </w:r>
          </w:p>
        </w:tc>
      </w:tr>
      <w:tr w14:paraId="43AE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广西瀚维智测科技股份有限公司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91450200768926273Q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GR202345000105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7EA3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三江县侗兴源农业综合开发有限公司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91450226340373292U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GR202345000353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233E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柳州光宇齿轮有限公司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914502005615844484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GR202045000002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4BC1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广西科虹有害生物防治股份有限公司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91450200593241263H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GR202045000887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5E77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广西融水七彩美连木业有限公司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91450225MA5NWADH0U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GR202345000516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506B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柳州市环波建材有限公司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91450200773878421E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GR202045000469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671C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柳州汽车检测有限公司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914502003158183259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GR202045000118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2020年</w:t>
            </w:r>
          </w:p>
        </w:tc>
      </w:tr>
      <w:tr w14:paraId="1299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柳州市邱姆预应力机械有限公司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914502000752093782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GR201645000099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2019年</w:t>
            </w:r>
          </w:p>
        </w:tc>
      </w:tr>
      <w:tr w14:paraId="58D6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广西佳用科技有限公司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91450200MA5N1NTXXA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GR202345000598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738B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柳州市索创智能科技有限公司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91450200MA5P28Q4XA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GR202345000640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5E3C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柳州市桂通水泥电杆有限公司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914502000752093782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GR202045000618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4A44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广西融水新材木业有限公司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B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914502253307781067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GR202345000767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63D9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柳州市东晶智能科技有限公司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91450221MA5PCDWU9R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GR202345000836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6BC5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柳州市联辉科技有限公司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91450204MA5N1Q7LXD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GR202345000839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487C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柳州彬发机械有限公司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91450221327418820P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GR202345000866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29C1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柳州市永固装饰工程有限公司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91450204MA5L32R252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GR202345000927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6AB6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广西伯尔尼农业科技有限公司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91450200MA5QKUPG0N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GR202345001007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1CAC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柳州广升汽车零部件有限公司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91450200MA5L6EE13G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GR202045000836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1B90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柳州鸿嘉机械有限公司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91450209MA5N8MH41P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GR202045000473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596F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柳州众菱汽车配件制造有限公司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914502217791391794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GR202345001156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79A1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桂林申辰信息科技有限公司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91450305MA5MU1NP39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GR202345000123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0965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桂林明富金属股份有限公司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914503227913045448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GR202045000591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2402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梧州市中茗茶业有限公司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914504006851529975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GR202045000317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12B7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F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广西雅照钛白有限公司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914504006196884431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GR202045000256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367E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梧州市同创新能源材料有限公司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91450400MA5NGT8P9B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GR202045000559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1BA2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防城港市明隆辉混凝土有限公司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91450600662145321T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GR202045000662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2020年</w:t>
            </w:r>
          </w:p>
        </w:tc>
      </w:tr>
      <w:tr w14:paraId="7A8F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广西望海大数据科技有限公司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91450602MA5NR35M4F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GR202345000751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0578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广西捷洛鑫矿业有限公司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91450600MA5PLF7N7T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GR202345001236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9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0D41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广西慧宝源医药科技有限公司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914507000635817114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GR202345000041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65A0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广西东岚新材料有限公司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91450703MA7AFUFJ33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GR202345000089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6B19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钦州市创华工控设备有限公司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91450702785202453U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GR201945000315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67FD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广西美源生物科技食品有限公司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91450721067400017D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GR202045000896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2020年</w:t>
            </w:r>
          </w:p>
        </w:tc>
      </w:tr>
      <w:tr w14:paraId="3459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广西星锐科技有限公司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91450703MA5NJ9GC5G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GR202345000980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6503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钦州市陶花岛陶艺有限公司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91450703098028764A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GR201945000759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2019年</w:t>
            </w:r>
          </w:p>
        </w:tc>
      </w:tr>
      <w:tr w14:paraId="74DA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广西清之品制药有限责任公司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914509217451481069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GR202045000607  GR202345001102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08D1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广西亿松木业有限公司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91450800MA5K9L73XA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GR202045000638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2021年</w:t>
            </w:r>
          </w:p>
        </w:tc>
      </w:tr>
      <w:tr w14:paraId="5C65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广西漫真新材料有限公司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91450804MA5P8L6E2Q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GR202345000595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0CFB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广西农垦永新畜牧集团西江有限公司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91450800983496878E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GR202345001029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660F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广西香蕉谷科技有限公司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91450900MA5KDB355E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GR202345000543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2024年</w:t>
            </w:r>
          </w:p>
        </w:tc>
      </w:tr>
      <w:tr w14:paraId="222D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广西百色矿山机械厂有限公司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914510002006110849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GR201945000186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2019年</w:t>
            </w:r>
          </w:p>
        </w:tc>
      </w:tr>
      <w:tr w14:paraId="4DAA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贺州稀有稀土矿业有限公司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91451100599835468D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GR202345001067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41D1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广西天顺祥药业有限公司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91451300348477264U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GR202045000431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0B8C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 w:bidi="ar"/>
              </w:rPr>
              <w:t>广西煜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燊</w:t>
            </w:r>
            <w:r>
              <w:rPr>
                <w:rStyle w:val="8"/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 w:bidi="ar"/>
              </w:rPr>
              <w:t>高分子材料有限公司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91451300MA5P4EJMX6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GR202345000754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2023年</w:t>
            </w:r>
          </w:p>
        </w:tc>
      </w:tr>
      <w:tr w14:paraId="6A64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广西来宾银海铝业有限责任公司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91451300669704886E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GR201945000705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2020年</w:t>
            </w:r>
          </w:p>
        </w:tc>
      </w:tr>
    </w:tbl>
    <w:p w14:paraId="72D9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22D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8D35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8D35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6C0B"/>
    <w:rsid w:val="3EAB0813"/>
    <w:rsid w:val="6FDB84AE"/>
    <w:rsid w:val="7EDBF5E9"/>
    <w:rsid w:val="7EFB19F3"/>
    <w:rsid w:val="7F7DCD4F"/>
    <w:rsid w:val="7FF9EF1C"/>
    <w:rsid w:val="DEFFE62A"/>
    <w:rsid w:val="DFFDD1E1"/>
    <w:rsid w:val="EFFD4E2D"/>
    <w:rsid w:val="F8BF2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2004</Characters>
  <Lines>0</Lines>
  <Paragraphs>0</Paragraphs>
  <TotalTime>34.6666666666667</TotalTime>
  <ScaleCrop>false</ScaleCrop>
  <LinksUpToDate>false</LinksUpToDate>
  <CharactersWithSpaces>2027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2026-05-09T17:33:38Z</cp:lastPrinted>
  <dcterms:modified xsi:type="dcterms:W3CDTF">2026-05-09T08:29:38Z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2C3B6B9D96374D79A41AE6AE6F95E398_13</vt:lpwstr>
  </property>
</Properties>
</file>