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B51ABF">
      <w:pPr>
        <w:spacing w:after="120" w:afterLines="50"/>
        <w:ind w:left="-3" w:leftChars="-57" w:hanging="179" w:hangingChars="56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"/>
        </w:rPr>
        <w:t>附件</w:t>
      </w:r>
      <w:r>
        <w:rPr>
          <w:rFonts w:hint="eastAsia" w:ascii="黑体" w:hAnsi="黑体" w:eastAsia="黑体" w:cs="黑体"/>
          <w:lang w:val="en-US" w:eastAsia="zh-CN"/>
        </w:rPr>
        <w:t>1</w:t>
      </w:r>
    </w:p>
    <w:p w14:paraId="78B14D57">
      <w:pPr>
        <w:pStyle w:val="3"/>
        <w:spacing w:after="120" w:afterLines="50" w:line="580" w:lineRule="exact"/>
        <w:ind w:firstLine="0" w:firstLineChars="0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  <w:t>2026年第一批宁波市鄞州区创新型中小企业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拟认定</w:t>
      </w: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  <w:t>名单</w:t>
      </w:r>
    </w:p>
    <w:tbl>
      <w:tblPr>
        <w:tblStyle w:val="9"/>
        <w:tblW w:w="5620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4374"/>
        <w:gridCol w:w="5068"/>
      </w:tblGrid>
      <w:tr w14:paraId="1141E3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tblHeader/>
          <w:jc w:val="center"/>
        </w:trPr>
        <w:tc>
          <w:tcPr>
            <w:tcW w:w="36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1AC58E">
            <w:pPr>
              <w:widowControl/>
              <w:spacing w:line="320" w:lineRule="exact"/>
              <w:ind w:firstLine="0" w:firstLineChars="0"/>
              <w:jc w:val="center"/>
              <w:textAlignment w:val="center"/>
              <w:rPr>
                <w:rFonts w:ascii="黑体" w:eastAsia="黑体"/>
                <w:kern w:val="0"/>
                <w:sz w:val="24"/>
              </w:rPr>
            </w:pPr>
            <w:r>
              <w:rPr>
                <w:rFonts w:hint="eastAsia" w:ascii="黑体" w:eastAsia="黑体"/>
                <w:kern w:val="0"/>
                <w:sz w:val="24"/>
              </w:rPr>
              <w:t>序号</w:t>
            </w:r>
          </w:p>
        </w:tc>
        <w:tc>
          <w:tcPr>
            <w:tcW w:w="2147" w:type="pct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54F736A9">
            <w:pPr>
              <w:widowControl/>
              <w:spacing w:line="320" w:lineRule="exact"/>
              <w:ind w:firstLine="0" w:firstLineChars="0"/>
              <w:jc w:val="center"/>
              <w:textAlignment w:val="center"/>
              <w:rPr>
                <w:rFonts w:ascii="黑体" w:eastAsia="黑体"/>
                <w:kern w:val="0"/>
                <w:sz w:val="24"/>
              </w:rPr>
            </w:pPr>
            <w:r>
              <w:rPr>
                <w:rFonts w:hint="eastAsia" w:ascii="黑体" w:eastAsia="黑体"/>
                <w:kern w:val="0"/>
                <w:sz w:val="24"/>
              </w:rPr>
              <w:t>企业名称</w:t>
            </w:r>
          </w:p>
        </w:tc>
        <w:tc>
          <w:tcPr>
            <w:tcW w:w="2487" w:type="pct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3765BA">
            <w:pPr>
              <w:widowControl/>
              <w:spacing w:line="320" w:lineRule="exact"/>
              <w:ind w:firstLine="0" w:firstLineChars="0"/>
              <w:jc w:val="center"/>
              <w:textAlignment w:val="center"/>
              <w:rPr>
                <w:rFonts w:ascii="黑体" w:eastAsia="黑体"/>
                <w:kern w:val="0"/>
                <w:sz w:val="24"/>
              </w:rPr>
            </w:pPr>
            <w:r>
              <w:rPr>
                <w:rFonts w:hint="eastAsia" w:ascii="黑体" w:eastAsia="黑体"/>
                <w:kern w:val="0"/>
                <w:sz w:val="24"/>
              </w:rPr>
              <w:t>主导产品名称</w:t>
            </w:r>
          </w:p>
        </w:tc>
      </w:tr>
      <w:tr w14:paraId="7F407B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36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D7014A">
            <w:pPr>
              <w:ind w:firstLine="0" w:firstLineChars="0"/>
            </w:pPr>
          </w:p>
        </w:tc>
        <w:tc>
          <w:tcPr>
            <w:tcW w:w="2147" w:type="pct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6480F639">
            <w:pPr>
              <w:ind w:firstLine="0" w:firstLineChars="0"/>
            </w:pPr>
          </w:p>
        </w:tc>
        <w:tc>
          <w:tcPr>
            <w:tcW w:w="2487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D16174">
            <w:pPr>
              <w:ind w:firstLine="0" w:firstLineChars="0"/>
            </w:pPr>
          </w:p>
        </w:tc>
      </w:tr>
      <w:tr w14:paraId="425364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19D397">
            <w:pPr>
              <w:widowControl/>
              <w:spacing w:line="320" w:lineRule="exact"/>
              <w:ind w:firstLine="0" w:firstLineChars="0"/>
              <w:jc w:val="center"/>
              <w:rPr>
                <w:rFonts w:ascii="仿宋_GB2312"/>
                <w:sz w:val="21"/>
                <w:szCs w:val="21"/>
              </w:rPr>
            </w:pPr>
            <w:r>
              <w:rPr>
                <w:rFonts w:hint="eastAsia" w:ascii="仿宋_GB2312"/>
                <w:sz w:val="21"/>
                <w:szCs w:val="21"/>
              </w:rPr>
              <w:t>1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1ACED5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宁波市阿拉图数字科技有限公司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ADF75F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测绘地理信息技术服务</w:t>
            </w:r>
          </w:p>
        </w:tc>
      </w:tr>
      <w:tr w14:paraId="1EEDDA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79A59E">
            <w:pPr>
              <w:widowControl/>
              <w:spacing w:line="320" w:lineRule="exact"/>
              <w:ind w:firstLine="0" w:firstLineChars="0"/>
              <w:jc w:val="center"/>
              <w:rPr>
                <w:rFonts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2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48BD6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宁波德盛双鹰精密机械有限公司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07066F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旋梭</w:t>
            </w:r>
          </w:p>
        </w:tc>
      </w:tr>
      <w:tr w14:paraId="396880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BF7D8E">
            <w:pPr>
              <w:widowControl/>
              <w:spacing w:line="320" w:lineRule="exact"/>
              <w:ind w:firstLine="0" w:firstLineChars="0"/>
              <w:jc w:val="center"/>
              <w:rPr>
                <w:rFonts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3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BE711C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宁波鄞磁科技有限公司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DE87E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心磁图仪</w:t>
            </w:r>
          </w:p>
        </w:tc>
      </w:tr>
      <w:tr w14:paraId="0120FE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DEC20F">
            <w:pPr>
              <w:widowControl/>
              <w:spacing w:line="320" w:lineRule="exact"/>
              <w:ind w:firstLine="0" w:firstLineChars="0"/>
              <w:jc w:val="center"/>
              <w:rPr>
                <w:rFonts w:hint="eastAsia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4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B0F2E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浙江泰致智能科技有限公司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4C91EB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连续碳纤维增强丝材制造设备</w:t>
            </w:r>
          </w:p>
        </w:tc>
      </w:tr>
      <w:tr w14:paraId="19AE24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80C90D">
            <w:pPr>
              <w:widowControl/>
              <w:spacing w:line="320" w:lineRule="exact"/>
              <w:ind w:firstLine="0" w:firstLineChars="0"/>
              <w:jc w:val="center"/>
              <w:rPr>
                <w:rFonts w:hint="eastAsia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5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178885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浙江珈榆智能科技有限公司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A4118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配电开关控制设备制造</w:t>
            </w:r>
          </w:p>
        </w:tc>
      </w:tr>
      <w:tr w14:paraId="441DEF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D75982">
            <w:pPr>
              <w:widowControl/>
              <w:spacing w:line="320" w:lineRule="exact"/>
              <w:ind w:firstLine="0" w:firstLineChars="0"/>
              <w:jc w:val="center"/>
              <w:rPr>
                <w:rFonts w:hint="eastAsia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6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9FA33C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浙江跨运通科技集团有限公司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4C6B36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智慧物流运营管理软件</w:t>
            </w:r>
          </w:p>
        </w:tc>
      </w:tr>
      <w:tr w14:paraId="4B935E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CE839E">
            <w:pPr>
              <w:widowControl/>
              <w:spacing w:line="320" w:lineRule="exact"/>
              <w:ind w:firstLine="0" w:firstLineChars="0"/>
              <w:jc w:val="center"/>
              <w:rPr>
                <w:rFonts w:hint="eastAsia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7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62169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宁波清科增材技术有限公司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7DCDE9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激光注入纳米陶瓷复合材料强化钢轨</w:t>
            </w:r>
          </w:p>
        </w:tc>
      </w:tr>
      <w:tr w14:paraId="639794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687AD9">
            <w:pPr>
              <w:widowControl/>
              <w:spacing w:line="320" w:lineRule="exact"/>
              <w:ind w:firstLine="0" w:firstLineChars="0"/>
              <w:jc w:val="center"/>
              <w:rPr>
                <w:rFonts w:hint="eastAsia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8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98405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宁波东禾智能科技有限公司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ADB29D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汽车零部件内饰件</w:t>
            </w:r>
          </w:p>
        </w:tc>
      </w:tr>
      <w:tr w14:paraId="44F815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FAF780">
            <w:pPr>
              <w:widowControl/>
              <w:spacing w:line="320" w:lineRule="exact"/>
              <w:ind w:firstLine="0" w:firstLineChars="0"/>
              <w:jc w:val="center"/>
              <w:rPr>
                <w:rFonts w:hint="eastAsia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9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05620D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宁波东元塑胶科技有限公司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83032C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汽车零部件内饰件</w:t>
            </w:r>
          </w:p>
        </w:tc>
      </w:tr>
      <w:tr w14:paraId="2CC11F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73A83D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10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EC1DC3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宁波高石电测科技有限公司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81D50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电流传感器</w:t>
            </w:r>
          </w:p>
        </w:tc>
      </w:tr>
      <w:tr w14:paraId="53C51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EED98F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11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32930A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宁波旭泰橡胶工业有限公司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5BBBAA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气动减震密封件</w:t>
            </w:r>
          </w:p>
        </w:tc>
      </w:tr>
      <w:tr w14:paraId="0B16D8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2CA94B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12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3D284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浙江赛灵特泵业科技有限公司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C7FD8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泵</w:t>
            </w:r>
          </w:p>
        </w:tc>
      </w:tr>
      <w:tr w14:paraId="09C4AC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EEDC80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13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5BA99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宁波矩成创意产品设计有限公司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6BC0ED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工业设计</w:t>
            </w:r>
          </w:p>
        </w:tc>
      </w:tr>
      <w:tr w14:paraId="07A874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8DE6A2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14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6208BD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薄特精优（宁波）新材料有限公司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500BF9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硬态耐磨无毛刺不锈钢件、高附加值不锈钢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制备加工技术</w:t>
            </w:r>
          </w:p>
        </w:tc>
      </w:tr>
      <w:tr w14:paraId="75841B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2A0861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15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20FC4F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宁波航讯智能科技有限公司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61AFFE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智能档案柜系列产品、自助借还书机系列产品</w:t>
            </w:r>
          </w:p>
        </w:tc>
      </w:tr>
      <w:tr w14:paraId="103294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99B6FC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16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9AB0D5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宁波大拇指体育文化发展有限公司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37A0F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乾卦运营管理系统</w:t>
            </w:r>
          </w:p>
        </w:tc>
      </w:tr>
      <w:tr w14:paraId="48498B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294BB7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17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FF03AD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浙江甬可科技发展有限公司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FADB5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高速公路运营管理系统、隧道机电管理系统、服务区管理系统</w:t>
            </w:r>
          </w:p>
        </w:tc>
      </w:tr>
      <w:tr w14:paraId="7F3089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D4A44B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18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9307AF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派法斯（宁波）流体动力有限公司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A7BE72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液压管件</w:t>
            </w:r>
          </w:p>
        </w:tc>
      </w:tr>
      <w:tr w14:paraId="3098B6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ADE317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19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CF381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宁波宏垒磁业有限公司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27EA6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高性能钕铁硼磁体</w:t>
            </w:r>
          </w:p>
        </w:tc>
      </w:tr>
      <w:tr w14:paraId="23D5E8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246078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20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58D98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宁波远溯新材料科技有限公司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9635B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塑料勺、塑料叉子、塑料刀</w:t>
            </w:r>
          </w:p>
        </w:tc>
      </w:tr>
      <w:tr w14:paraId="110EC5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92533D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21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B6174D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宁波诺歌休闲用品有限公司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D5683D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户外家具</w:t>
            </w:r>
          </w:p>
        </w:tc>
      </w:tr>
      <w:tr w14:paraId="1219AE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1FD932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22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333F4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宁波杰马电子有限公司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27CB8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显示器支架</w:t>
            </w:r>
          </w:p>
        </w:tc>
      </w:tr>
      <w:tr w14:paraId="715766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B11EE4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23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CE028F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浙江新逸腾信息技术有限公司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8366B3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智能家居服务系统、智慧社区管理控制系统</w:t>
            </w:r>
          </w:p>
        </w:tc>
      </w:tr>
      <w:tr w14:paraId="4EAAFD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FDEDC3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24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36203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宁波博硕精密科技有限公司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11F9AF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医疗检测仪器零部件</w:t>
            </w:r>
          </w:p>
        </w:tc>
      </w:tr>
      <w:tr w14:paraId="0FF514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287E0C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25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90FD8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云潮未来（浙江）科技有限公司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BC38D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水下机器人</w:t>
            </w:r>
          </w:p>
        </w:tc>
      </w:tr>
      <w:tr w14:paraId="134F25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A4FF1A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26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2CF8F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宁波市小鸡啄米科技有限公司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C706FE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多功能智能个护产品设计服务、高实用性杯壶设计服务</w:t>
            </w:r>
          </w:p>
        </w:tc>
      </w:tr>
      <w:tr w14:paraId="7F261C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C10721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27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3247D6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宁波铝妍智业科技有限公司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8F0EF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铝瓶、铝罐</w:t>
            </w:r>
          </w:p>
        </w:tc>
      </w:tr>
      <w:tr w14:paraId="476EE5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CCE490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28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87693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宁波飞亚高分子科技有限公司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CB512E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汽车密封材料</w:t>
            </w:r>
          </w:p>
        </w:tc>
      </w:tr>
      <w:tr w14:paraId="5EF034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20D501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29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4DC9BF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bookmarkStart w:id="0" w:name="_GoBack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浙江钰涵自动化酿造科技有限公</w:t>
            </w:r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6FEC8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酒类自动化酿造系统及设备</w:t>
            </w:r>
          </w:p>
        </w:tc>
      </w:tr>
      <w:tr w14:paraId="6049A9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18F2B6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30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F9CE7D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宁波竤远船舶动力设备有限公司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D1B84C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船用轴向减震器、船用活塞裙、船用随机工具</w:t>
            </w:r>
          </w:p>
        </w:tc>
      </w:tr>
      <w:tr w14:paraId="1C77D3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27BBFE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31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7C3B69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宁波亿臣画材有限公司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51ECC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高稳定性可擦隐色染料荧光笔</w:t>
            </w:r>
          </w:p>
        </w:tc>
      </w:tr>
      <w:tr w14:paraId="6D44D8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F7A33D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32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16A8A3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宁波市敬烨流体连接件有限公司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DE7603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液压元件接头系列产品</w:t>
            </w:r>
          </w:p>
        </w:tc>
      </w:tr>
      <w:tr w14:paraId="1DB560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E6B0CD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33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62194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浙江展鹏液压科技有限公司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C98F2A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液压泵、液压阀</w:t>
            </w:r>
          </w:p>
        </w:tc>
      </w:tr>
      <w:tr w14:paraId="666F09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B4BB51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34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E0FFA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宁波英姆特机械制品有限公司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EE9E1A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门锁、太阳能支架、喂鸟器</w:t>
            </w:r>
          </w:p>
        </w:tc>
      </w:tr>
      <w:tr w14:paraId="024788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DF86ED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35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D1CB29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宁波正昇纸品有限公司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90917C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覆膜纸品</w:t>
            </w:r>
          </w:p>
        </w:tc>
      </w:tr>
      <w:tr w14:paraId="7EA3FD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A6A38F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36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8BC9B3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宁波燕尔煤矿机械有限公司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3AFE32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金属件</w:t>
            </w:r>
          </w:p>
        </w:tc>
      </w:tr>
      <w:tr w14:paraId="155F84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D495DA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37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4C38FC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宁波纬尚驱动轴有限公司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7C6872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车辆驱动轴总成</w:t>
            </w:r>
          </w:p>
        </w:tc>
      </w:tr>
      <w:tr w14:paraId="716872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939864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38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19D655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宁波氟冠密封工业有限公司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0F249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高性能橡胶密封件</w:t>
            </w:r>
          </w:p>
        </w:tc>
      </w:tr>
      <w:tr w14:paraId="6047EC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5B8E0D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39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28D6C3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宁波卡瑞密封科技有限公司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590B89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真空泵转子</w:t>
            </w:r>
          </w:p>
        </w:tc>
      </w:tr>
      <w:tr w14:paraId="6D2FAE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7DF9C1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40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4E053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宁波汇驰电子有限公司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CA8ED5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继电器</w:t>
            </w:r>
          </w:p>
        </w:tc>
      </w:tr>
      <w:tr w14:paraId="211B21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777FDF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41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8C9BBB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宁波俋金机械有限公司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17AB8E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高耐磨紧固件</w:t>
            </w:r>
          </w:p>
        </w:tc>
      </w:tr>
      <w:tr w14:paraId="1D26FA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1032F5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42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0D075D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浙江交科规划设计有限公司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5E19F5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工程设计服务</w:t>
            </w:r>
          </w:p>
        </w:tc>
      </w:tr>
      <w:tr w14:paraId="751AC6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F21CFC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43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CDB88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宁波市勇博车业有限公司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B99F03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汽车门锁、汽车把手总成</w:t>
            </w:r>
          </w:p>
        </w:tc>
      </w:tr>
      <w:tr w14:paraId="0758DB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A0D82A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44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9C47E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宁波日和新材料有限公司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AB98BF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瓦楞纸板、瓦楞纸箱</w:t>
            </w:r>
          </w:p>
        </w:tc>
      </w:tr>
      <w:tr w14:paraId="663B14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F8A431">
            <w:pPr>
              <w:widowControl/>
              <w:spacing w:line="320" w:lineRule="exact"/>
              <w:ind w:firstLine="0" w:firstLineChars="0"/>
              <w:jc w:val="center"/>
              <w:rPr>
                <w:rFonts w:hint="default" w:ascii="仿宋_GB2312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45</w:t>
            </w:r>
          </w:p>
        </w:tc>
        <w:tc>
          <w:tcPr>
            <w:tcW w:w="21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7A1865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宁波明煌家居用品有限公司</w:t>
            </w:r>
          </w:p>
        </w:tc>
        <w:tc>
          <w:tcPr>
            <w:tcW w:w="248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EFA4BA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户外家居用品</w:t>
            </w:r>
          </w:p>
        </w:tc>
      </w:tr>
    </w:tbl>
    <w:p w14:paraId="0BA18FF7">
      <w:pPr>
        <w:spacing w:after="120" w:afterLines="50"/>
        <w:ind w:left="-3" w:leftChars="-57" w:hanging="179" w:hangingChars="56"/>
        <w:rPr>
          <w:rFonts w:ascii="黑体" w:hAnsi="黑体" w:eastAsia="黑体" w:cs="黑体"/>
          <w:lang w:val="en"/>
        </w:rPr>
        <w:sectPr>
          <w:headerReference r:id="rId5" w:type="default"/>
          <w:footerReference r:id="rId7" w:type="default"/>
          <w:headerReference r:id="rId6" w:type="even"/>
          <w:footerReference r:id="rId8" w:type="even"/>
          <w:pgSz w:w="11906" w:h="16838"/>
          <w:pgMar w:top="2098" w:right="1474" w:bottom="1814" w:left="1587" w:header="851" w:footer="1020" w:gutter="0"/>
          <w:cols w:space="0" w:num="1"/>
          <w:docGrid w:linePitch="300" w:charSpace="0"/>
        </w:sectPr>
      </w:pPr>
    </w:p>
    <w:p w14:paraId="6BBA21D6">
      <w:pPr>
        <w:spacing w:after="120" w:afterLines="50"/>
        <w:ind w:left="-3" w:leftChars="-57" w:hanging="179" w:hangingChars="56"/>
        <w:rPr>
          <w:rFonts w:hint="eastAsia" w:ascii="黑体" w:hAnsi="黑体" w:eastAsia="黑体" w:cs="黑体"/>
          <w:lang w:eastAsia="zh-CN"/>
        </w:rPr>
      </w:pPr>
      <w:r>
        <w:rPr>
          <w:rFonts w:hint="eastAsia" w:ascii="黑体" w:hAnsi="黑体" w:eastAsia="黑体" w:cs="黑体"/>
          <w:lang w:val="en"/>
        </w:rPr>
        <w:t>附件</w:t>
      </w:r>
      <w:r>
        <w:rPr>
          <w:rFonts w:hint="eastAsia" w:ascii="黑体" w:hAnsi="黑体" w:eastAsia="黑体" w:cs="黑体"/>
          <w:lang w:val="en-US" w:eastAsia="zh-CN"/>
        </w:rPr>
        <w:t>2</w:t>
      </w:r>
    </w:p>
    <w:p w14:paraId="503225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firstLine="0" w:firstLineChars="0"/>
        <w:jc w:val="both"/>
        <w:textAlignment w:val="auto"/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  <w:t>2026年到期复核创新型中小企业拟认定名单</w:t>
      </w:r>
    </w:p>
    <w:tbl>
      <w:tblPr>
        <w:tblStyle w:val="9"/>
        <w:tblW w:w="991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3"/>
        <w:gridCol w:w="4815"/>
        <w:gridCol w:w="4155"/>
      </w:tblGrid>
      <w:tr w14:paraId="2B80C8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tblHeader/>
          <w:jc w:val="center"/>
        </w:trPr>
        <w:tc>
          <w:tcPr>
            <w:tcW w:w="9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AF3C11">
            <w:pPr>
              <w:widowControl/>
              <w:spacing w:line="320" w:lineRule="exact"/>
              <w:ind w:firstLine="0" w:firstLineChars="0"/>
              <w:jc w:val="center"/>
              <w:textAlignment w:val="center"/>
              <w:rPr>
                <w:rFonts w:ascii="黑体" w:eastAsia="黑体"/>
                <w:kern w:val="0"/>
                <w:sz w:val="24"/>
              </w:rPr>
            </w:pPr>
            <w:r>
              <w:rPr>
                <w:rFonts w:hint="eastAsia" w:ascii="黑体" w:eastAsia="黑体"/>
                <w:kern w:val="0"/>
                <w:sz w:val="24"/>
              </w:rPr>
              <w:t>序号</w:t>
            </w:r>
          </w:p>
        </w:tc>
        <w:tc>
          <w:tcPr>
            <w:tcW w:w="4815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1FE74260">
            <w:pPr>
              <w:widowControl/>
              <w:spacing w:line="320" w:lineRule="exact"/>
              <w:ind w:firstLine="0" w:firstLineChars="0"/>
              <w:jc w:val="center"/>
              <w:textAlignment w:val="center"/>
              <w:rPr>
                <w:rFonts w:ascii="黑体" w:eastAsia="黑体"/>
                <w:kern w:val="0"/>
                <w:sz w:val="24"/>
              </w:rPr>
            </w:pPr>
            <w:r>
              <w:rPr>
                <w:rFonts w:hint="eastAsia" w:ascii="黑体" w:eastAsia="黑体"/>
                <w:kern w:val="0"/>
                <w:sz w:val="24"/>
              </w:rPr>
              <w:t>企业名称</w:t>
            </w:r>
          </w:p>
        </w:tc>
        <w:tc>
          <w:tcPr>
            <w:tcW w:w="415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AEC130">
            <w:pPr>
              <w:widowControl/>
              <w:spacing w:line="320" w:lineRule="exact"/>
              <w:ind w:firstLine="0" w:firstLineChars="0"/>
              <w:jc w:val="center"/>
              <w:textAlignment w:val="center"/>
              <w:rPr>
                <w:rFonts w:ascii="黑体" w:eastAsia="黑体"/>
                <w:kern w:val="0"/>
                <w:sz w:val="24"/>
              </w:rPr>
            </w:pPr>
            <w:r>
              <w:rPr>
                <w:rFonts w:hint="eastAsia" w:ascii="黑体" w:eastAsia="黑体"/>
                <w:kern w:val="0"/>
                <w:sz w:val="24"/>
              </w:rPr>
              <w:t>主导产品名称</w:t>
            </w:r>
          </w:p>
        </w:tc>
      </w:tr>
      <w:tr w14:paraId="4BD740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F3AAD1">
            <w:pPr>
              <w:ind w:firstLine="0" w:firstLineChars="0"/>
            </w:pPr>
          </w:p>
        </w:tc>
        <w:tc>
          <w:tcPr>
            <w:tcW w:w="4815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5B76657F">
            <w:pPr>
              <w:ind w:firstLine="0" w:firstLineChars="0"/>
            </w:pPr>
          </w:p>
        </w:tc>
        <w:tc>
          <w:tcPr>
            <w:tcW w:w="415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4DD7FB">
            <w:pPr>
              <w:ind w:firstLine="0" w:firstLineChars="0"/>
            </w:pPr>
          </w:p>
        </w:tc>
      </w:tr>
      <w:tr w14:paraId="108E45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3D991E">
            <w:pPr>
              <w:widowControl/>
              <w:spacing w:line="320" w:lineRule="exact"/>
              <w:ind w:firstLine="0" w:firstLineChars="0"/>
              <w:jc w:val="center"/>
              <w:rPr>
                <w:rFonts w:ascii="仿宋_GB2312"/>
                <w:sz w:val="21"/>
                <w:szCs w:val="21"/>
              </w:rPr>
            </w:pPr>
            <w:r>
              <w:rPr>
                <w:rFonts w:hint="eastAsia" w:ascii="仿宋_GB2312"/>
                <w:sz w:val="21"/>
                <w:szCs w:val="21"/>
              </w:rPr>
              <w:t>1</w:t>
            </w:r>
          </w:p>
        </w:tc>
        <w:tc>
          <w:tcPr>
            <w:tcW w:w="4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67C3B2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宁波知微瑞驰信息科技有限公司</w:t>
            </w:r>
          </w:p>
        </w:tc>
        <w:tc>
          <w:tcPr>
            <w:tcW w:w="4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865D4D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基于大数据的情报咨询服务</w:t>
            </w:r>
          </w:p>
        </w:tc>
      </w:tr>
      <w:tr w14:paraId="1A2A9D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1CD55A">
            <w:pPr>
              <w:widowControl/>
              <w:spacing w:line="320" w:lineRule="exact"/>
              <w:ind w:firstLine="0" w:firstLineChars="0"/>
              <w:jc w:val="center"/>
              <w:rPr>
                <w:rFonts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2</w:t>
            </w:r>
          </w:p>
        </w:tc>
        <w:tc>
          <w:tcPr>
            <w:tcW w:w="4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F35B3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宁波中程范盛新材料科技有限公司</w:t>
            </w:r>
          </w:p>
        </w:tc>
        <w:tc>
          <w:tcPr>
            <w:tcW w:w="4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B55F2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高分子新材料滚塑储存箱</w:t>
            </w:r>
          </w:p>
        </w:tc>
      </w:tr>
      <w:tr w14:paraId="003C5C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D897B1">
            <w:pPr>
              <w:widowControl/>
              <w:spacing w:line="320" w:lineRule="exact"/>
              <w:ind w:firstLine="0" w:firstLineChars="0"/>
              <w:jc w:val="center"/>
              <w:rPr>
                <w:rFonts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3</w:t>
            </w:r>
          </w:p>
        </w:tc>
        <w:tc>
          <w:tcPr>
            <w:tcW w:w="4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C1832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宁波卓洋印务有限公司</w:t>
            </w:r>
          </w:p>
        </w:tc>
        <w:tc>
          <w:tcPr>
            <w:tcW w:w="4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2891D2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标签、票据、证书</w:t>
            </w:r>
          </w:p>
        </w:tc>
      </w:tr>
      <w:tr w14:paraId="1CC3A7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657168">
            <w:pPr>
              <w:widowControl/>
              <w:spacing w:line="320" w:lineRule="exact"/>
              <w:ind w:firstLine="0" w:firstLineChars="0"/>
              <w:jc w:val="center"/>
              <w:rPr>
                <w:rFonts w:hint="eastAsia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4</w:t>
            </w:r>
          </w:p>
        </w:tc>
        <w:tc>
          <w:tcPr>
            <w:tcW w:w="4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CA528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宁波天鑫金属软管有限公司</w:t>
            </w:r>
          </w:p>
        </w:tc>
        <w:tc>
          <w:tcPr>
            <w:tcW w:w="4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AAACF3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超柔型燃气用不锈钢波纹软管</w:t>
            </w:r>
          </w:p>
        </w:tc>
      </w:tr>
      <w:tr w14:paraId="49A8DB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14718F">
            <w:pPr>
              <w:widowControl/>
              <w:spacing w:line="320" w:lineRule="exact"/>
              <w:ind w:firstLine="0" w:firstLineChars="0"/>
              <w:jc w:val="center"/>
              <w:rPr>
                <w:rFonts w:hint="eastAsia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5</w:t>
            </w:r>
          </w:p>
        </w:tc>
        <w:tc>
          <w:tcPr>
            <w:tcW w:w="4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F55DB3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宁波钱湖石油设备有限公司</w:t>
            </w:r>
          </w:p>
        </w:tc>
        <w:tc>
          <w:tcPr>
            <w:tcW w:w="4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957FA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石油开采用高效密封智能化往复泵</w:t>
            </w:r>
          </w:p>
        </w:tc>
      </w:tr>
      <w:tr w14:paraId="17B7C0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6C2F57">
            <w:pPr>
              <w:widowControl/>
              <w:spacing w:line="320" w:lineRule="exact"/>
              <w:ind w:firstLine="0" w:firstLineChars="0"/>
              <w:jc w:val="center"/>
              <w:rPr>
                <w:rFonts w:hint="eastAsia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6</w:t>
            </w:r>
          </w:p>
        </w:tc>
        <w:tc>
          <w:tcPr>
            <w:tcW w:w="4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96B405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宁波沪江电机有限公司</w:t>
            </w:r>
          </w:p>
        </w:tc>
        <w:tc>
          <w:tcPr>
            <w:tcW w:w="4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2A227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高可靠性中小功率工业驱动电机</w:t>
            </w:r>
          </w:p>
        </w:tc>
      </w:tr>
      <w:tr w14:paraId="16C0D2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311C4B">
            <w:pPr>
              <w:widowControl/>
              <w:spacing w:line="320" w:lineRule="exact"/>
              <w:ind w:firstLine="0" w:firstLineChars="0"/>
              <w:jc w:val="center"/>
              <w:rPr>
                <w:rFonts w:hint="eastAsia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7</w:t>
            </w:r>
          </w:p>
        </w:tc>
        <w:tc>
          <w:tcPr>
            <w:tcW w:w="4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5E95DB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优租科技集团有限公司</w:t>
            </w:r>
          </w:p>
        </w:tc>
        <w:tc>
          <w:tcPr>
            <w:tcW w:w="4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A8689E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智能楼宇管理平台</w:t>
            </w:r>
          </w:p>
        </w:tc>
      </w:tr>
      <w:tr w14:paraId="1D0598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DE53D2">
            <w:pPr>
              <w:widowControl/>
              <w:spacing w:line="320" w:lineRule="exact"/>
              <w:ind w:firstLine="0" w:firstLineChars="0"/>
              <w:jc w:val="center"/>
              <w:rPr>
                <w:rFonts w:hint="eastAsia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8</w:t>
            </w:r>
          </w:p>
        </w:tc>
        <w:tc>
          <w:tcPr>
            <w:tcW w:w="4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5064DC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宁波市工业建筑设计研究院有限公司</w:t>
            </w:r>
          </w:p>
        </w:tc>
        <w:tc>
          <w:tcPr>
            <w:tcW w:w="4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574745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房屋建筑工程设计</w:t>
            </w:r>
          </w:p>
        </w:tc>
      </w:tr>
      <w:tr w14:paraId="16BC57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28DB32">
            <w:pPr>
              <w:widowControl/>
              <w:spacing w:line="320" w:lineRule="exact"/>
              <w:ind w:firstLine="0" w:firstLineChars="0"/>
              <w:jc w:val="center"/>
              <w:rPr>
                <w:rFonts w:hint="eastAsia" w:ascii="仿宋_GB2312" w:eastAsia="仿宋"/>
                <w:sz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lang w:val="en-US" w:eastAsia="zh-CN"/>
              </w:rPr>
              <w:t>9</w:t>
            </w:r>
          </w:p>
        </w:tc>
        <w:tc>
          <w:tcPr>
            <w:tcW w:w="4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A74645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宁波仁英精工有限公司</w:t>
            </w:r>
          </w:p>
        </w:tc>
        <w:tc>
          <w:tcPr>
            <w:tcW w:w="4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211A46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ascii="仿宋_GB2312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空压机齿轮</w:t>
            </w:r>
          </w:p>
        </w:tc>
      </w:tr>
    </w:tbl>
    <w:p w14:paraId="1257F15A">
      <w:pPr>
        <w:ind w:firstLine="0" w:firstLineChars="0"/>
        <w:rPr>
          <w:rFonts w:hint="eastAsia" w:ascii="楷体_GB2312" w:hAnsi="楷体_GB2312" w:eastAsia="楷体_GB2312" w:cs="楷体_GB2312"/>
          <w:sz w:val="24"/>
        </w:rPr>
      </w:pPr>
    </w:p>
    <w:sectPr>
      <w:headerReference r:id="rId9" w:type="default"/>
      <w:footerReference r:id="rId11" w:type="default"/>
      <w:headerReference r:id="rId10" w:type="even"/>
      <w:footerReference r:id="rId12" w:type="even"/>
      <w:pgSz w:w="11906" w:h="16838"/>
      <w:pgMar w:top="2098" w:right="1474" w:bottom="1814" w:left="1587" w:header="851" w:footer="1020" w:gutter="0"/>
      <w:cols w:space="0" w:num="1"/>
      <w:docGrid w:linePitch="30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9D0769">
    <w:pPr>
      <w:pStyle w:val="6"/>
      <w:wordWrap w:val="0"/>
      <w:ind w:firstLine="560"/>
      <w:jc w:val="right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>—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1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F0F47B">
    <w:pPr>
      <w:pStyle w:val="6"/>
      <w:ind w:firstLine="0" w:firstLineChars="0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>—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2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>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6C06CC">
    <w:pPr>
      <w:pStyle w:val="6"/>
      <w:wordWrap w:val="0"/>
      <w:ind w:firstLine="560"/>
      <w:jc w:val="right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>—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15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>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0DFFE0">
    <w:pPr>
      <w:pStyle w:val="6"/>
      <w:ind w:firstLine="0" w:firstLineChars="0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>—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16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1EFB0A">
    <w:pPr>
      <w:pStyle w:val="7"/>
      <w:pBdr>
        <w:bottom w:val="none" w:color="auto" w:sz="0" w:space="0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EC5F87">
    <w:pPr>
      <w:pStyle w:val="7"/>
      <w:pBdr>
        <w:bottom w:val="none" w:color="auto" w:sz="0" w:space="0"/>
      </w:pBdr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ECEC2B">
    <w:pPr>
      <w:pStyle w:val="7"/>
      <w:pBdr>
        <w:bottom w:val="none" w:color="auto" w:sz="0" w:space="0"/>
      </w:pBdr>
      <w:ind w:firstLine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1BA89D">
    <w:pPr>
      <w:pStyle w:val="7"/>
      <w:pBdr>
        <w:bottom w:val="none" w:color="auto" w:sz="0" w:space="0"/>
      </w:pBdr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0"/>
  <w:bordersDoNotSurroundFooter w:val="0"/>
  <w:documentProtection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0E7"/>
    <w:rsid w:val="001953AB"/>
    <w:rsid w:val="001D7939"/>
    <w:rsid w:val="00223A1A"/>
    <w:rsid w:val="002352E7"/>
    <w:rsid w:val="002F1E39"/>
    <w:rsid w:val="00365AA9"/>
    <w:rsid w:val="003C7A5F"/>
    <w:rsid w:val="003D78A2"/>
    <w:rsid w:val="003F68B4"/>
    <w:rsid w:val="00434FA7"/>
    <w:rsid w:val="005D1AFC"/>
    <w:rsid w:val="006C4B56"/>
    <w:rsid w:val="007520E7"/>
    <w:rsid w:val="00826D25"/>
    <w:rsid w:val="008840F8"/>
    <w:rsid w:val="008A6DDB"/>
    <w:rsid w:val="008F2F48"/>
    <w:rsid w:val="00937BB8"/>
    <w:rsid w:val="009413B4"/>
    <w:rsid w:val="00960176"/>
    <w:rsid w:val="00A41D6C"/>
    <w:rsid w:val="00A56FA9"/>
    <w:rsid w:val="00C12FC1"/>
    <w:rsid w:val="00C27A99"/>
    <w:rsid w:val="00C46791"/>
    <w:rsid w:val="00CA3546"/>
    <w:rsid w:val="00F6566D"/>
    <w:rsid w:val="01892A6D"/>
    <w:rsid w:val="01C34939"/>
    <w:rsid w:val="0832139F"/>
    <w:rsid w:val="08D86B8C"/>
    <w:rsid w:val="0BE856C8"/>
    <w:rsid w:val="0EB37C42"/>
    <w:rsid w:val="0ECFEAFD"/>
    <w:rsid w:val="113A3AC5"/>
    <w:rsid w:val="11F51339"/>
    <w:rsid w:val="16273291"/>
    <w:rsid w:val="191455C7"/>
    <w:rsid w:val="1A05521E"/>
    <w:rsid w:val="1C8C6B54"/>
    <w:rsid w:val="1C980BD6"/>
    <w:rsid w:val="201B210A"/>
    <w:rsid w:val="22E76282"/>
    <w:rsid w:val="22F15352"/>
    <w:rsid w:val="26FFE47E"/>
    <w:rsid w:val="27E3633D"/>
    <w:rsid w:val="28C506D5"/>
    <w:rsid w:val="2B38095A"/>
    <w:rsid w:val="2B437699"/>
    <w:rsid w:val="2C9E7B16"/>
    <w:rsid w:val="2EAC037F"/>
    <w:rsid w:val="2F590F0D"/>
    <w:rsid w:val="31280B4A"/>
    <w:rsid w:val="33ED121E"/>
    <w:rsid w:val="37082F44"/>
    <w:rsid w:val="37503F9E"/>
    <w:rsid w:val="3787091C"/>
    <w:rsid w:val="39BF6849"/>
    <w:rsid w:val="3AFF2897"/>
    <w:rsid w:val="3F571C99"/>
    <w:rsid w:val="416D22D9"/>
    <w:rsid w:val="429B5F97"/>
    <w:rsid w:val="44940056"/>
    <w:rsid w:val="45322F35"/>
    <w:rsid w:val="45B47DEE"/>
    <w:rsid w:val="4BC729D7"/>
    <w:rsid w:val="4CF7551E"/>
    <w:rsid w:val="4FF44B0A"/>
    <w:rsid w:val="503E4E84"/>
    <w:rsid w:val="579E445A"/>
    <w:rsid w:val="5AFD926B"/>
    <w:rsid w:val="5B455929"/>
    <w:rsid w:val="5B466B83"/>
    <w:rsid w:val="5EA16EA2"/>
    <w:rsid w:val="5FCB769F"/>
    <w:rsid w:val="63B18B72"/>
    <w:rsid w:val="663C37BC"/>
    <w:rsid w:val="67FF83BD"/>
    <w:rsid w:val="68AD274F"/>
    <w:rsid w:val="697FE5C8"/>
    <w:rsid w:val="6CF10179"/>
    <w:rsid w:val="6D250BC3"/>
    <w:rsid w:val="6D767E41"/>
    <w:rsid w:val="6DD760E5"/>
    <w:rsid w:val="6FFFC78A"/>
    <w:rsid w:val="70227A0B"/>
    <w:rsid w:val="717F107A"/>
    <w:rsid w:val="73930E65"/>
    <w:rsid w:val="73D406F9"/>
    <w:rsid w:val="74A470FC"/>
    <w:rsid w:val="758B212F"/>
    <w:rsid w:val="77F3CFB9"/>
    <w:rsid w:val="77FB84D8"/>
    <w:rsid w:val="77FE9A40"/>
    <w:rsid w:val="78056103"/>
    <w:rsid w:val="7AB160CE"/>
    <w:rsid w:val="7AFBADD3"/>
    <w:rsid w:val="7B7A90DC"/>
    <w:rsid w:val="7B883702"/>
    <w:rsid w:val="7BD72651"/>
    <w:rsid w:val="7BDFB097"/>
    <w:rsid w:val="7C7203BA"/>
    <w:rsid w:val="7DC43256"/>
    <w:rsid w:val="7DEF7B0E"/>
    <w:rsid w:val="7E5B1066"/>
    <w:rsid w:val="7E8D07C5"/>
    <w:rsid w:val="7ED93CCF"/>
    <w:rsid w:val="7EF7224F"/>
    <w:rsid w:val="7FBF3369"/>
    <w:rsid w:val="7FEFD7BE"/>
    <w:rsid w:val="7FFF2AD1"/>
    <w:rsid w:val="7FFF3F37"/>
    <w:rsid w:val="7FFF473D"/>
    <w:rsid w:val="9677171E"/>
    <w:rsid w:val="9F7FB5F8"/>
    <w:rsid w:val="ADF751D7"/>
    <w:rsid w:val="B2FE0C51"/>
    <w:rsid w:val="B5FB55B9"/>
    <w:rsid w:val="B7796DFE"/>
    <w:rsid w:val="B7E1B6AD"/>
    <w:rsid w:val="BA5FDC0D"/>
    <w:rsid w:val="BFB7310B"/>
    <w:rsid w:val="BFFE1A3C"/>
    <w:rsid w:val="CFFF1CBC"/>
    <w:rsid w:val="D3D4018A"/>
    <w:rsid w:val="D63E0547"/>
    <w:rsid w:val="DEDF3F47"/>
    <w:rsid w:val="DEED37A1"/>
    <w:rsid w:val="E199CA85"/>
    <w:rsid w:val="E8E5230B"/>
    <w:rsid w:val="EBC3DCCF"/>
    <w:rsid w:val="EBE9C575"/>
    <w:rsid w:val="EBFFCA5D"/>
    <w:rsid w:val="EDE742DE"/>
    <w:rsid w:val="F7BB46D7"/>
    <w:rsid w:val="FBE7765D"/>
    <w:rsid w:val="FBFF8047"/>
    <w:rsid w:val="FDFDEB53"/>
    <w:rsid w:val="FF35629D"/>
    <w:rsid w:val="FF5F7692"/>
    <w:rsid w:val="FFB24CCD"/>
    <w:rsid w:val="FFCDA53A"/>
    <w:rsid w:val="FFDC5402"/>
    <w:rsid w:val="FFDF997E"/>
    <w:rsid w:val="FFFF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ind w:firstLine="643" w:firstLineChars="20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eastAsia="宋体"/>
    </w:r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  <w:style w:type="paragraph" w:styleId="4">
    <w:name w:val="Normal Indent"/>
    <w:basedOn w:val="1"/>
    <w:qFormat/>
    <w:uiPriority w:val="0"/>
    <w:pPr>
      <w:autoSpaceDE w:val="0"/>
      <w:autoSpaceDN w:val="0"/>
      <w:ind w:firstLine="420"/>
      <w:jc w:val="left"/>
    </w:pPr>
    <w:rPr>
      <w:rFonts w:ascii="PMingLiU" w:hAnsi="PMingLiU" w:eastAsia="PMingLiU" w:cs="PMingLiU"/>
      <w:kern w:val="0"/>
      <w:sz w:val="22"/>
      <w:szCs w:val="21"/>
      <w:lang w:val="zh-CN" w:bidi="zh-CN"/>
    </w:rPr>
  </w:style>
  <w:style w:type="paragraph" w:styleId="5">
    <w:name w:val="Balloon Text"/>
    <w:basedOn w:val="1"/>
    <w:link w:val="15"/>
    <w:qFormat/>
    <w:uiPriority w:val="0"/>
    <w:pPr>
      <w:spacing w:line="240" w:lineRule="auto"/>
    </w:pPr>
    <w:rPr>
      <w:sz w:val="18"/>
      <w:szCs w:val="18"/>
    </w:rPr>
  </w:style>
  <w:style w:type="paragraph" w:styleId="6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FollowedHyperlink"/>
    <w:basedOn w:val="10"/>
    <w:qFormat/>
    <w:uiPriority w:val="0"/>
    <w:rPr>
      <w:color w:val="800080"/>
      <w:u w:val="single"/>
    </w:rPr>
  </w:style>
  <w:style w:type="character" w:styleId="13">
    <w:name w:val="Hyperlink"/>
    <w:basedOn w:val="10"/>
    <w:qFormat/>
    <w:uiPriority w:val="0"/>
    <w:rPr>
      <w:color w:val="0000FF"/>
      <w:u w:val="single"/>
    </w:rPr>
  </w:style>
  <w:style w:type="paragraph" w:customStyle="1" w:styleId="14">
    <w:name w:val="正文缩进1"/>
    <w:basedOn w:val="1"/>
    <w:qFormat/>
    <w:uiPriority w:val="99"/>
    <w:pPr>
      <w:ind w:firstLine="420"/>
    </w:pPr>
  </w:style>
  <w:style w:type="character" w:customStyle="1" w:styleId="15">
    <w:name w:val="批注框文本 Char"/>
    <w:basedOn w:val="10"/>
    <w:link w:val="5"/>
    <w:qFormat/>
    <w:uiPriority w:val="0"/>
    <w:rPr>
      <w:rFonts w:eastAsia="仿宋"/>
      <w:kern w:val="2"/>
      <w:sz w:val="18"/>
      <w:szCs w:val="18"/>
    </w:rPr>
  </w:style>
  <w:style w:type="character" w:customStyle="1" w:styleId="16">
    <w:name w:val="页脚 Char"/>
    <w:basedOn w:val="10"/>
    <w:link w:val="6"/>
    <w:qFormat/>
    <w:uiPriority w:val="0"/>
    <w:rPr>
      <w:rFonts w:eastAsia="仿宋"/>
      <w:kern w:val="2"/>
      <w:sz w:val="18"/>
      <w:szCs w:val="24"/>
    </w:rPr>
  </w:style>
  <w:style w:type="character" w:customStyle="1" w:styleId="17">
    <w:name w:val="font11"/>
    <w:basedOn w:val="10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18">
    <w:name w:val="font21"/>
    <w:basedOn w:val="10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3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theme" Target="theme/theme1.xml"/><Relationship Id="rId12" Type="http://schemas.openxmlformats.org/officeDocument/2006/relationships/footer" Target="footer4.xml"/><Relationship Id="rId11" Type="http://schemas.openxmlformats.org/officeDocument/2006/relationships/footer" Target="footer3.xml"/><Relationship Id="rId10" Type="http://schemas.openxmlformats.org/officeDocument/2006/relationships/header" Target="head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 xmlns="http://schemas.wps.cn/vas-ai-hub/contract-review">
    <reviewItem xmlns="http://schemas.wps.cn/vas-ai-hub/contract-review">
      <errorID xmlns="http://schemas.wps.cn/vas-ai-hub/contract-review">2c51287f-68f2-491b-a7bb-cd3640130d61</errorID>
      <errorWord xmlns="http://schemas.wps.cn/vas-ai-hub/contract-review">/，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>
        <item xmlns="http://schemas.wps.cn/vas-ai-hub/contract-review">/</item>
      </candidateList>
      <explain xmlns="http://schemas.wps.cn/vas-ai-hub/contract-review"/>
      <paraID xmlns="http://schemas.wps.cn/vas-ai-hub/contract-review">7D70CE92</paraID>
      <start xmlns="http://schemas.wps.cn/vas-ai-hub/contract-review">57</start>
      <end xmlns="http://schemas.wps.cn/vas-ai-hub/contract-review">59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e1f5a624-b421-4b60-83c0-3bacff2d292c</errorID>
      <errorWord xmlns="http://schemas.wps.cn/vas-ai-hub/contract-review">-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>
        <item xmlns="http://schemas.wps.cn/vas-ai-hub/contract-review">—</item>
      </candidateList>
      <explain xmlns="http://schemas.wps.cn/vas-ai-hub/contract-review"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 xmlns="http://schemas.wps.cn/vas-ai-hub/contract-review">62E86D47</paraID>
      <start xmlns="http://schemas.wps.cn/vas-ai-hub/contract-review">4</start>
      <end xmlns="http://schemas.wps.cn/vas-ai-hub/contract-review">5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1250d445-10f1-4dbd-86b0-1dc29725ee5e</errorID>
      <errorWord xmlns="http://schemas.wps.cn/vas-ai-hub/contract-review">-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>
        <item xmlns="http://schemas.wps.cn/vas-ai-hub/contract-review">—</item>
      </candidateList>
      <explain xmlns="http://schemas.wps.cn/vas-ai-hub/contract-review"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 xmlns="http://schemas.wps.cn/vas-ai-hub/contract-review">1D822080</paraID>
      <start xmlns="http://schemas.wps.cn/vas-ai-hub/contract-review">5</start>
      <end xmlns="http://schemas.wps.cn/vas-ai-hub/contract-review">6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b1770476-eb0d-4b99-925d-1424c7893386</errorID>
      <errorWord xmlns="http://schemas.wps.cn/vas-ai-hub/contract-review">-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>
        <item xmlns="http://schemas.wps.cn/vas-ai-hub/contract-review">—</item>
      </candidateList>
      <explain xmlns="http://schemas.wps.cn/vas-ai-hub/contract-review"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 xmlns="http://schemas.wps.cn/vas-ai-hub/contract-review"> 60CA7EE</paraID>
      <start xmlns="http://schemas.wps.cn/vas-ai-hub/contract-review">4</start>
      <end xmlns="http://schemas.wps.cn/vas-ai-hub/contract-review">5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2f9cdac4-2606-4d96-b2d3-3af0f6e89ec2</errorID>
      <errorWord xmlns="http://schemas.wps.cn/vas-ai-hub/contract-review">-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>
        <item xmlns="http://schemas.wps.cn/vas-ai-hub/contract-review">—</item>
      </candidateList>
      <explain xmlns="http://schemas.wps.cn/vas-ai-hub/contract-review"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 xmlns="http://schemas.wps.cn/vas-ai-hub/contract-review">15516C30</paraID>
      <start xmlns="http://schemas.wps.cn/vas-ai-hub/contract-review">5</start>
      <end xmlns="http://schemas.wps.cn/vas-ai-hub/contract-review">6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6abb8dae-2673-4d6a-a033-c4300ec5a677</errorID>
      <errorWord xmlns="http://schemas.wps.cn/vas-ai-hub/contract-review">-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>
        <item xmlns="http://schemas.wps.cn/vas-ai-hub/contract-review">—</item>
      </candidateList>
      <explain xmlns="http://schemas.wps.cn/vas-ai-hub/contract-review"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 xmlns="http://schemas.wps.cn/vas-ai-hub/contract-review">4663AB4E</paraID>
      <start xmlns="http://schemas.wps.cn/vas-ai-hub/contract-review">5</start>
      <end xmlns="http://schemas.wps.cn/vas-ai-hub/contract-review">6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286c03d8-f5dc-469e-afac-987e67d38e23</errorID>
      <errorWord xmlns="http://schemas.wps.cn/vas-ai-hub/contract-review">-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>
        <item xmlns="http://schemas.wps.cn/vas-ai-hub/contract-review">—</item>
      </candidateList>
      <explain xmlns="http://schemas.wps.cn/vas-ai-hub/contract-review"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 xmlns="http://schemas.wps.cn/vas-ai-hub/contract-review">6AAD5A1E</paraID>
      <start xmlns="http://schemas.wps.cn/vas-ai-hub/contract-review">5</start>
      <end xmlns="http://schemas.wps.cn/vas-ai-hub/contract-review">6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78917f21-7375-4a90-bd1a-1b46f0dd37d3</errorID>
      <errorWord xmlns="http://schemas.wps.cn/vas-ai-hub/contract-review">-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>
        <item xmlns="http://schemas.wps.cn/vas-ai-hub/contract-review">—</item>
      </candidateList>
      <explain xmlns="http://schemas.wps.cn/vas-ai-hub/contract-review"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 xmlns="http://schemas.wps.cn/vas-ai-hub/contract-review">70F83210</paraID>
      <start xmlns="http://schemas.wps.cn/vas-ai-hub/contract-review">5</start>
      <end xmlns="http://schemas.wps.cn/vas-ai-hub/contract-review">6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</reviewItems>
  <config xmlns="http://schemas.wps.cn/vas-ai-hub/contract-review"/>
</contractReview>
</file>

<file path=customXml/itemProps1.xml><?xml version="1.0" encoding="utf-8"?>
<ds:datastoreItem xmlns:ds="http://schemas.openxmlformats.org/officeDocument/2006/customXml" ds:itemID="{A9E27D35-44FD-4727-BE5B-5210F4EBB95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3553</Words>
  <Characters>4062</Characters>
  <Lines>32</Lines>
  <Paragraphs>9</Paragraphs>
  <TotalTime>16</TotalTime>
  <ScaleCrop>false</ScaleCrop>
  <LinksUpToDate>false</LinksUpToDate>
  <CharactersWithSpaces>4086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2025-02-20T23:01:00Z</dcterms:created>
  <dc:creator>Eric</dc:creator>
  <cp:lastModifiedBy>张真</cp:lastModifiedBy>
  <dcterms:modified xsi:type="dcterms:W3CDTF">2026-04-13T17:33:42Z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9FC9BF949D56594BB963BB690BFF9CD5_43</vt:lpwstr>
  </property>
  <property fmtid="{D5CDD505-2E9C-101B-9397-08002B2CF9AE}" pid="4" name="KSOTemplateDocerSaveRecord">
    <vt:lpwstr>eyJoZGlkIjoiZjVhNGJiMWVmZTg4ZjFhYWZhYWFiMzBkODkwYWRkZmUiLCJ1c2VySWQiOiIyMzQxNzkyNDIifQ==</vt:lpwstr>
  </property>
</Properties>
</file>