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2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236" w:line="186" w:lineRule="auto"/>
        <w:outlineLvl w:val="0"/>
        <w:rPr>
          <w:rFonts w:ascii="Times New Roman" w:hAnsi="Times New Roman" w:eastAsia="Times New Roman" w:cs="Times New Roman"/>
          <w:spacing w:val="-23"/>
          <w:sz w:val="55"/>
          <w:szCs w:val="55"/>
        </w:rPr>
      </w:pPr>
    </w:p>
    <w:p>
      <w:pPr>
        <w:spacing w:before="236" w:line="186" w:lineRule="auto"/>
        <w:jc w:val="center"/>
        <w:outlineLvl w:val="0"/>
        <w:rPr>
          <w:rFonts w:ascii="微软雅黑" w:hAnsi="微软雅黑" w:eastAsia="微软雅黑" w:cs="微软雅黑"/>
          <w:sz w:val="55"/>
          <w:szCs w:val="55"/>
        </w:rPr>
      </w:pPr>
      <w:r>
        <w:rPr>
          <w:rFonts w:hint="eastAsia" w:ascii="微软雅黑" w:hAnsi="微软雅黑" w:eastAsia="微软雅黑" w:cs="微软雅黑"/>
          <w:spacing w:val="-23"/>
          <w:sz w:val="48"/>
          <w:szCs w:val="48"/>
          <w:lang w:eastAsia="zh-CN"/>
        </w:rPr>
        <w:t>广东</w:t>
      </w:r>
      <w:r>
        <w:rPr>
          <w:rFonts w:ascii="微软雅黑" w:hAnsi="微软雅黑" w:eastAsia="微软雅黑" w:cs="微软雅黑"/>
          <w:spacing w:val="-23"/>
          <w:sz w:val="48"/>
          <w:szCs w:val="48"/>
        </w:rPr>
        <w:t>省</w:t>
      </w:r>
      <w:r>
        <w:rPr>
          <w:rFonts w:hint="eastAsia" w:ascii="微软雅黑" w:hAnsi="微软雅黑" w:eastAsia="微软雅黑" w:cs="微软雅黑"/>
          <w:spacing w:val="-23"/>
          <w:sz w:val="48"/>
          <w:szCs w:val="48"/>
          <w:lang w:val="en-US" w:eastAsia="zh-CN"/>
        </w:rPr>
        <w:t>新一轮</w:t>
      </w:r>
      <w:r>
        <w:rPr>
          <w:rFonts w:ascii="微软雅黑" w:hAnsi="微软雅黑" w:eastAsia="微软雅黑" w:cs="微软雅黑"/>
          <w:spacing w:val="-23"/>
          <w:sz w:val="48"/>
          <w:szCs w:val="48"/>
        </w:rPr>
        <w:t>第</w:t>
      </w:r>
      <w:r>
        <w:rPr>
          <w:rFonts w:hint="eastAsia" w:ascii="微软雅黑" w:hAnsi="微软雅黑" w:eastAsia="微软雅黑" w:cs="微软雅黑"/>
          <w:spacing w:val="-23"/>
          <w:sz w:val="48"/>
          <w:szCs w:val="48"/>
          <w:lang w:val="en-US" w:eastAsia="zh-CN"/>
        </w:rPr>
        <w:t>三</w:t>
      </w:r>
      <w:r>
        <w:rPr>
          <w:rFonts w:ascii="微软雅黑" w:hAnsi="微软雅黑" w:eastAsia="微软雅黑" w:cs="微软雅黑"/>
          <w:spacing w:val="-23"/>
          <w:sz w:val="48"/>
          <w:szCs w:val="48"/>
        </w:rPr>
        <w:t>批重点“小巨人”企业</w:t>
      </w:r>
    </w:p>
    <w:p>
      <w:pPr>
        <w:spacing w:line="244" w:lineRule="auto"/>
        <w:jc w:val="center"/>
        <w:rPr>
          <w:rFonts w:ascii="Arial"/>
          <w:sz w:val="21"/>
        </w:rPr>
      </w:pPr>
    </w:p>
    <w:p>
      <w:pPr>
        <w:spacing w:line="244" w:lineRule="auto"/>
        <w:jc w:val="center"/>
        <w:rPr>
          <w:rFonts w:ascii="Arial"/>
          <w:sz w:val="21"/>
        </w:rPr>
      </w:pPr>
    </w:p>
    <w:p>
      <w:pPr>
        <w:spacing w:line="245" w:lineRule="auto"/>
        <w:jc w:val="center"/>
        <w:rPr>
          <w:rFonts w:ascii="Arial"/>
          <w:sz w:val="21"/>
        </w:rPr>
      </w:pPr>
    </w:p>
    <w:p>
      <w:pPr>
        <w:spacing w:before="235" w:line="186" w:lineRule="auto"/>
        <w:jc w:val="center"/>
        <w:outlineLvl w:val="0"/>
        <w:rPr>
          <w:rFonts w:ascii="微软雅黑" w:hAnsi="微软雅黑" w:eastAsia="微软雅黑" w:cs="微软雅黑"/>
          <w:sz w:val="55"/>
          <w:szCs w:val="55"/>
        </w:rPr>
      </w:pPr>
      <w:r>
        <w:rPr>
          <w:rFonts w:ascii="微软雅黑" w:hAnsi="微软雅黑" w:eastAsia="微软雅黑" w:cs="微软雅黑"/>
          <w:spacing w:val="21"/>
          <w:sz w:val="55"/>
          <w:szCs w:val="55"/>
        </w:rPr>
        <w:t>信</w:t>
      </w:r>
      <w:r>
        <w:rPr>
          <w:rFonts w:hint="eastAsia" w:ascii="微软雅黑" w:hAnsi="微软雅黑" w:eastAsia="微软雅黑" w:cs="微软雅黑"/>
          <w:spacing w:val="21"/>
          <w:sz w:val="55"/>
          <w:szCs w:val="55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1"/>
          <w:sz w:val="55"/>
          <w:szCs w:val="55"/>
        </w:rPr>
        <w:t>息</w:t>
      </w:r>
      <w:r>
        <w:rPr>
          <w:rFonts w:hint="eastAsia" w:ascii="微软雅黑" w:hAnsi="微软雅黑" w:eastAsia="微软雅黑" w:cs="微软雅黑"/>
          <w:spacing w:val="21"/>
          <w:sz w:val="55"/>
          <w:szCs w:val="55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19"/>
          <w:sz w:val="55"/>
          <w:szCs w:val="55"/>
        </w:rPr>
        <w:t>表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101" w:line="556" w:lineRule="auto"/>
        <w:ind w:left="647" w:leftChars="308" w:right="1144" w:firstLine="0" w:firstLineChars="0"/>
        <w:rPr>
          <w:rFonts w:hint="default" w:ascii="楷体" w:hAnsi="楷体" w:eastAsia="楷体" w:cs="楷体"/>
          <w:sz w:val="31"/>
          <w:szCs w:val="31"/>
          <w:lang w:val="en-US" w:eastAsia="zh-CN"/>
        </w:rPr>
      </w:pPr>
      <w:r>
        <w:rPr>
          <w:rFonts w:ascii="楷体" w:hAnsi="楷体" w:eastAsia="楷体" w:cs="楷体"/>
          <w:spacing w:val="10"/>
          <w:sz w:val="31"/>
          <w:szCs w:val="31"/>
        </w:rPr>
        <w:t>企业名称</w:t>
      </w:r>
      <w:r>
        <w:rPr>
          <w:rFonts w:ascii="楷体" w:hAnsi="楷体" w:eastAsia="楷体" w:cs="楷体"/>
          <w:spacing w:val="5"/>
          <w:sz w:val="31"/>
          <w:szCs w:val="31"/>
        </w:rPr>
        <w:t>(盖章)</w:t>
      </w:r>
      <w:r>
        <w:rPr>
          <w:rFonts w:ascii="楷体" w:hAnsi="楷体" w:eastAsia="楷体" w:cs="楷体"/>
          <w:spacing w:val="5"/>
          <w:sz w:val="31"/>
          <w:szCs w:val="31"/>
          <w:u w:val="single" w:color="auto"/>
        </w:rPr>
        <w:t xml:space="preserve">            </w:t>
      </w:r>
      <w:r>
        <w:rPr>
          <w:rFonts w:hint="eastAsia" w:ascii="楷体" w:hAnsi="楷体" w:eastAsia="楷体" w:cs="楷体"/>
          <w:spacing w:val="5"/>
          <w:sz w:val="31"/>
          <w:szCs w:val="31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5"/>
          <w:sz w:val="31"/>
          <w:szCs w:val="31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5"/>
          <w:sz w:val="31"/>
          <w:szCs w:val="31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5"/>
          <w:sz w:val="31"/>
          <w:szCs w:val="31"/>
          <w:u w:val="single" w:color="auto"/>
        </w:rPr>
        <w:t xml:space="preserve">      </w:t>
      </w:r>
      <w:r>
        <w:rPr>
          <w:rFonts w:hint="eastAsia" w:ascii="楷体" w:hAnsi="楷体" w:eastAsia="楷体" w:cs="楷体"/>
          <w:spacing w:val="5"/>
          <w:sz w:val="31"/>
          <w:szCs w:val="31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5"/>
          <w:sz w:val="31"/>
          <w:szCs w:val="31"/>
          <w:u w:val="single" w:color="auto"/>
        </w:rPr>
        <w:t xml:space="preserve">    </w:t>
      </w:r>
      <w:r>
        <w:rPr>
          <w:rFonts w:ascii="楷体" w:hAnsi="楷体" w:eastAsia="楷体" w:cs="楷体"/>
          <w:spacing w:val="5"/>
          <w:sz w:val="31"/>
          <w:szCs w:val="31"/>
          <w:u w:val="none" w:color="auto"/>
        </w:rPr>
        <w:t xml:space="preserve">  </w:t>
      </w:r>
      <w:r>
        <w:rPr>
          <w:rFonts w:ascii="楷体" w:hAnsi="楷体" w:eastAsia="楷体" w:cs="楷体"/>
          <w:spacing w:val="5"/>
          <w:sz w:val="31"/>
          <w:szCs w:val="31"/>
          <w:u w:val="single" w:color="auto"/>
        </w:rPr>
        <w:t xml:space="preserve"> 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sz w:val="31"/>
          <w:szCs w:val="31"/>
        </w:rPr>
        <w:t>填报时间</w:t>
      </w:r>
      <w:r>
        <w:rPr>
          <w:rFonts w:ascii="楷体" w:hAnsi="楷体" w:eastAsia="楷体" w:cs="楷体"/>
          <w:spacing w:val="2"/>
          <w:sz w:val="31"/>
          <w:szCs w:val="31"/>
          <w:u w:val="single" w:color="auto"/>
        </w:rPr>
        <w:t xml:space="preserve">            </w:t>
      </w:r>
      <w:r>
        <w:rPr>
          <w:rFonts w:ascii="楷体" w:hAnsi="楷体" w:eastAsia="楷体" w:cs="楷体"/>
          <w:spacing w:val="1"/>
          <w:sz w:val="31"/>
          <w:szCs w:val="31"/>
          <w:u w:val="single" w:color="auto"/>
        </w:rPr>
        <w:t xml:space="preserve">                        </w:t>
      </w:r>
      <w:r>
        <w:rPr>
          <w:rFonts w:hint="eastAsia" w:ascii="楷体" w:hAnsi="楷体" w:eastAsia="楷体" w:cs="楷体"/>
          <w:spacing w:val="1"/>
          <w:sz w:val="31"/>
          <w:szCs w:val="31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1"/>
          <w:sz w:val="31"/>
          <w:szCs w:val="31"/>
        </w:rPr>
        <w:t>推</w:t>
      </w:r>
      <w:r>
        <w:rPr>
          <w:rFonts w:ascii="楷体" w:hAnsi="楷体" w:eastAsia="楷体" w:cs="楷体"/>
          <w:spacing w:val="8"/>
          <w:sz w:val="31"/>
          <w:szCs w:val="31"/>
        </w:rPr>
        <w:t>荐单位</w:t>
      </w:r>
      <w:r>
        <w:rPr>
          <w:rFonts w:ascii="楷体" w:hAnsi="楷体" w:eastAsia="楷体" w:cs="楷体"/>
          <w:sz w:val="31"/>
          <w:szCs w:val="31"/>
          <w:u w:val="single" w:color="auto"/>
        </w:rPr>
        <w:t xml:space="preserve">                                    </w:t>
      </w:r>
      <w:r>
        <w:rPr>
          <w:rFonts w:hint="eastAsia" w:ascii="楷体" w:hAnsi="楷体" w:eastAsia="楷体" w:cs="楷体"/>
          <w:sz w:val="31"/>
          <w:szCs w:val="31"/>
          <w:u w:val="single" w:color="auto"/>
          <w:lang w:val="en-US" w:eastAsia="zh-CN"/>
        </w:rPr>
        <w:t xml:space="preserve">  </w:t>
      </w:r>
    </w:p>
    <w:p>
      <w:pPr>
        <w:sectPr>
          <w:pgSz w:w="11906" w:h="16839"/>
          <w:pgMar w:top="1431" w:right="1761" w:bottom="1233" w:left="1785" w:header="0" w:footer="1019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  <w:r>
        <w:pict>
          <v:shape id="_x0000_s1026" o:spid="_x0000_s1026" style="position:absolute;left:0pt;margin-left:90pt;margin-top:750.75pt;height:0pt;width:144pt;mso-position-horizontal-relative:page;mso-position-vertical-relative:page;z-index:251659264;mso-width-relative:page;mso-height-relative:page;" filled="f" stroked="t" coordsize="2880,0" o:allowincell="f" path="m0,0l2880,0e">
            <v:fill on="f" focussize="0,0"/>
            <v:stroke weight="0pt" color="#000000" miterlimit="0" joinstyle="bevel" endcap="square"/>
            <v:imagedata o:title=""/>
            <o:lock v:ext="edit"/>
          </v:shape>
        </w:pict>
      </w:r>
    </w:p>
    <w:tbl>
      <w:tblPr>
        <w:tblStyle w:val="6"/>
        <w:tblW w:w="87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9"/>
        <w:gridCol w:w="384"/>
        <w:gridCol w:w="1082"/>
        <w:gridCol w:w="1001"/>
        <w:gridCol w:w="1784"/>
        <w:gridCol w:w="165"/>
        <w:gridCol w:w="929"/>
        <w:gridCol w:w="13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9" w:hRule="atLeast"/>
        </w:trPr>
        <w:tc>
          <w:tcPr>
            <w:tcW w:w="8713" w:type="dxa"/>
            <w:gridSpan w:val="8"/>
            <w:vAlign w:val="top"/>
          </w:tcPr>
          <w:p>
            <w:pPr>
              <w:spacing w:before="111" w:line="181" w:lineRule="auto"/>
              <w:ind w:left="3398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一、企业基本情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999" w:type="dxa"/>
            <w:vAlign w:val="top"/>
          </w:tcPr>
          <w:p>
            <w:pPr>
              <w:spacing w:before="127" w:line="230" w:lineRule="auto"/>
              <w:ind w:left="11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企业名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称</w:t>
            </w:r>
          </w:p>
        </w:tc>
        <w:tc>
          <w:tcPr>
            <w:tcW w:w="6714" w:type="dxa"/>
            <w:gridSpan w:val="7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999" w:type="dxa"/>
            <w:vAlign w:val="top"/>
          </w:tcPr>
          <w:p>
            <w:pPr>
              <w:spacing w:before="88" w:line="230" w:lineRule="auto"/>
              <w:ind w:left="11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企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业注册地</w:t>
            </w:r>
          </w:p>
        </w:tc>
        <w:tc>
          <w:tcPr>
            <w:tcW w:w="6714" w:type="dxa"/>
            <w:gridSpan w:val="7"/>
            <w:vAlign w:val="top"/>
          </w:tcPr>
          <w:p>
            <w:pPr>
              <w:tabs>
                <w:tab w:val="left" w:pos="1473"/>
              </w:tabs>
              <w:spacing w:before="76" w:line="203" w:lineRule="auto"/>
              <w:ind w:left="10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省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:u w:val="single" w:color="auto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:u w:val="single" w:color="auto"/>
              </w:rPr>
              <w:t xml:space="preserve">               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 xml:space="preserve"> 市 ( 区)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:u w:val="single" w:color="auto"/>
              </w:rPr>
              <w:t xml:space="preserve">                 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999" w:type="dxa"/>
            <w:vAlign w:val="top"/>
          </w:tcPr>
          <w:p>
            <w:pPr>
              <w:spacing w:before="87" w:line="231" w:lineRule="auto"/>
              <w:ind w:left="11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通讯地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址</w:t>
            </w:r>
          </w:p>
        </w:tc>
        <w:tc>
          <w:tcPr>
            <w:tcW w:w="4251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gridSpan w:val="2"/>
            <w:vAlign w:val="top"/>
          </w:tcPr>
          <w:p>
            <w:pPr>
              <w:spacing w:before="88" w:line="229" w:lineRule="auto"/>
              <w:ind w:left="12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邮    编</w:t>
            </w: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999" w:type="dxa"/>
            <w:vAlign w:val="top"/>
          </w:tcPr>
          <w:p>
            <w:pPr>
              <w:spacing w:before="163" w:line="231" w:lineRule="auto"/>
              <w:ind w:left="1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法定代表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人</w:t>
            </w:r>
          </w:p>
        </w:tc>
        <w:tc>
          <w:tcPr>
            <w:tcW w:w="146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>
            <w:pPr>
              <w:spacing w:before="164" w:line="232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 xml:space="preserve">电   </w:t>
            </w: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话</w:t>
            </w:r>
          </w:p>
        </w:tc>
        <w:tc>
          <w:tcPr>
            <w:tcW w:w="17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gridSpan w:val="2"/>
            <w:vAlign w:val="top"/>
          </w:tcPr>
          <w:p>
            <w:pPr>
              <w:spacing w:before="164" w:line="232" w:lineRule="auto"/>
              <w:ind w:left="11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手    机</w:t>
            </w: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999" w:type="dxa"/>
            <w:vAlign w:val="top"/>
          </w:tcPr>
          <w:p>
            <w:pPr>
              <w:spacing w:before="207" w:line="229" w:lineRule="auto"/>
              <w:ind w:left="11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控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股股东</w:t>
            </w:r>
          </w:p>
        </w:tc>
        <w:tc>
          <w:tcPr>
            <w:tcW w:w="146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>
            <w:pPr>
              <w:spacing w:before="52" w:line="260" w:lineRule="auto"/>
              <w:ind w:left="110" w:right="10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9"/>
                <w:sz w:val="20"/>
                <w:szCs w:val="20"/>
              </w:rPr>
              <w:t>实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 xml:space="preserve"> 际 控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7"/>
                <w:sz w:val="20"/>
                <w:szCs w:val="20"/>
              </w:rPr>
              <w:t>制</w:t>
            </w:r>
            <w:r>
              <w:rPr>
                <w:rFonts w:ascii="黑体" w:hAnsi="黑体" w:eastAsia="黑体" w:cs="黑体"/>
                <w:spacing w:val="15"/>
                <w:sz w:val="20"/>
                <w:szCs w:val="20"/>
              </w:rPr>
              <w:t xml:space="preserve">   人</w:t>
            </w:r>
          </w:p>
        </w:tc>
        <w:tc>
          <w:tcPr>
            <w:tcW w:w="17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gridSpan w:val="2"/>
            <w:vAlign w:val="top"/>
          </w:tcPr>
          <w:p>
            <w:pPr>
              <w:spacing w:before="52" w:line="259" w:lineRule="auto"/>
              <w:ind w:left="118" w:right="103" w:firstLine="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6"/>
                <w:sz w:val="20"/>
                <w:szCs w:val="20"/>
              </w:rPr>
              <w:t>实际控制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 xml:space="preserve"> 国 籍</w:t>
            </w: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999" w:type="dxa"/>
            <w:vAlign w:val="top"/>
          </w:tcPr>
          <w:p>
            <w:pPr>
              <w:spacing w:before="121" w:line="230" w:lineRule="auto"/>
              <w:ind w:left="11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联</w:t>
            </w: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系人</w:t>
            </w:r>
          </w:p>
        </w:tc>
        <w:tc>
          <w:tcPr>
            <w:tcW w:w="146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>
            <w:pPr>
              <w:spacing w:before="122" w:line="232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 xml:space="preserve">电   </w:t>
            </w: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话</w:t>
            </w:r>
          </w:p>
        </w:tc>
        <w:tc>
          <w:tcPr>
            <w:tcW w:w="17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gridSpan w:val="2"/>
            <w:vAlign w:val="top"/>
          </w:tcPr>
          <w:p>
            <w:pPr>
              <w:spacing w:before="122" w:line="232" w:lineRule="auto"/>
              <w:ind w:left="11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手    机</w:t>
            </w:r>
          </w:p>
        </w:tc>
        <w:tc>
          <w:tcPr>
            <w:tcW w:w="13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999" w:type="dxa"/>
            <w:vAlign w:val="top"/>
          </w:tcPr>
          <w:p>
            <w:pPr>
              <w:spacing w:before="127" w:line="230" w:lineRule="auto"/>
              <w:ind w:left="11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传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真</w:t>
            </w:r>
          </w:p>
        </w:tc>
        <w:tc>
          <w:tcPr>
            <w:tcW w:w="146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>
            <w:pPr>
              <w:spacing w:before="89" w:line="281" w:lineRule="exact"/>
              <w:ind w:left="10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0"/>
                <w:szCs w:val="20"/>
              </w:rPr>
              <w:t xml:space="preserve">E - m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l</w:t>
            </w:r>
          </w:p>
        </w:tc>
        <w:tc>
          <w:tcPr>
            <w:tcW w:w="424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999" w:type="dxa"/>
            <w:vAlign w:val="top"/>
          </w:tcPr>
          <w:p>
            <w:pPr>
              <w:spacing w:before="122" w:line="230" w:lineRule="auto"/>
              <w:ind w:left="11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注</w:t>
            </w: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册时间</w:t>
            </w:r>
          </w:p>
        </w:tc>
        <w:tc>
          <w:tcPr>
            <w:tcW w:w="246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4" w:type="dxa"/>
            <w:vAlign w:val="top"/>
          </w:tcPr>
          <w:p>
            <w:pPr>
              <w:spacing w:before="122" w:line="230" w:lineRule="auto"/>
              <w:ind w:left="11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注</w:t>
            </w: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册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资本 (万元)</w:t>
            </w:r>
          </w:p>
        </w:tc>
        <w:tc>
          <w:tcPr>
            <w:tcW w:w="246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999" w:type="dxa"/>
            <w:vAlign w:val="top"/>
          </w:tcPr>
          <w:p>
            <w:pPr>
              <w:spacing w:before="92" w:line="229" w:lineRule="auto"/>
              <w:ind w:left="11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统一社会信用代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码</w:t>
            </w:r>
          </w:p>
        </w:tc>
        <w:tc>
          <w:tcPr>
            <w:tcW w:w="6714" w:type="dxa"/>
            <w:gridSpan w:val="7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466" w:type="dxa"/>
            <w:gridSpan w:val="4"/>
            <w:vAlign w:val="top"/>
          </w:tcPr>
          <w:p>
            <w:pPr>
              <w:spacing w:before="52" w:line="255" w:lineRule="auto"/>
              <w:ind w:left="118" w:right="155" w:hanging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根</w:t>
            </w: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据《中小企业划型标准规定》(工信部联企</w:t>
            </w: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业</w:t>
            </w:r>
            <w:r>
              <w:rPr>
                <w:rFonts w:hint="eastAsia" w:ascii="仿宋_GB2312" w:hAnsi="仿宋_GB2312" w:eastAsia="仿宋_GB2312" w:cs="仿宋_GB2312"/>
                <w:spacing w:val="11"/>
                <w:sz w:val="20"/>
                <w:szCs w:val="20"/>
              </w:rPr>
              <w:t>〔</w:t>
            </w:r>
            <w:r>
              <w:rPr>
                <w:rFonts w:hint="eastAsia" w:ascii="Times New Roman" w:hAnsi="Times New Roman" w:eastAsia="Times New Roman" w:cs="Times New Roman"/>
                <w:spacing w:val="6"/>
                <w:sz w:val="20"/>
                <w:szCs w:val="20"/>
              </w:rPr>
              <w:t>2011</w:t>
            </w:r>
            <w:r>
              <w:rPr>
                <w:rFonts w:hint="eastAsia" w:ascii="仿宋_GB2312" w:hAnsi="仿宋_GB2312" w:eastAsia="仿宋_GB2312" w:cs="仿宋_GB2312"/>
                <w:spacing w:val="6"/>
                <w:sz w:val="20"/>
                <w:szCs w:val="20"/>
              </w:rPr>
              <w:t>〕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300 </w:t>
            </w: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号) ，企业规模属于</w:t>
            </w:r>
          </w:p>
        </w:tc>
        <w:tc>
          <w:tcPr>
            <w:tcW w:w="4247" w:type="dxa"/>
            <w:gridSpan w:val="4"/>
            <w:vAlign w:val="top"/>
          </w:tcPr>
          <w:p>
            <w:pPr>
              <w:spacing w:before="187" w:line="220" w:lineRule="auto"/>
              <w:ind w:left="12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□大型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pacing w:val="7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 xml:space="preserve">  </w:t>
            </w:r>
            <w:r>
              <w:rPr>
                <w:rFonts w:ascii="楷体" w:hAnsi="楷体" w:eastAsia="楷体" w:cs="楷体"/>
                <w:spacing w:val="5"/>
                <w:sz w:val="23"/>
                <w:szCs w:val="23"/>
              </w:rPr>
              <w:t>□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 xml:space="preserve">中型 </w:t>
            </w:r>
            <w:r>
              <w:rPr>
                <w:rFonts w:hint="eastAsia" w:ascii="微软雅黑" w:hAnsi="微软雅黑" w:eastAsia="微软雅黑" w:cs="微软雅黑"/>
                <w:spacing w:val="5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 xml:space="preserve">  </w:t>
            </w:r>
            <w:r>
              <w:rPr>
                <w:rFonts w:ascii="楷体" w:hAnsi="楷体" w:eastAsia="楷体" w:cs="楷体"/>
                <w:spacing w:val="5"/>
                <w:sz w:val="23"/>
                <w:szCs w:val="23"/>
              </w:rPr>
              <w:t>□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 xml:space="preserve">小型 </w:t>
            </w:r>
            <w:r>
              <w:rPr>
                <w:rFonts w:hint="eastAsia" w:ascii="微软雅黑" w:hAnsi="微软雅黑" w:eastAsia="微软雅黑" w:cs="微软雅黑"/>
                <w:spacing w:val="5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 xml:space="preserve">  </w:t>
            </w:r>
            <w:r>
              <w:rPr>
                <w:rFonts w:ascii="楷体" w:hAnsi="楷体" w:eastAsia="楷体" w:cs="楷体"/>
                <w:spacing w:val="5"/>
                <w:sz w:val="23"/>
                <w:szCs w:val="23"/>
              </w:rPr>
              <w:t>□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微型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99" w:type="dxa"/>
            <w:vAlign w:val="top"/>
          </w:tcPr>
          <w:p>
            <w:pPr>
              <w:spacing w:before="53" w:line="230" w:lineRule="auto"/>
              <w:ind w:left="118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所</w:t>
            </w: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属行业</w:t>
            </w:r>
            <w:r>
              <w:fldChar w:fldCharType="begin"/>
            </w:r>
            <w:r>
              <w:instrText xml:space="preserve"> HYPERLINK \l "_bookmark1"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6"/>
                <w:position w:val="6"/>
                <w:sz w:val="13"/>
                <w:szCs w:val="1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6"/>
                <w:position w:val="6"/>
                <w:sz w:val="13"/>
                <w:szCs w:val="13"/>
              </w:rPr>
              <w:fldChar w:fldCharType="end"/>
            </w:r>
          </w:p>
        </w:tc>
        <w:tc>
          <w:tcPr>
            <w:tcW w:w="6714" w:type="dxa"/>
            <w:gridSpan w:val="7"/>
            <w:vAlign w:val="top"/>
          </w:tcPr>
          <w:p>
            <w:pPr>
              <w:spacing w:before="42" w:line="192" w:lineRule="auto"/>
              <w:ind w:left="10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位数代码及名称：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999" w:type="dxa"/>
            <w:vAlign w:val="top"/>
          </w:tcPr>
          <w:p>
            <w:pPr>
              <w:spacing w:before="56" w:line="214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具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体细分领域</w:t>
            </w:r>
          </w:p>
        </w:tc>
        <w:tc>
          <w:tcPr>
            <w:tcW w:w="6714" w:type="dxa"/>
            <w:gridSpan w:val="7"/>
            <w:vAlign w:val="top"/>
          </w:tcPr>
          <w:p>
            <w:pPr>
              <w:spacing w:before="42" w:line="172" w:lineRule="auto"/>
              <w:ind w:left="10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位数代码及名称：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48" w:hRule="atLeast"/>
        </w:trPr>
        <w:tc>
          <w:tcPr>
            <w:tcW w:w="1999" w:type="dxa"/>
            <w:vAlign w:val="top"/>
          </w:tcPr>
          <w:p>
            <w:pPr>
              <w:spacing w:before="84" w:line="229" w:lineRule="auto"/>
              <w:ind w:left="11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企业类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型</w:t>
            </w:r>
          </w:p>
        </w:tc>
        <w:tc>
          <w:tcPr>
            <w:tcW w:w="6714" w:type="dxa"/>
            <w:gridSpan w:val="7"/>
            <w:vAlign w:val="top"/>
          </w:tcPr>
          <w:p>
            <w:pPr>
              <w:spacing w:before="73" w:line="192" w:lineRule="auto"/>
              <w:ind w:left="12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□国</w:t>
            </w: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有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 xml:space="preserve">       □合资       □民营      □外资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713" w:type="dxa"/>
            <w:gridSpan w:val="8"/>
            <w:vAlign w:val="top"/>
          </w:tcPr>
          <w:p>
            <w:pPr>
              <w:spacing w:before="110" w:line="179" w:lineRule="auto"/>
              <w:ind w:left="3038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1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、经济效益和经营情况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45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106" w:line="208" w:lineRule="auto"/>
              <w:ind w:left="82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重要指标</w:t>
            </w:r>
          </w:p>
        </w:tc>
        <w:tc>
          <w:tcPr>
            <w:tcW w:w="2083" w:type="dxa"/>
            <w:gridSpan w:val="2"/>
            <w:vAlign w:val="top"/>
          </w:tcPr>
          <w:p>
            <w:pPr>
              <w:spacing w:before="107" w:line="208" w:lineRule="auto"/>
              <w:ind w:left="70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0"/>
                <w:szCs w:val="20"/>
              </w:rPr>
              <w:t>02</w:t>
            </w:r>
            <w:r>
              <w:rPr>
                <w:rFonts w:hint="eastAsia" w:ascii="Times New Roman" w:hAnsi="Times New Roman" w:eastAsia="宋体" w:cs="Times New Roman"/>
                <w:b/>
                <w:bCs/>
                <w:spacing w:val="4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</w:p>
        </w:tc>
        <w:tc>
          <w:tcPr>
            <w:tcW w:w="1949" w:type="dxa"/>
            <w:gridSpan w:val="2"/>
            <w:vAlign w:val="top"/>
          </w:tcPr>
          <w:p>
            <w:pPr>
              <w:spacing w:before="107" w:line="208" w:lineRule="auto"/>
              <w:ind w:left="63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0"/>
                <w:szCs w:val="20"/>
              </w:rPr>
              <w:t>02</w:t>
            </w:r>
            <w:r>
              <w:rPr>
                <w:rFonts w:hint="eastAsia" w:ascii="Times New Roman" w:hAnsi="Times New Roman" w:eastAsia="宋体" w:cs="Times New Roman"/>
                <w:b/>
                <w:bCs/>
                <w:spacing w:val="4"/>
                <w:sz w:val="20"/>
                <w:szCs w:val="20"/>
                <w:lang w:val="en-US" w:eastAsia="zh-CN"/>
              </w:rPr>
              <w:t xml:space="preserve">4 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</w:p>
        </w:tc>
        <w:tc>
          <w:tcPr>
            <w:tcW w:w="2298" w:type="dxa"/>
            <w:gridSpan w:val="2"/>
            <w:vAlign w:val="top"/>
          </w:tcPr>
          <w:p>
            <w:pPr>
              <w:spacing w:before="107" w:line="208" w:lineRule="auto"/>
              <w:ind w:left="80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0"/>
                <w:szCs w:val="20"/>
              </w:rPr>
              <w:t>02</w:t>
            </w:r>
            <w:r>
              <w:rPr>
                <w:rFonts w:hint="eastAsia" w:ascii="Times New Roman" w:hAnsi="Times New Roman" w:eastAsia="宋体" w:cs="Times New Roman"/>
                <w:b/>
                <w:bCs/>
                <w:spacing w:val="4"/>
                <w:sz w:val="20"/>
                <w:szCs w:val="20"/>
                <w:lang w:val="en-US" w:eastAsia="zh-CN"/>
              </w:rPr>
              <w:t xml:space="preserve">5 </w:t>
            </w:r>
            <w:bookmarkStart w:id="2" w:name="_GoBack"/>
            <w:bookmarkEnd w:id="2"/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81" w:line="229" w:lineRule="auto"/>
              <w:ind w:left="1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全职员工数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量</w:t>
            </w:r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618"/>
              </w:tabs>
              <w:spacing w:before="67" w:line="210" w:lineRule="auto"/>
              <w:ind w:left="24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人</w:t>
            </w:r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553"/>
              </w:tabs>
              <w:spacing w:before="67" w:line="210" w:lineRule="auto"/>
              <w:ind w:left="18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人</w:t>
            </w:r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6"/>
              </w:tabs>
              <w:spacing w:before="67" w:line="210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3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61" w:line="231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业收入</w:t>
            </w:r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49" w:line="198" w:lineRule="auto"/>
              <w:ind w:left="24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49" w:line="198" w:lineRule="auto"/>
              <w:ind w:left="18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49" w:line="198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61" w:line="231" w:lineRule="auto"/>
              <w:ind w:left="11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中：主营业务收入</w:t>
            </w:r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49" w:line="198" w:lineRule="auto"/>
              <w:ind w:left="24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49" w:line="198" w:lineRule="auto"/>
              <w:ind w:left="18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49" w:line="198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8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54" w:line="262" w:lineRule="auto"/>
              <w:ind w:left="115" w:right="107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6"/>
                <w:sz w:val="20"/>
                <w:szCs w:val="20"/>
              </w:rPr>
              <w:t>主</w:t>
            </w:r>
            <w:r>
              <w:rPr>
                <w:rFonts w:ascii="黑体" w:hAnsi="黑体" w:eastAsia="黑体" w:cs="黑体"/>
                <w:spacing w:val="15"/>
                <w:sz w:val="20"/>
                <w:szCs w:val="20"/>
              </w:rPr>
              <w:t>营业务收入占营业收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入比重</w:t>
            </w:r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588"/>
              </w:tabs>
              <w:spacing w:before="173" w:line="333" w:lineRule="auto"/>
              <w:ind w:left="32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%</w:t>
            </w:r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521"/>
              </w:tabs>
              <w:spacing w:before="173" w:line="333" w:lineRule="auto"/>
              <w:ind w:left="25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%</w:t>
            </w:r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696"/>
              </w:tabs>
              <w:spacing w:before="173" w:line="333" w:lineRule="auto"/>
              <w:ind w:left="42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6415" w:type="dxa"/>
            <w:gridSpan w:val="6"/>
            <w:vAlign w:val="top"/>
          </w:tcPr>
          <w:p>
            <w:pPr>
              <w:spacing w:before="71" w:line="231" w:lineRule="auto"/>
              <w:ind w:left="11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从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事细分市场年限</w:t>
            </w:r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8"/>
              </w:tabs>
              <w:spacing w:before="61" w:line="204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none" w:color="auto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79" w:hRule="atLeast"/>
        </w:trPr>
        <w:tc>
          <w:tcPr>
            <w:tcW w:w="6415" w:type="dxa"/>
            <w:gridSpan w:val="6"/>
            <w:vAlign w:val="top"/>
          </w:tcPr>
          <w:p>
            <w:pPr>
              <w:spacing w:before="86" w:line="230" w:lineRule="auto"/>
              <w:ind w:left="11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主持制修订国际、国家标准数量</w:t>
            </w:r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5"/>
              </w:tabs>
              <w:spacing w:before="75" w:line="208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个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6415" w:type="dxa"/>
            <w:gridSpan w:val="6"/>
            <w:vAlign w:val="top"/>
          </w:tcPr>
          <w:p>
            <w:pPr>
              <w:spacing w:before="86" w:line="230" w:lineRule="auto"/>
              <w:ind w:left="11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主持制修订行业标准数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量</w:t>
            </w:r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5"/>
              </w:tabs>
              <w:spacing w:before="75" w:line="208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个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79" w:hRule="atLeast"/>
        </w:trPr>
        <w:tc>
          <w:tcPr>
            <w:tcW w:w="6415" w:type="dxa"/>
            <w:gridSpan w:val="6"/>
            <w:vAlign w:val="top"/>
          </w:tcPr>
          <w:p>
            <w:pPr>
              <w:spacing w:before="86" w:line="230" w:lineRule="auto"/>
              <w:ind w:left="11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6"/>
                <w:sz w:val="20"/>
                <w:szCs w:val="20"/>
              </w:rPr>
              <w:t>参</w:t>
            </w: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与制修订国际、国家、行业标准数量</w:t>
            </w:r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5"/>
              </w:tabs>
              <w:spacing w:before="75" w:line="208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个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76" w:line="230" w:lineRule="auto"/>
              <w:ind w:left="11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销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售费用</w:t>
            </w:r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66" w:line="207" w:lineRule="auto"/>
              <w:ind w:left="24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66" w:line="207" w:lineRule="auto"/>
              <w:ind w:left="18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66" w:line="207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62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77" w:line="231" w:lineRule="auto"/>
              <w:ind w:left="1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管理费</w:t>
            </w: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用</w:t>
            </w:r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66" w:line="207" w:lineRule="auto"/>
              <w:ind w:left="24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66" w:line="207" w:lineRule="auto"/>
              <w:ind w:left="18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66" w:line="207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8713" w:type="dxa"/>
            <w:gridSpan w:val="8"/>
            <w:vAlign w:val="top"/>
          </w:tcPr>
          <w:p>
            <w:pPr>
              <w:spacing w:before="55" w:line="229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取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得相关质量管理体系认证 (可多选)</w:t>
            </w:r>
          </w:p>
          <w:p>
            <w:pPr>
              <w:spacing w:before="50" w:line="196" w:lineRule="auto"/>
              <w:ind w:left="12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ISO</w:t>
            </w:r>
            <w:r>
              <w:rPr>
                <w:rFonts w:ascii="Times New Roman" w:hAnsi="Times New Roman" w:eastAsia="Times New Roman" w:cs="Times New Roman"/>
                <w:spacing w:val="22"/>
                <w:sz w:val="20"/>
                <w:szCs w:val="20"/>
              </w:rPr>
              <w:t>9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0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00 </w:t>
            </w: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</w:rPr>
              <w:t>质量管理体系认证  □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ISO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14000 </w:t>
            </w: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</w:rPr>
              <w:t>环境管理体系认证</w:t>
            </w:r>
          </w:p>
          <w:p>
            <w:pPr>
              <w:spacing w:line="191" w:lineRule="auto"/>
              <w:ind w:left="12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7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OHSAS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18000 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职业安全健康管理体系认证□ 其他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  <w:u w:val="single" w:color="auto"/>
              </w:rPr>
              <w:t xml:space="preserve">        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(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请说明)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27" w:hRule="atLeast"/>
        </w:trPr>
        <w:tc>
          <w:tcPr>
            <w:tcW w:w="8713" w:type="dxa"/>
            <w:gridSpan w:val="8"/>
            <w:vAlign w:val="top"/>
          </w:tcPr>
          <w:p>
            <w:pPr>
              <w:spacing w:before="12" w:line="309" w:lineRule="exact"/>
              <w:ind w:left="11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position w:val="5"/>
                <w:sz w:val="20"/>
                <w:szCs w:val="20"/>
              </w:rPr>
              <w:t>产</w:t>
            </w:r>
            <w:r>
              <w:rPr>
                <w:rFonts w:ascii="黑体" w:hAnsi="黑体" w:eastAsia="黑体" w:cs="黑体"/>
                <w:spacing w:val="9"/>
                <w:position w:val="5"/>
                <w:sz w:val="20"/>
                <w:szCs w:val="20"/>
              </w:rPr>
              <w:t>品获得发达国家或地区权威机构认证情况</w:t>
            </w:r>
            <w:r>
              <w:rPr>
                <w:rFonts w:ascii="Times New Roman" w:hAnsi="Times New Roman" w:eastAsia="Times New Roman" w:cs="Times New Roman"/>
                <w:spacing w:val="9"/>
                <w:position w:val="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9"/>
                <w:position w:val="5"/>
                <w:sz w:val="20"/>
                <w:szCs w:val="20"/>
              </w:rPr>
              <w:t>可多选</w:t>
            </w:r>
            <w:r>
              <w:rPr>
                <w:rFonts w:ascii="Times New Roman" w:hAnsi="Times New Roman" w:eastAsia="Times New Roman" w:cs="Times New Roman"/>
                <w:spacing w:val="9"/>
                <w:position w:val="5"/>
                <w:sz w:val="20"/>
                <w:szCs w:val="20"/>
              </w:rPr>
              <w:t>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exact"/>
              <w:ind w:left="130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4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UL</w:t>
            </w:r>
            <w:r>
              <w:rPr>
                <w:rFonts w:ascii="Times New Roman" w:hAnsi="Times New Roman" w:eastAsia="Times New Roman" w:cs="Times New Roman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 xml:space="preserve">        </w:t>
            </w: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CSA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 xml:space="preserve">          </w:t>
            </w: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ETL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 xml:space="preserve">          </w:t>
            </w: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GS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exact"/>
              <w:ind w:left="130"/>
              <w:textAlignment w:val="baseline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□其他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:u w:val="single"/>
              </w:rPr>
              <w:t xml:space="preserve">             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:u w:val="single"/>
              </w:rPr>
              <w:t xml:space="preserve">                        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 xml:space="preserve"> (请说明)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96" w:line="229" w:lineRule="auto"/>
              <w:ind w:left="11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主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营业务成本</w:t>
            </w:r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84" w:line="208" w:lineRule="auto"/>
              <w:ind w:left="24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84" w:line="208" w:lineRule="auto"/>
              <w:ind w:left="18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84" w:line="208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</w:tr>
    </w:tbl>
    <w:p>
      <w:pPr>
        <w:spacing w:line="457" w:lineRule="auto"/>
        <w:rPr>
          <w:rFonts w:ascii="Arial"/>
          <w:sz w:val="21"/>
        </w:rPr>
      </w:pPr>
    </w:p>
    <w:p>
      <w:pPr>
        <w:spacing w:before="73" w:line="234" w:lineRule="auto"/>
        <w:ind w:left="133"/>
        <w:rPr>
          <w:rFonts w:ascii="微软雅黑" w:hAnsi="微软雅黑" w:eastAsia="微软雅黑" w:cs="微软雅黑"/>
          <w:sz w:val="17"/>
          <w:szCs w:val="17"/>
        </w:rPr>
      </w:pPr>
      <w:bookmarkStart w:id="0" w:name="_bookmark1"/>
      <w:bookmarkEnd w:id="0"/>
      <w:r>
        <w:rPr>
          <w:rFonts w:ascii="Times New Roman" w:hAnsi="Times New Roman" w:eastAsia="Times New Roman" w:cs="Times New Roman"/>
          <w:spacing w:val="6"/>
          <w:sz w:val="17"/>
          <w:szCs w:val="17"/>
        </w:rPr>
        <w:t>1.</w:t>
      </w:r>
      <w:r>
        <w:rPr>
          <w:rFonts w:ascii="微软雅黑" w:hAnsi="微软雅黑" w:eastAsia="微软雅黑" w:cs="微软雅黑"/>
          <w:spacing w:val="6"/>
          <w:sz w:val="17"/>
          <w:szCs w:val="17"/>
        </w:rPr>
        <w:t>按照《国民经济行业分类</w:t>
      </w:r>
      <w:r>
        <w:rPr>
          <w:rFonts w:ascii="Times New Roman" w:hAnsi="Times New Roman" w:eastAsia="Times New Roman" w:cs="Times New Roman"/>
          <w:spacing w:val="6"/>
          <w:sz w:val="17"/>
          <w:szCs w:val="17"/>
        </w:rPr>
        <w:t>(</w:t>
      </w:r>
      <w:r>
        <w:rPr>
          <w:rFonts w:ascii="Times New Roman" w:hAnsi="Times New Roman" w:eastAsia="Times New Roman" w:cs="Times New Roman"/>
          <w:sz w:val="17"/>
          <w:szCs w:val="17"/>
        </w:rPr>
        <w:t>GB</w:t>
      </w:r>
      <w:r>
        <w:rPr>
          <w:rFonts w:ascii="Times New Roman" w:hAnsi="Times New Roman" w:eastAsia="Times New Roman" w:cs="Times New Roman"/>
          <w:spacing w:val="6"/>
          <w:sz w:val="17"/>
          <w:szCs w:val="17"/>
        </w:rPr>
        <w:t>/</w:t>
      </w:r>
      <w:r>
        <w:rPr>
          <w:rFonts w:ascii="Times New Roman" w:hAnsi="Times New Roman" w:eastAsia="Times New Roman" w:cs="Times New Roman"/>
          <w:sz w:val="17"/>
          <w:szCs w:val="17"/>
        </w:rPr>
        <w:t>T</w:t>
      </w:r>
      <w:r>
        <w:rPr>
          <w:rFonts w:ascii="Times New Roman" w:hAnsi="Times New Roman" w:eastAsia="Times New Roman" w:cs="Times New Roman"/>
          <w:spacing w:val="6"/>
          <w:sz w:val="17"/>
          <w:szCs w:val="17"/>
        </w:rPr>
        <w:t xml:space="preserve"> 4754-2017)</w:t>
      </w:r>
      <w:r>
        <w:rPr>
          <w:rFonts w:ascii="微软雅黑" w:hAnsi="微软雅黑" w:eastAsia="微软雅黑" w:cs="微软雅黑"/>
          <w:spacing w:val="6"/>
          <w:sz w:val="17"/>
          <w:szCs w:val="17"/>
        </w:rPr>
        <w:t>》 的大类行业填写所属行业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。</w:t>
      </w:r>
    </w:p>
    <w:p>
      <w:pPr>
        <w:sectPr>
          <w:footerReference r:id="rId5" w:type="default"/>
          <w:pgSz w:w="11906" w:h="16839"/>
          <w:pgMar w:top="1431" w:right="1500" w:bottom="1214" w:left="1687" w:header="0" w:footer="999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  <w:r>
        <w:pict>
          <v:shape id="_x0000_s1027" o:spid="_x0000_s1027" style="position:absolute;left:0pt;margin-left:90pt;margin-top:750.75pt;height:0pt;width:144pt;mso-position-horizontal-relative:page;mso-position-vertical-relative:page;z-index:251660288;mso-width-relative:page;mso-height-relative:page;" filled="f" stroked="t" coordsize="2880,0" o:allowincell="f" path="m0,0l2880,0e">
            <v:fill on="f" focussize="0,0"/>
            <v:stroke weight="0pt" color="#000000" miterlimit="0" joinstyle="bevel" endcap="square"/>
            <v:imagedata o:title=""/>
            <o:lock v:ext="edit"/>
          </v:shape>
        </w:pict>
      </w:r>
    </w:p>
    <w:tbl>
      <w:tblPr>
        <w:tblStyle w:val="6"/>
        <w:tblW w:w="87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2"/>
        <w:gridCol w:w="2084"/>
        <w:gridCol w:w="1949"/>
        <w:gridCol w:w="229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382" w:type="dxa"/>
            <w:vAlign w:val="top"/>
          </w:tcPr>
          <w:p>
            <w:pPr>
              <w:spacing w:before="78" w:line="230" w:lineRule="auto"/>
              <w:ind w:left="118"/>
              <w:rPr>
                <w:rFonts w:ascii="Times New Roman" w:hAnsi="Times New Roman" w:eastAsia="Times New Roman" w:cs="Times New Roman"/>
                <w:sz w:val="12"/>
                <w:szCs w:val="12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毛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利率</w:t>
            </w:r>
            <w:r>
              <w:fldChar w:fldCharType="begin"/>
            </w:r>
            <w:r>
              <w:instrText xml:space="preserve"> HYPERLINK \l "_bookmark2"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5"/>
                <w:position w:val="6"/>
                <w:sz w:val="12"/>
                <w:szCs w:val="1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5"/>
                <w:position w:val="6"/>
                <w:sz w:val="12"/>
                <w:szCs w:val="12"/>
              </w:rPr>
              <w:fldChar w:fldCharType="end"/>
            </w:r>
          </w:p>
        </w:tc>
        <w:tc>
          <w:tcPr>
            <w:tcW w:w="2084" w:type="dxa"/>
            <w:vAlign w:val="top"/>
          </w:tcPr>
          <w:p>
            <w:pPr>
              <w:tabs>
                <w:tab w:val="left" w:pos="1588"/>
              </w:tabs>
              <w:spacing w:before="40" w:line="333" w:lineRule="auto"/>
              <w:ind w:left="32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%</w:t>
            </w:r>
          </w:p>
        </w:tc>
        <w:tc>
          <w:tcPr>
            <w:tcW w:w="1949" w:type="dxa"/>
            <w:vAlign w:val="top"/>
          </w:tcPr>
          <w:p>
            <w:pPr>
              <w:tabs>
                <w:tab w:val="left" w:pos="1521"/>
              </w:tabs>
              <w:spacing w:before="40" w:line="333" w:lineRule="auto"/>
              <w:ind w:left="25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%</w:t>
            </w:r>
          </w:p>
        </w:tc>
        <w:tc>
          <w:tcPr>
            <w:tcW w:w="2298" w:type="dxa"/>
            <w:vAlign w:val="top"/>
          </w:tcPr>
          <w:p>
            <w:pPr>
              <w:tabs>
                <w:tab w:val="left" w:pos="1748"/>
              </w:tabs>
              <w:spacing w:before="40" w:line="333" w:lineRule="auto"/>
              <w:ind w:left="37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2382" w:type="dxa"/>
            <w:vAlign w:val="top"/>
          </w:tcPr>
          <w:p>
            <w:pPr>
              <w:spacing w:before="74" w:line="231" w:lineRule="auto"/>
              <w:ind w:left="11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均营业收入</w:t>
            </w:r>
          </w:p>
        </w:tc>
        <w:tc>
          <w:tcPr>
            <w:tcW w:w="2084" w:type="dxa"/>
            <w:vAlign w:val="top"/>
          </w:tcPr>
          <w:p>
            <w:pPr>
              <w:tabs>
                <w:tab w:val="left" w:pos="1411"/>
              </w:tabs>
              <w:spacing w:before="63" w:line="208" w:lineRule="auto"/>
              <w:ind w:left="2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1949" w:type="dxa"/>
            <w:vAlign w:val="top"/>
          </w:tcPr>
          <w:p>
            <w:pPr>
              <w:tabs>
                <w:tab w:val="left" w:pos="1343"/>
              </w:tabs>
              <w:spacing w:before="63" w:line="208" w:lineRule="auto"/>
              <w:ind w:left="18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2298" w:type="dxa"/>
            <w:vAlign w:val="top"/>
          </w:tcPr>
          <w:p>
            <w:pPr>
              <w:tabs>
                <w:tab w:val="left" w:pos="1518"/>
              </w:tabs>
              <w:spacing w:before="63" w:line="208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62" w:hRule="atLeast"/>
        </w:trPr>
        <w:tc>
          <w:tcPr>
            <w:tcW w:w="2382" w:type="dxa"/>
            <w:vAlign w:val="top"/>
          </w:tcPr>
          <w:p>
            <w:pPr>
              <w:spacing w:before="74" w:line="230" w:lineRule="auto"/>
              <w:ind w:left="12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口额</w:t>
            </w:r>
          </w:p>
        </w:tc>
        <w:tc>
          <w:tcPr>
            <w:tcW w:w="2084" w:type="dxa"/>
            <w:vAlign w:val="top"/>
          </w:tcPr>
          <w:p>
            <w:pPr>
              <w:tabs>
                <w:tab w:val="left" w:pos="1411"/>
              </w:tabs>
              <w:spacing w:before="60" w:line="208" w:lineRule="auto"/>
              <w:ind w:left="2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1949" w:type="dxa"/>
            <w:vAlign w:val="top"/>
          </w:tcPr>
          <w:p>
            <w:pPr>
              <w:tabs>
                <w:tab w:val="left" w:pos="1343"/>
              </w:tabs>
              <w:spacing w:before="60" w:line="208" w:lineRule="auto"/>
              <w:ind w:left="18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2298" w:type="dxa"/>
            <w:vAlign w:val="top"/>
          </w:tcPr>
          <w:p>
            <w:pPr>
              <w:tabs>
                <w:tab w:val="left" w:pos="1518"/>
              </w:tabs>
              <w:spacing w:before="60" w:line="208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62" w:hRule="atLeast"/>
        </w:trPr>
        <w:tc>
          <w:tcPr>
            <w:tcW w:w="2382" w:type="dxa"/>
            <w:vAlign w:val="top"/>
          </w:tcPr>
          <w:p>
            <w:pPr>
              <w:spacing w:before="74" w:line="229" w:lineRule="auto"/>
              <w:ind w:left="1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研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发费用总额</w:t>
            </w:r>
          </w:p>
        </w:tc>
        <w:tc>
          <w:tcPr>
            <w:tcW w:w="2084" w:type="dxa"/>
            <w:vAlign w:val="top"/>
          </w:tcPr>
          <w:p>
            <w:pPr>
              <w:tabs>
                <w:tab w:val="left" w:pos="1411"/>
              </w:tabs>
              <w:spacing w:before="61" w:line="208" w:lineRule="auto"/>
              <w:ind w:left="2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1949" w:type="dxa"/>
            <w:vAlign w:val="top"/>
          </w:tcPr>
          <w:p>
            <w:pPr>
              <w:tabs>
                <w:tab w:val="left" w:pos="1343"/>
              </w:tabs>
              <w:spacing w:before="61" w:line="208" w:lineRule="auto"/>
              <w:ind w:left="18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2298" w:type="dxa"/>
            <w:vAlign w:val="top"/>
          </w:tcPr>
          <w:p>
            <w:pPr>
              <w:tabs>
                <w:tab w:val="left" w:pos="1518"/>
              </w:tabs>
              <w:spacing w:before="61" w:line="208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2" w:type="dxa"/>
            <w:vAlign w:val="top"/>
          </w:tcPr>
          <w:p>
            <w:pPr>
              <w:spacing w:before="53" w:line="262" w:lineRule="auto"/>
              <w:ind w:left="120" w:right="106" w:hanging="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21"/>
                <w:sz w:val="20"/>
                <w:szCs w:val="20"/>
              </w:rPr>
              <w:t>研</w:t>
            </w:r>
            <w:r>
              <w:rPr>
                <w:rFonts w:ascii="黑体" w:hAnsi="黑体" w:eastAsia="黑体" w:cs="黑体"/>
                <w:spacing w:val="15"/>
                <w:sz w:val="20"/>
                <w:szCs w:val="20"/>
              </w:rPr>
              <w:t>发费用占营业收入比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重</w:t>
            </w:r>
          </w:p>
        </w:tc>
        <w:tc>
          <w:tcPr>
            <w:tcW w:w="2084" w:type="dxa"/>
            <w:vAlign w:val="top"/>
          </w:tcPr>
          <w:p>
            <w:pPr>
              <w:tabs>
                <w:tab w:val="left" w:pos="1588"/>
              </w:tabs>
              <w:spacing w:before="171" w:line="333" w:lineRule="auto"/>
              <w:ind w:left="32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%</w:t>
            </w:r>
          </w:p>
        </w:tc>
        <w:tc>
          <w:tcPr>
            <w:tcW w:w="1949" w:type="dxa"/>
            <w:vAlign w:val="top"/>
          </w:tcPr>
          <w:p>
            <w:pPr>
              <w:tabs>
                <w:tab w:val="left" w:pos="1521"/>
              </w:tabs>
              <w:spacing w:before="171" w:line="333" w:lineRule="auto"/>
              <w:ind w:left="25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%</w:t>
            </w:r>
          </w:p>
        </w:tc>
        <w:tc>
          <w:tcPr>
            <w:tcW w:w="2298" w:type="dxa"/>
            <w:vAlign w:val="top"/>
          </w:tcPr>
          <w:p>
            <w:pPr>
              <w:tabs>
                <w:tab w:val="left" w:pos="1748"/>
              </w:tabs>
              <w:spacing w:before="171" w:line="333" w:lineRule="auto"/>
              <w:ind w:left="37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6415" w:type="dxa"/>
            <w:gridSpan w:val="3"/>
            <w:vAlign w:val="top"/>
          </w:tcPr>
          <w:p>
            <w:pPr>
              <w:spacing w:before="75" w:line="229" w:lineRule="auto"/>
              <w:ind w:left="11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有</w:t>
            </w: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效发明专利并实际应用数量</w:t>
            </w:r>
          </w:p>
        </w:tc>
        <w:tc>
          <w:tcPr>
            <w:tcW w:w="2298" w:type="dxa"/>
            <w:vAlign w:val="top"/>
          </w:tcPr>
          <w:p>
            <w:pPr>
              <w:tabs>
                <w:tab w:val="left" w:pos="1725"/>
              </w:tabs>
              <w:spacing w:before="62" w:line="208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个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62" w:hRule="atLeast"/>
        </w:trPr>
        <w:tc>
          <w:tcPr>
            <w:tcW w:w="2382" w:type="dxa"/>
            <w:vAlign w:val="top"/>
          </w:tcPr>
          <w:p>
            <w:pPr>
              <w:spacing w:before="76" w:line="231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营业收入增长率</w:t>
            </w:r>
          </w:p>
        </w:tc>
        <w:tc>
          <w:tcPr>
            <w:tcW w:w="2084" w:type="dxa"/>
            <w:vAlign w:val="top"/>
          </w:tcPr>
          <w:p>
            <w:pPr>
              <w:tabs>
                <w:tab w:val="left" w:pos="1588"/>
              </w:tabs>
              <w:spacing w:before="37" w:line="333" w:lineRule="auto"/>
              <w:ind w:left="32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%</w:t>
            </w:r>
          </w:p>
        </w:tc>
        <w:tc>
          <w:tcPr>
            <w:tcW w:w="1949" w:type="dxa"/>
            <w:vAlign w:val="top"/>
          </w:tcPr>
          <w:p>
            <w:pPr>
              <w:tabs>
                <w:tab w:val="left" w:pos="1521"/>
              </w:tabs>
              <w:spacing w:before="37" w:line="333" w:lineRule="auto"/>
              <w:ind w:left="25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%</w:t>
            </w:r>
          </w:p>
        </w:tc>
        <w:tc>
          <w:tcPr>
            <w:tcW w:w="2298" w:type="dxa"/>
            <w:vAlign w:val="top"/>
          </w:tcPr>
          <w:p>
            <w:pPr>
              <w:tabs>
                <w:tab w:val="left" w:pos="1748"/>
              </w:tabs>
              <w:spacing w:before="37" w:line="333" w:lineRule="auto"/>
              <w:ind w:left="37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62" w:hRule="atLeast"/>
        </w:trPr>
        <w:tc>
          <w:tcPr>
            <w:tcW w:w="2382" w:type="dxa"/>
            <w:vAlign w:val="top"/>
          </w:tcPr>
          <w:p>
            <w:pPr>
              <w:spacing w:before="76" w:line="229" w:lineRule="auto"/>
              <w:ind w:left="11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净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利润总额</w:t>
            </w:r>
          </w:p>
        </w:tc>
        <w:tc>
          <w:tcPr>
            <w:tcW w:w="2084" w:type="dxa"/>
            <w:vAlign w:val="top"/>
          </w:tcPr>
          <w:p>
            <w:pPr>
              <w:tabs>
                <w:tab w:val="left" w:pos="1411"/>
              </w:tabs>
              <w:spacing w:before="62" w:line="208" w:lineRule="auto"/>
              <w:ind w:left="2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1949" w:type="dxa"/>
            <w:vAlign w:val="top"/>
          </w:tcPr>
          <w:p>
            <w:pPr>
              <w:tabs>
                <w:tab w:val="left" w:pos="1343"/>
              </w:tabs>
              <w:spacing w:before="62" w:line="208" w:lineRule="auto"/>
              <w:ind w:left="18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  <w:tc>
          <w:tcPr>
            <w:tcW w:w="2298" w:type="dxa"/>
            <w:vAlign w:val="top"/>
          </w:tcPr>
          <w:p>
            <w:pPr>
              <w:tabs>
                <w:tab w:val="left" w:pos="1518"/>
              </w:tabs>
              <w:spacing w:before="62" w:line="208" w:lineRule="auto"/>
              <w:ind w:left="3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ab/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382" w:type="dxa"/>
            <w:vAlign w:val="top"/>
          </w:tcPr>
          <w:p>
            <w:pPr>
              <w:spacing w:before="97" w:line="229" w:lineRule="auto"/>
              <w:ind w:left="11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净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利润增长率</w:t>
            </w:r>
          </w:p>
        </w:tc>
        <w:tc>
          <w:tcPr>
            <w:tcW w:w="2084" w:type="dxa"/>
            <w:vAlign w:val="top"/>
          </w:tcPr>
          <w:p>
            <w:pPr>
              <w:tabs>
                <w:tab w:val="left" w:pos="1588"/>
              </w:tabs>
              <w:spacing w:before="59" w:line="333" w:lineRule="auto"/>
              <w:ind w:left="32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%</w:t>
            </w:r>
          </w:p>
        </w:tc>
        <w:tc>
          <w:tcPr>
            <w:tcW w:w="1949" w:type="dxa"/>
            <w:vAlign w:val="top"/>
          </w:tcPr>
          <w:p>
            <w:pPr>
              <w:tabs>
                <w:tab w:val="left" w:pos="1521"/>
              </w:tabs>
              <w:spacing w:before="59" w:line="333" w:lineRule="auto"/>
              <w:ind w:left="25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%</w:t>
            </w:r>
          </w:p>
        </w:tc>
        <w:tc>
          <w:tcPr>
            <w:tcW w:w="2298" w:type="dxa"/>
            <w:vAlign w:val="top"/>
          </w:tcPr>
          <w:p>
            <w:pPr>
              <w:tabs>
                <w:tab w:val="left" w:pos="1748"/>
              </w:tabs>
              <w:spacing w:before="59" w:line="333" w:lineRule="auto"/>
              <w:ind w:left="37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u w:val="single" w:color="auto"/>
              </w:rPr>
              <w:tab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713" w:type="dxa"/>
            <w:gridSpan w:val="4"/>
            <w:vAlign w:val="top"/>
          </w:tcPr>
          <w:p>
            <w:pPr>
              <w:spacing w:before="109" w:line="180" w:lineRule="auto"/>
              <w:ind w:left="268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、主导产品和产业链配套情况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5" w:hRule="atLeast"/>
        </w:trPr>
        <w:tc>
          <w:tcPr>
            <w:tcW w:w="2382" w:type="dxa"/>
            <w:vAlign w:val="top"/>
          </w:tcPr>
          <w:p>
            <w:pPr>
              <w:spacing w:before="153" w:line="230" w:lineRule="auto"/>
              <w:ind w:left="11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主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导产品名称</w:t>
            </w:r>
          </w:p>
        </w:tc>
        <w:tc>
          <w:tcPr>
            <w:tcW w:w="633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5" w:hRule="atLeast"/>
        </w:trPr>
        <w:tc>
          <w:tcPr>
            <w:tcW w:w="2382" w:type="dxa"/>
            <w:vAlign w:val="top"/>
          </w:tcPr>
          <w:p>
            <w:pPr>
              <w:spacing w:before="151" w:line="231" w:lineRule="auto"/>
              <w:ind w:left="11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所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属产业链</w:t>
            </w:r>
          </w:p>
        </w:tc>
        <w:tc>
          <w:tcPr>
            <w:tcW w:w="633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5" w:hRule="atLeast"/>
        </w:trPr>
        <w:tc>
          <w:tcPr>
            <w:tcW w:w="2382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65" w:line="301" w:lineRule="auto"/>
              <w:ind w:left="117" w:right="171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与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行业龙头企业配套情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况</w:t>
            </w:r>
          </w:p>
        </w:tc>
        <w:tc>
          <w:tcPr>
            <w:tcW w:w="6331" w:type="dxa"/>
            <w:gridSpan w:val="3"/>
            <w:vAlign w:val="top"/>
          </w:tcPr>
          <w:p>
            <w:pPr>
              <w:spacing w:before="189" w:line="219" w:lineRule="auto"/>
              <w:ind w:left="14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2"/>
                <w:sz w:val="23"/>
                <w:szCs w:val="23"/>
              </w:rPr>
              <w:t>□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否</w:t>
            </w: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 xml:space="preserve">         </w:t>
            </w:r>
            <w:r>
              <w:rPr>
                <w:rFonts w:ascii="楷体" w:hAnsi="楷体" w:eastAsia="楷体" w:cs="楷体"/>
                <w:spacing w:val="1"/>
                <w:sz w:val="23"/>
                <w:szCs w:val="23"/>
              </w:rPr>
              <w:t>□</w:t>
            </w: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是   如是 ，请填写</w:t>
            </w:r>
          </w:p>
          <w:p>
            <w:pPr>
              <w:spacing w:before="166" w:line="215" w:lineRule="auto"/>
              <w:ind w:left="107" w:right="75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龙头企业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:u w:val="single" w:color="auto"/>
              </w:rPr>
              <w:t xml:space="preserve">                      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配套产品：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:u w:val="single" w:color="auto"/>
              </w:rPr>
              <w:t xml:space="preserve">               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配套的重要性：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:u w:val="single" w:color="auto"/>
              </w:rPr>
              <w:t xml:space="preserve">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    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龙头企业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:u w:val="single" w:color="auto"/>
              </w:rPr>
              <w:t xml:space="preserve">                      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配套产品：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:u w:val="single" w:color="auto"/>
              </w:rPr>
              <w:t xml:space="preserve">               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配套的重要性：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:u w:val="single" w:color="auto"/>
              </w:rPr>
              <w:t xml:space="preserve">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    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龙头企业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:u w:val="single" w:color="auto"/>
              </w:rPr>
              <w:t xml:space="preserve">                      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配套产品：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:u w:val="single" w:color="auto"/>
              </w:rPr>
              <w:t xml:space="preserve">               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         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</w:rPr>
              <w:t>配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套的重要性：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                        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713" w:type="dxa"/>
            <w:gridSpan w:val="4"/>
            <w:vAlign w:val="top"/>
          </w:tcPr>
          <w:p>
            <w:pPr>
              <w:spacing w:before="110" w:line="179" w:lineRule="auto"/>
              <w:ind w:left="246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四、“三新”“一强”推进计划情况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43" w:hRule="atLeast"/>
        </w:trPr>
        <w:tc>
          <w:tcPr>
            <w:tcW w:w="2382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left="11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推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进计划名称</w:t>
            </w:r>
          </w:p>
        </w:tc>
        <w:tc>
          <w:tcPr>
            <w:tcW w:w="633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46" w:hRule="atLeast"/>
        </w:trPr>
        <w:tc>
          <w:tcPr>
            <w:tcW w:w="2382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left="11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投资总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额</w:t>
            </w:r>
          </w:p>
        </w:tc>
        <w:tc>
          <w:tcPr>
            <w:tcW w:w="6331" w:type="dxa"/>
            <w:gridSpan w:val="3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86" w:line="197" w:lineRule="auto"/>
              <w:ind w:left="10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__________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万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元</w:t>
            </w:r>
          </w:p>
        </w:tc>
      </w:tr>
    </w:tbl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before="73" w:line="239" w:lineRule="auto"/>
        <w:ind w:left="116"/>
        <w:rPr>
          <w:rFonts w:ascii="微软雅黑" w:hAnsi="微软雅黑" w:eastAsia="微软雅黑" w:cs="微软雅黑"/>
          <w:sz w:val="17"/>
          <w:szCs w:val="17"/>
        </w:rPr>
      </w:pPr>
      <w:bookmarkStart w:id="1" w:name="_bookmark2"/>
      <w:bookmarkEnd w:id="1"/>
      <w:r>
        <w:rPr>
          <w:rFonts w:ascii="Times New Roman" w:hAnsi="Times New Roman" w:eastAsia="Times New Roman" w:cs="Times New Roman"/>
          <w:spacing w:val="24"/>
          <w:sz w:val="17"/>
          <w:szCs w:val="17"/>
        </w:rPr>
        <w:t>2</w:t>
      </w:r>
      <w:r>
        <w:rPr>
          <w:rFonts w:ascii="Times New Roman" w:hAnsi="Times New Roman" w:eastAsia="Times New Roman" w:cs="Times New Roman"/>
          <w:spacing w:val="18"/>
          <w:sz w:val="17"/>
          <w:szCs w:val="17"/>
        </w:rPr>
        <w:t>.</w:t>
      </w:r>
      <w:r>
        <w:rPr>
          <w:rFonts w:ascii="微软雅黑" w:hAnsi="微软雅黑" w:eastAsia="微软雅黑" w:cs="微软雅黑"/>
          <w:spacing w:val="12"/>
          <w:sz w:val="17"/>
          <w:szCs w:val="17"/>
        </w:rPr>
        <w:t>毛利率</w:t>
      </w: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 xml:space="preserve">= </w:t>
      </w:r>
      <w:r>
        <w:rPr>
          <w:rFonts w:ascii="微软雅黑" w:hAnsi="微软雅黑" w:eastAsia="微软雅黑" w:cs="微软雅黑"/>
          <w:spacing w:val="12"/>
          <w:sz w:val="17"/>
          <w:szCs w:val="17"/>
        </w:rPr>
        <w:t>(主营业务收入</w:t>
      </w: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-</w:t>
      </w:r>
      <w:r>
        <w:rPr>
          <w:rFonts w:ascii="微软雅黑" w:hAnsi="微软雅黑" w:eastAsia="微软雅黑" w:cs="微软雅黑"/>
          <w:spacing w:val="12"/>
          <w:sz w:val="17"/>
          <w:szCs w:val="17"/>
        </w:rPr>
        <w:t xml:space="preserve">主营业务成本) </w:t>
      </w: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/</w:t>
      </w:r>
      <w:r>
        <w:rPr>
          <w:rFonts w:ascii="微软雅黑" w:hAnsi="微软雅黑" w:eastAsia="微软雅黑" w:cs="微软雅黑"/>
          <w:spacing w:val="12"/>
          <w:sz w:val="17"/>
          <w:szCs w:val="17"/>
        </w:rPr>
        <w:t>主营业务收入</w:t>
      </w:r>
    </w:p>
    <w:p>
      <w:pPr>
        <w:sectPr>
          <w:footerReference r:id="rId6" w:type="default"/>
          <w:pgSz w:w="11906" w:h="16839"/>
          <w:pgMar w:top="1431" w:right="1500" w:bottom="1216" w:left="1687" w:header="0" w:footer="999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6"/>
        <w:tblW w:w="87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9"/>
        <w:gridCol w:w="1828"/>
        <w:gridCol w:w="47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7" w:hRule="atLeast"/>
        </w:trPr>
        <w:tc>
          <w:tcPr>
            <w:tcW w:w="216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11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推进计划具体情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况</w:t>
            </w:r>
          </w:p>
        </w:tc>
        <w:tc>
          <w:tcPr>
            <w:tcW w:w="6544" w:type="dxa"/>
            <w:gridSpan w:val="2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85" w:line="230" w:lineRule="auto"/>
              <w:ind w:left="107" w:right="108" w:hanging="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请按“三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新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”“一强”推进计划(附</w:t>
            </w:r>
            <w:r>
              <w:rPr>
                <w:rFonts w:hint="eastAsia" w:ascii="Times New Roman" w:hAnsi="Times New Roman" w:eastAsia="宋体" w:cs="Times New Roman"/>
                <w:spacing w:val="6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-1 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)填写，并作为本信息表附件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一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并装订提供。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04" w:hRule="atLeast"/>
        </w:trPr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11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投</w:t>
            </w: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资方向和绩效目标</w:t>
            </w:r>
          </w:p>
        </w:tc>
        <w:tc>
          <w:tcPr>
            <w:tcW w:w="1828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</w:p>
          <w:p>
            <w:pPr>
              <w:spacing w:before="86" w:line="208" w:lineRule="auto"/>
              <w:ind w:left="12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9"/>
                <w:sz w:val="20"/>
                <w:szCs w:val="20"/>
              </w:rPr>
              <w:t>□</w:t>
            </w:r>
            <w:r>
              <w:rPr>
                <w:rFonts w:ascii="微软雅黑" w:hAnsi="微软雅黑" w:eastAsia="微软雅黑" w:cs="微软雅黑"/>
                <w:spacing w:val="18"/>
                <w:sz w:val="20"/>
                <w:szCs w:val="20"/>
              </w:rPr>
              <w:t>打造新动能</w:t>
            </w:r>
          </w:p>
        </w:tc>
        <w:tc>
          <w:tcPr>
            <w:tcW w:w="4716" w:type="dxa"/>
            <w:vAlign w:val="top"/>
          </w:tcPr>
          <w:p>
            <w:pPr>
              <w:spacing w:before="304" w:line="197" w:lineRule="auto"/>
              <w:ind w:left="11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投资额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: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__________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万元 ，具体目标或标志性</w:t>
            </w:r>
          </w:p>
          <w:p>
            <w:pPr>
              <w:spacing w:before="17" w:line="208" w:lineRule="auto"/>
              <w:ind w:left="11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成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果：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                      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81" w:hRule="atLeast"/>
        </w:trPr>
        <w:tc>
          <w:tcPr>
            <w:tcW w:w="21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85" w:line="207" w:lineRule="auto"/>
              <w:ind w:left="12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9"/>
                <w:sz w:val="20"/>
                <w:szCs w:val="20"/>
              </w:rPr>
              <w:t>□</w:t>
            </w:r>
            <w:r>
              <w:rPr>
                <w:rFonts w:ascii="微软雅黑" w:hAnsi="微软雅黑" w:eastAsia="微软雅黑" w:cs="微软雅黑"/>
                <w:spacing w:val="18"/>
                <w:sz w:val="20"/>
                <w:szCs w:val="20"/>
              </w:rPr>
              <w:t>攻坚新技术</w:t>
            </w:r>
          </w:p>
        </w:tc>
        <w:tc>
          <w:tcPr>
            <w:tcW w:w="4716" w:type="dxa"/>
            <w:vAlign w:val="top"/>
          </w:tcPr>
          <w:p>
            <w:pPr>
              <w:spacing w:before="242" w:line="197" w:lineRule="auto"/>
              <w:ind w:left="11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投资额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: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__________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万元 ，具体目标或标志性</w:t>
            </w:r>
          </w:p>
          <w:p>
            <w:pPr>
              <w:spacing w:before="18" w:line="208" w:lineRule="auto"/>
              <w:ind w:left="11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成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果：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                      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1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86" w:line="208" w:lineRule="auto"/>
              <w:ind w:left="12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9"/>
                <w:sz w:val="20"/>
                <w:szCs w:val="20"/>
              </w:rPr>
              <w:t>□</w:t>
            </w:r>
            <w:r>
              <w:rPr>
                <w:rFonts w:ascii="微软雅黑" w:hAnsi="微软雅黑" w:eastAsia="微软雅黑" w:cs="微软雅黑"/>
                <w:spacing w:val="18"/>
                <w:sz w:val="20"/>
                <w:szCs w:val="20"/>
              </w:rPr>
              <w:t>开发新产品</w:t>
            </w:r>
          </w:p>
        </w:tc>
        <w:tc>
          <w:tcPr>
            <w:tcW w:w="4716" w:type="dxa"/>
            <w:vAlign w:val="top"/>
          </w:tcPr>
          <w:p>
            <w:pPr>
              <w:spacing w:before="243" w:line="197" w:lineRule="auto"/>
              <w:ind w:left="11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投资额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: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__________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万元 ，具体目标或标志性</w:t>
            </w:r>
          </w:p>
          <w:p>
            <w:pPr>
              <w:spacing w:before="18" w:line="208" w:lineRule="auto"/>
              <w:ind w:left="11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成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果：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                      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81" w:hRule="atLeast"/>
        </w:trPr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86" w:line="208" w:lineRule="auto"/>
              <w:ind w:left="12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7"/>
                <w:sz w:val="20"/>
                <w:szCs w:val="20"/>
              </w:rPr>
              <w:t>□增强配套能</w:t>
            </w: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力</w:t>
            </w:r>
          </w:p>
        </w:tc>
        <w:tc>
          <w:tcPr>
            <w:tcW w:w="4716" w:type="dxa"/>
            <w:vAlign w:val="top"/>
          </w:tcPr>
          <w:p>
            <w:pPr>
              <w:spacing w:before="242" w:line="197" w:lineRule="auto"/>
              <w:ind w:left="11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投资额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: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__________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万元 ，具体目标或标志性</w:t>
            </w:r>
          </w:p>
          <w:p>
            <w:pPr>
              <w:spacing w:before="17" w:line="208" w:lineRule="auto"/>
              <w:ind w:left="11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成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果：</w:t>
            </w:r>
            <w:r>
              <w:rPr>
                <w:rFonts w:ascii="微软雅黑" w:hAnsi="微软雅黑" w:eastAsia="微软雅黑" w:cs="微软雅黑"/>
                <w:sz w:val="20"/>
                <w:szCs w:val="20"/>
                <w:u w:val="single" w:color="auto"/>
              </w:rPr>
              <w:t xml:space="preserve">                                            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5" w:hRule="atLeast"/>
        </w:trPr>
        <w:tc>
          <w:tcPr>
            <w:tcW w:w="216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5" w:line="296" w:lineRule="auto"/>
              <w:ind w:left="116" w:right="114" w:hanging="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企</w:t>
            </w: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业总体情况简要介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绍</w:t>
            </w: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2000 </w:t>
            </w: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字以内，请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勿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另附页)</w:t>
            </w:r>
          </w:p>
        </w:tc>
        <w:tc>
          <w:tcPr>
            <w:tcW w:w="6544" w:type="dxa"/>
            <w:gridSpan w:val="2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86" w:line="209" w:lineRule="auto"/>
              <w:ind w:left="124" w:right="137" w:hanging="1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一、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企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业经营管理概况。从事细分领域及从业时间，企业在细分领域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的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地位，企业经营战略等。</w:t>
            </w:r>
          </w:p>
          <w:p>
            <w:pPr>
              <w:spacing w:before="4" w:line="209" w:lineRule="auto"/>
              <w:ind w:left="108" w:right="1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二、企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业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主导产品及技术情况。关键领域补短板锻长板，参与关键核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20"/>
                <w:szCs w:val="20"/>
              </w:rPr>
              <w:t>心技</w:t>
            </w:r>
            <w:r>
              <w:rPr>
                <w:rFonts w:ascii="微软雅黑" w:hAnsi="微软雅黑" w:eastAsia="微软雅黑" w:cs="微软雅黑"/>
                <w:spacing w:val="13"/>
                <w:sz w:val="20"/>
                <w:szCs w:val="20"/>
              </w:rPr>
              <w:t>术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攻关等情况；所属产业链供应链情况；知识产权积累和运用情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况等。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08" w:hRule="atLeast"/>
        </w:trPr>
        <w:tc>
          <w:tcPr>
            <w:tcW w:w="2169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11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真</w:t>
            </w: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实性声明</w:t>
            </w:r>
          </w:p>
        </w:tc>
        <w:tc>
          <w:tcPr>
            <w:tcW w:w="6544" w:type="dxa"/>
            <w:gridSpan w:val="2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86" w:line="207" w:lineRule="auto"/>
              <w:ind w:left="54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以上所填内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容和提交资料均准确、真实、合法、有效、无涉密信</w:t>
            </w:r>
          </w:p>
          <w:p>
            <w:pPr>
              <w:spacing w:before="105" w:line="207" w:lineRule="auto"/>
              <w:ind w:left="11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息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，本企业愿为此承担有关责任。</w:t>
            </w:r>
          </w:p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spacing w:before="86" w:line="198" w:lineRule="auto"/>
              <w:ind w:left="11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 xml:space="preserve">法定代表人(签名) </w:t>
            </w: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 xml:space="preserve">：        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   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(企业公章) 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：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7" w:type="default"/>
      <w:pgSz w:w="11906" w:h="16839"/>
      <w:pgMar w:top="1431" w:right="1785" w:bottom="1217" w:left="1785" w:header="0" w:footer="99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DFB318D"/>
    <w:rsid w:val="1F398C28"/>
    <w:rsid w:val="27B723DB"/>
    <w:rsid w:val="326E63B4"/>
    <w:rsid w:val="37FEA70F"/>
    <w:rsid w:val="3FF2618D"/>
    <w:rsid w:val="5E3F3E46"/>
    <w:rsid w:val="6BEF09F5"/>
    <w:rsid w:val="6BFD05BA"/>
    <w:rsid w:val="6E9BB31A"/>
    <w:rsid w:val="7376BB34"/>
    <w:rsid w:val="77BF073D"/>
    <w:rsid w:val="7AFF878B"/>
    <w:rsid w:val="7D0C54D9"/>
    <w:rsid w:val="7EBFA750"/>
    <w:rsid w:val="ADB943D7"/>
    <w:rsid w:val="B1FF5329"/>
    <w:rsid w:val="BD6F3B8B"/>
    <w:rsid w:val="EAF70BBA"/>
    <w:rsid w:val="EEFBA72E"/>
    <w:rsid w:val="FDFB0AA4"/>
    <w:rsid w:val="FEFF996D"/>
    <w:rsid w:val="FF5E4A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1109</Words>
  <Characters>1217</Characters>
  <TotalTime>36</TotalTime>
  <ScaleCrop>false</ScaleCrop>
  <LinksUpToDate>false</LinksUpToDate>
  <CharactersWithSpaces>2626</CharactersWithSpaces>
  <Application>WPS Office_11.8.2.10125_F1E327BC-269C-435d-A152-05C5408002CA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2024-06-20T01:39:00Z</dcterms:created>
  <dc:creator>ABC</dc:creator>
  <cp:lastModifiedBy>greatwall</cp:lastModifiedBy>
  <dcterms:modified xsi:type="dcterms:W3CDTF">2026-02-09T13:39:37Z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2024-06-21T09:59:57Z</vt:filetime>
  </property>
  <property fmtid="{D5CDD505-2E9C-101B-9397-08002B2CF9AE}" pid="4" name="KSOProductBuildVer">
    <vt:lpwstr>2052-11.8.2.10125</vt:lpwstr>
  </property>
  <property fmtid="{D5CDD505-2E9C-101B-9397-08002B2CF9AE}" pid="5" name="KSOTemplateDocerSaveRecord">
    <vt:lpwstr>eyJoZGlkIjoiNjJlMjY1MjU4YjA0ZWY3MTg4MTc0ZGMyYWU0MTVjZjgiLCJ1c2VySWQiOiI0MTU5NTY2MzMifQ==</vt:lpwstr>
  </property>
  <property fmtid="{D5CDD505-2E9C-101B-9397-08002B2CF9AE}" pid="6" name="ICV">
    <vt:lpwstr>B327EF1F265444BA9157E396913042E8_12</vt:lpwstr>
  </property>
</Properties>
</file>