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1</w:t>
      </w:r>
    </w:p>
    <w:p>
      <w:pPr>
        <w:spacing w:line="580" w:lineRule="exact"/>
        <w:jc w:val="center"/>
        <w:rPr>
          <w:rFonts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  <w:t>各</w:t>
      </w:r>
      <w:r>
        <w:rPr>
          <w:rFonts w:hint="eastAsia" w:ascii="方正小标宋简体" w:hAnsi="仿宋" w:eastAsia="方正小标宋简体" w:cs="仿宋"/>
          <w:color w:val="333333"/>
          <w:sz w:val="36"/>
          <w:szCs w:val="36"/>
          <w:shd w:val="clear" w:color="auto" w:fill="FFFFFF"/>
          <w:lang w:eastAsia="zh-CN"/>
        </w:rPr>
        <w:t>区县</w:t>
      </w:r>
      <w:r>
        <w:rPr>
          <w:rFonts w:hint="eastAsia" w:ascii="方正小标宋简体" w:hAnsi="仿宋" w:eastAsia="方正小标宋简体" w:cs="仿宋"/>
          <w:color w:val="333333"/>
          <w:sz w:val="36"/>
          <w:szCs w:val="36"/>
          <w:shd w:val="clear" w:color="auto" w:fill="FFFFFF"/>
        </w:rPr>
        <w:t>业务咨询联系方式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单  位</w:t>
            </w:r>
          </w:p>
        </w:tc>
        <w:tc>
          <w:tcPr>
            <w:tcW w:w="4284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张店区科技局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2867759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淄川区科技局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5181078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博山区科技局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4110149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周村区科技局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6195292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临淄区科技局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7221440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桓台县科技局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8180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640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高青县科技局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6981133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沂源县科技局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3258755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高新区科学技术发展中心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3585243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经开区工业科技局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7862713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文昌湖区经济发展局</w:t>
            </w:r>
          </w:p>
        </w:tc>
        <w:tc>
          <w:tcPr>
            <w:tcW w:w="4284" w:type="dxa"/>
            <w:vAlign w:val="center"/>
          </w:tcPr>
          <w:p>
            <w:pPr>
              <w:spacing w:line="58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6030035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E8073"/>
    <w:rsid w:val="5F34CDC2"/>
    <w:rsid w:val="767E8073"/>
    <w:rsid w:val="7DCEE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2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2025-04-15T02:42:00Z</dcterms:created>
  <dc:creator>杨思静</dc:creator>
  <cp:lastModifiedBy>杨思静</cp:lastModifiedBy>
  <dcterms:modified xsi:type="dcterms:W3CDTF">2025-11-03T08:27:22Z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