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before="101" w:line="230" w:lineRule="auto"/>
        <w:ind w:left="0" w:leftChars="0" w:firstLine="0" w:firstLineChars="0"/>
        <w:outlineLvl w:val="0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pacing w:val="-4"/>
          <w:sz w:val="32"/>
          <w:szCs w:val="32"/>
        </w:rPr>
        <w:t>附件</w:t>
      </w:r>
      <w:r>
        <w:rPr>
          <w:rFonts w:hint="eastAsia" w:eastAsia="黑体" w:cs="Times New Roman"/>
          <w:spacing w:val="-4"/>
          <w:sz w:val="32"/>
          <w:szCs w:val="32"/>
          <w:lang w:val="en-US" w:eastAsia="zh-CN"/>
        </w:rPr>
        <w:t>3</w:t>
      </w:r>
    </w:p>
    <w:p>
      <w:pPr>
        <w:bidi w:val="0"/>
        <w:rPr>
          <w:rFonts w:hint="default" w:ascii="Times New Roman" w:hAnsi="Times New Roman" w:cs="Times New Roman"/>
        </w:rPr>
      </w:pPr>
    </w:p>
    <w:p>
      <w:pPr>
        <w:bidi w:val="0"/>
        <w:rPr>
          <w:rFonts w:hint="default" w:ascii="Times New Roman" w:hAnsi="Times New Roman" w:cs="Times New Roman"/>
        </w:rPr>
      </w:pPr>
    </w:p>
    <w:p>
      <w:pPr>
        <w:bidi w:val="0"/>
        <w:rPr>
          <w:rFonts w:hint="default" w:ascii="Times New Roman" w:hAnsi="Times New Roman" w:cs="Times New Roman"/>
        </w:rPr>
      </w:pPr>
    </w:p>
    <w:p>
      <w:pPr>
        <w:snapToGrid w:val="0"/>
        <w:spacing w:line="360" w:lineRule="auto"/>
        <w:ind w:firstLine="0" w:firstLineChars="0"/>
        <w:jc w:val="center"/>
        <w:outlineLvl w:val="0"/>
        <w:rPr>
          <w:rFonts w:hint="default" w:ascii="Times New Roman" w:hAnsi="Times New Roman" w:eastAsia="方正小标宋简体" w:cs="Times New Roman"/>
          <w:bCs/>
          <w:sz w:val="52"/>
          <w:szCs w:val="52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Cs/>
          <w:sz w:val="52"/>
          <w:szCs w:val="52"/>
          <w:lang w:val="en-US" w:eastAsia="zh-CN"/>
        </w:rPr>
        <w:t>2025年第二批专精特新中小企业</w:t>
      </w:r>
    </w:p>
    <w:p>
      <w:pPr>
        <w:snapToGrid w:val="0"/>
        <w:spacing w:line="360" w:lineRule="auto"/>
        <w:ind w:firstLine="0" w:firstLineChars="0"/>
        <w:jc w:val="center"/>
        <w:outlineLvl w:val="0"/>
        <w:rPr>
          <w:rFonts w:hint="default" w:ascii="Times New Roman" w:hAnsi="Times New Roman" w:eastAsia="方正小标宋简体" w:cs="Times New Roman"/>
          <w:bCs/>
          <w:sz w:val="56"/>
          <w:szCs w:val="56"/>
        </w:rPr>
      </w:pPr>
      <w:r>
        <w:rPr>
          <w:rFonts w:hint="default" w:ascii="Times New Roman" w:hAnsi="Times New Roman" w:eastAsia="方正小标宋简体" w:cs="Times New Roman"/>
          <w:bCs/>
          <w:sz w:val="52"/>
          <w:szCs w:val="52"/>
          <w:lang w:val="en-US" w:eastAsia="zh-CN"/>
        </w:rPr>
        <w:t>申</w:t>
      </w:r>
      <w:r>
        <w:rPr>
          <w:rFonts w:hint="eastAsia" w:eastAsia="方正小标宋简体" w:cs="Times New Roman"/>
          <w:bCs/>
          <w:sz w:val="52"/>
          <w:szCs w:val="52"/>
          <w:lang w:val="en-US" w:eastAsia="zh-CN"/>
        </w:rPr>
        <w:t xml:space="preserve"> </w:t>
      </w:r>
      <w:r>
        <w:rPr>
          <w:rFonts w:hint="default" w:ascii="Times New Roman" w:hAnsi="Times New Roman" w:eastAsia="方正小标宋简体" w:cs="Times New Roman"/>
          <w:bCs/>
          <w:sz w:val="52"/>
          <w:szCs w:val="52"/>
          <w:lang w:val="en-US" w:eastAsia="zh-CN"/>
        </w:rPr>
        <w:t>请</w:t>
      </w:r>
      <w:r>
        <w:rPr>
          <w:rFonts w:hint="eastAsia" w:eastAsia="方正小标宋简体" w:cs="Times New Roman"/>
          <w:bCs/>
          <w:sz w:val="52"/>
          <w:szCs w:val="52"/>
          <w:lang w:val="en-US" w:eastAsia="zh-CN"/>
        </w:rPr>
        <w:t xml:space="preserve"> </w:t>
      </w:r>
      <w:r>
        <w:rPr>
          <w:rFonts w:hint="default" w:ascii="Times New Roman" w:hAnsi="Times New Roman" w:eastAsia="方正小标宋简体" w:cs="Times New Roman"/>
          <w:bCs/>
          <w:sz w:val="52"/>
          <w:szCs w:val="52"/>
          <w:lang w:val="en-US" w:eastAsia="zh-CN"/>
        </w:rPr>
        <w:t>书</w:t>
      </w:r>
    </w:p>
    <w:p>
      <w:pPr>
        <w:spacing w:line="240" w:lineRule="auto"/>
        <w:ind w:firstLine="0" w:firstLineChars="0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spacing w:line="240" w:lineRule="auto"/>
        <w:ind w:firstLine="0" w:firstLineChars="0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spacing w:line="240" w:lineRule="auto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3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tabs>
          <w:tab w:val="left" w:pos="8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firstLine="640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企业名称（盖章）</w:t>
      </w:r>
      <w:r>
        <w:rPr>
          <w:rFonts w:hint="default" w:ascii="Times New Roman" w:hAnsi="Times New Roman" w:eastAsia="楷体_GB2312" w:cs="Times New Roman"/>
          <w:sz w:val="32"/>
          <w:szCs w:val="32"/>
          <w:u w:val="single"/>
        </w:rPr>
        <w:t xml:space="preserve">                           </w:t>
      </w:r>
    </w:p>
    <w:p>
      <w:pPr>
        <w:keepNext w:val="0"/>
        <w:keepLines w:val="0"/>
        <w:pageBreakBefore w:val="0"/>
        <w:widowControl w:val="0"/>
        <w:tabs>
          <w:tab w:val="left" w:pos="8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firstLine="640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推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楷体_GB2312" w:cs="Times New Roman"/>
          <w:sz w:val="32"/>
          <w:szCs w:val="32"/>
        </w:rPr>
        <w:t>荐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楷体_GB2312" w:cs="Times New Roman"/>
          <w:sz w:val="32"/>
          <w:szCs w:val="32"/>
        </w:rPr>
        <w:t>时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楷体_GB2312" w:cs="Times New Roman"/>
          <w:sz w:val="32"/>
          <w:szCs w:val="32"/>
        </w:rPr>
        <w:t xml:space="preserve">间  </w:t>
      </w:r>
      <w:r>
        <w:rPr>
          <w:rFonts w:hint="default" w:ascii="Times New Roman" w:hAnsi="Times New Roman" w:eastAsia="楷体_GB2312" w:cs="Times New Roman"/>
          <w:sz w:val="32"/>
          <w:szCs w:val="32"/>
          <w:u w:val="single"/>
        </w:rPr>
        <w:t xml:space="preserve">                              </w:t>
      </w:r>
      <w:r>
        <w:rPr>
          <w:rFonts w:hint="default" w:ascii="Times New Roman" w:hAnsi="Times New Roman" w:eastAsia="楷体_GB2312" w:cs="Times New Roman"/>
          <w:sz w:val="32"/>
          <w:szCs w:val="32"/>
        </w:rPr>
        <w:t xml:space="preserve">          </w:t>
      </w:r>
    </w:p>
    <w:p>
      <w:pPr>
        <w:keepNext w:val="0"/>
        <w:keepLines w:val="0"/>
        <w:pageBreakBefore w:val="0"/>
        <w:widowControl w:val="0"/>
        <w:tabs>
          <w:tab w:val="left" w:pos="8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firstLine="640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推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荐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单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位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楷体_GB2312" w:cs="Times New Roman"/>
          <w:sz w:val="32"/>
          <w:szCs w:val="32"/>
          <w:u w:val="single"/>
        </w:rPr>
        <w:t xml:space="preserve">                             </w:t>
      </w:r>
      <w:r>
        <w:rPr>
          <w:rFonts w:hint="default" w:ascii="Times New Roman" w:hAnsi="Times New Roman" w:eastAsia="楷体_GB2312" w:cs="Times New Roman"/>
          <w:sz w:val="32"/>
          <w:szCs w:val="32"/>
        </w:rPr>
        <w:t xml:space="preserve">        </w:t>
      </w:r>
    </w:p>
    <w:p>
      <w:pPr>
        <w:spacing w:line="712" w:lineRule="exact"/>
        <w:ind w:firstLine="0" w:firstLineChars="0"/>
        <w:jc w:val="center"/>
        <w:rPr>
          <w:rFonts w:hint="default" w:ascii="Times New Roman" w:hAnsi="Times New Roman" w:eastAsia="楷体_GB2312" w:cs="Times New Roman"/>
          <w:sz w:val="32"/>
          <w:szCs w:val="32"/>
        </w:rPr>
      </w:pPr>
    </w:p>
    <w:p>
      <w:pPr>
        <w:spacing w:line="712" w:lineRule="exact"/>
        <w:ind w:firstLine="0" w:firstLineChars="0"/>
        <w:jc w:val="center"/>
        <w:rPr>
          <w:rFonts w:hint="default" w:ascii="Times New Roman" w:hAnsi="Times New Roman" w:eastAsia="楷体_GB2312" w:cs="Times New Roman"/>
          <w:sz w:val="32"/>
          <w:szCs w:val="32"/>
        </w:rPr>
      </w:pPr>
    </w:p>
    <w:p>
      <w:pPr>
        <w:pStyle w:val="3"/>
        <w:rPr>
          <w:rFonts w:hint="default" w:ascii="Times New Roman" w:hAnsi="Times New Roman" w:eastAsia="楷体_GB2312" w:cs="Times New Roman"/>
          <w:sz w:val="32"/>
          <w:szCs w:val="32"/>
        </w:rPr>
      </w:pPr>
    </w:p>
    <w:p>
      <w:pPr>
        <w:ind w:left="0" w:leftChars="0" w:firstLine="0" w:firstLineChars="0"/>
        <w:jc w:val="center"/>
        <w:rPr>
          <w:rFonts w:hint="default" w:ascii="Times New Roman" w:hAnsi="Times New Roman" w:eastAsia="楷体_GB2312" w:cs="Times New Roman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浙江省</w:t>
      </w:r>
      <w:r>
        <w:rPr>
          <w:rFonts w:hint="eastAsia" w:eastAsia="楷体_GB2312" w:cs="Times New Roman"/>
          <w:sz w:val="32"/>
          <w:szCs w:val="32"/>
          <w:lang w:val="en-US" w:eastAsia="zh-CN"/>
        </w:rPr>
        <w:t>经济和信息化厅</w:t>
      </w:r>
    </w:p>
    <w:p>
      <w:pPr>
        <w:tabs>
          <w:tab w:val="left" w:pos="8100"/>
        </w:tabs>
        <w:spacing w:line="720" w:lineRule="auto"/>
        <w:ind w:firstLine="320" w:firstLineChars="100"/>
        <w:rPr>
          <w:rFonts w:eastAsia="楷体_GB2312"/>
          <w:sz w:val="32"/>
          <w:szCs w:val="32"/>
        </w:rPr>
      </w:pPr>
      <w:r>
        <w:rPr>
          <w:rFonts w:hint="eastAsia" w:eastAsia="楷体_GB2312"/>
          <w:sz w:val="32"/>
          <w:szCs w:val="32"/>
        </w:rPr>
        <w:t xml:space="preserve">        </w:t>
      </w:r>
    </w:p>
    <w:p>
      <w:pPr>
        <w:spacing w:line="712" w:lineRule="exact"/>
        <w:jc w:val="center"/>
        <w:rPr>
          <w:rFonts w:eastAsia="楷体_GB2312"/>
          <w:sz w:val="32"/>
          <w:szCs w:val="32"/>
        </w:rPr>
      </w:pPr>
    </w:p>
    <w:p>
      <w:r>
        <w:rPr>
          <w:rFonts w:hint="eastAsia"/>
        </w:rPr>
        <w:br w:type="page"/>
      </w:r>
    </w:p>
    <w:tbl>
      <w:tblPr>
        <w:tblStyle w:val="11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"/>
        <w:gridCol w:w="458"/>
        <w:gridCol w:w="410"/>
        <w:gridCol w:w="768"/>
        <w:gridCol w:w="886"/>
        <w:gridCol w:w="404"/>
        <w:gridCol w:w="1360"/>
        <w:gridCol w:w="19"/>
        <w:gridCol w:w="672"/>
        <w:gridCol w:w="508"/>
        <w:gridCol w:w="609"/>
        <w:gridCol w:w="125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</w:trPr>
        <w:tc>
          <w:tcPr>
            <w:tcW w:w="83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kern w:val="0"/>
                <w:szCs w:val="21"/>
              </w:rPr>
            </w:pPr>
            <w:r>
              <w:rPr>
                <w:rFonts w:eastAsia="仿宋_GB2312" w:cs="仿宋_GB2312"/>
                <w:sz w:val="32"/>
                <w:szCs w:val="32"/>
              </w:rPr>
              <w:br w:type="page"/>
            </w:r>
            <w:r>
              <w:rPr>
                <w:b/>
                <w:kern w:val="0"/>
                <w:sz w:val="24"/>
                <w:szCs w:val="24"/>
              </w:rPr>
              <w:t>一</w:t>
            </w:r>
            <w:r>
              <w:rPr>
                <w:rFonts w:hint="eastAsia"/>
                <w:b/>
                <w:kern w:val="0"/>
                <w:sz w:val="24"/>
                <w:szCs w:val="24"/>
              </w:rPr>
              <w:t>、</w:t>
            </w:r>
            <w:r>
              <w:rPr>
                <w:b/>
                <w:kern w:val="0"/>
                <w:sz w:val="24"/>
                <w:szCs w:val="24"/>
              </w:rPr>
              <w:t>企业</w:t>
            </w:r>
            <w:r>
              <w:rPr>
                <w:rFonts w:hint="eastAsia"/>
                <w:b/>
                <w:sz w:val="24"/>
                <w:szCs w:val="24"/>
              </w:rPr>
              <w:t>基本</w:t>
            </w:r>
            <w:r>
              <w:rPr>
                <w:b/>
                <w:kern w:val="0"/>
                <w:sz w:val="24"/>
                <w:szCs w:val="24"/>
              </w:rPr>
              <w:t>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14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黑体" w:cs="黑体"/>
                <w:kern w:val="0"/>
                <w:szCs w:val="21"/>
              </w:rPr>
            </w:pPr>
            <w:r>
              <w:rPr>
                <w:rFonts w:hint="eastAsia" w:eastAsia="黑体" w:cs="黑体"/>
                <w:kern w:val="0"/>
                <w:szCs w:val="21"/>
              </w:rPr>
              <w:t>企业名称</w:t>
            </w:r>
          </w:p>
        </w:tc>
        <w:tc>
          <w:tcPr>
            <w:tcW w:w="6887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144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黑体" w:cs="黑体"/>
                <w:kern w:val="0"/>
                <w:szCs w:val="21"/>
              </w:rPr>
            </w:pPr>
            <w:r>
              <w:rPr>
                <w:rFonts w:hint="eastAsia" w:eastAsia="黑体" w:cs="黑体"/>
                <w:kern w:val="0"/>
                <w:szCs w:val="21"/>
              </w:rPr>
              <w:t>企业注册地</w:t>
            </w:r>
          </w:p>
        </w:tc>
        <w:tc>
          <w:tcPr>
            <w:tcW w:w="6887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144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黑体" w:cs="黑体"/>
                <w:kern w:val="0"/>
                <w:szCs w:val="21"/>
              </w:rPr>
            </w:pPr>
            <w:r>
              <w:rPr>
                <w:rFonts w:hint="eastAsia" w:eastAsia="黑体" w:cs="黑体"/>
                <w:kern w:val="0"/>
                <w:szCs w:val="21"/>
              </w:rPr>
              <w:t>通讯地址</w:t>
            </w:r>
          </w:p>
        </w:tc>
        <w:tc>
          <w:tcPr>
            <w:tcW w:w="384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11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distribute"/>
              <w:rPr>
                <w:kern w:val="0"/>
                <w:szCs w:val="21"/>
              </w:rPr>
            </w:pPr>
            <w:r>
              <w:rPr>
                <w:rFonts w:hint="eastAsia" w:eastAsia="黑体" w:cs="黑体"/>
                <w:kern w:val="0"/>
                <w:szCs w:val="21"/>
              </w:rPr>
              <w:t>邮编</w:t>
            </w:r>
          </w:p>
        </w:tc>
        <w:tc>
          <w:tcPr>
            <w:tcW w:w="18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144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黑体" w:cs="黑体"/>
                <w:kern w:val="0"/>
                <w:szCs w:val="21"/>
                <w:highlight w:val="none"/>
              </w:rPr>
            </w:pPr>
            <w:r>
              <w:rPr>
                <w:rFonts w:hint="eastAsia" w:eastAsia="黑体" w:cs="黑体"/>
                <w:kern w:val="0"/>
                <w:szCs w:val="21"/>
                <w:highlight w:val="none"/>
              </w:rPr>
              <w:t>法定代表人</w:t>
            </w:r>
          </w:p>
        </w:tc>
        <w:tc>
          <w:tcPr>
            <w:tcW w:w="6887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黑体" w:cs="黑体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14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黑体" w:cs="黑体"/>
                <w:kern w:val="0"/>
                <w:szCs w:val="21"/>
              </w:rPr>
            </w:pPr>
            <w:r>
              <w:rPr>
                <w:rFonts w:hint="eastAsia" w:eastAsia="黑体" w:cs="黑体"/>
                <w:kern w:val="0"/>
                <w:szCs w:val="21"/>
              </w:rPr>
              <w:t>联系人</w:t>
            </w:r>
          </w:p>
        </w:tc>
        <w:tc>
          <w:tcPr>
            <w:tcW w:w="11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8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distribute"/>
              <w:rPr>
                <w:rFonts w:eastAsia="黑体" w:cs="黑体"/>
                <w:kern w:val="0"/>
                <w:szCs w:val="21"/>
              </w:rPr>
            </w:pPr>
            <w:r>
              <w:rPr>
                <w:rFonts w:hint="eastAsia" w:eastAsia="黑体" w:cs="黑体"/>
                <w:kern w:val="0"/>
                <w:szCs w:val="21"/>
              </w:rPr>
              <w:t>电话</w:t>
            </w:r>
          </w:p>
        </w:tc>
        <w:tc>
          <w:tcPr>
            <w:tcW w:w="178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黑体" w:cs="黑体"/>
                <w:kern w:val="0"/>
                <w:szCs w:val="21"/>
              </w:rPr>
            </w:pPr>
          </w:p>
        </w:tc>
        <w:tc>
          <w:tcPr>
            <w:tcW w:w="11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distribute"/>
              <w:rPr>
                <w:rFonts w:eastAsia="黑体" w:cs="黑体"/>
                <w:kern w:val="0"/>
                <w:szCs w:val="21"/>
              </w:rPr>
            </w:pPr>
            <w:r>
              <w:rPr>
                <w:rFonts w:hint="eastAsia" w:eastAsia="黑体" w:cs="黑体"/>
                <w:kern w:val="0"/>
                <w:szCs w:val="21"/>
              </w:rPr>
              <w:t>手机</w:t>
            </w:r>
          </w:p>
        </w:tc>
        <w:tc>
          <w:tcPr>
            <w:tcW w:w="18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eastAsia="黑体" w:cs="黑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14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黑体" w:cs="黑体"/>
                <w:kern w:val="0"/>
                <w:szCs w:val="21"/>
              </w:rPr>
            </w:pPr>
            <w:r>
              <w:rPr>
                <w:rFonts w:hint="eastAsia" w:eastAsia="黑体" w:cs="黑体"/>
                <w:szCs w:val="21"/>
              </w:rPr>
              <w:t>传真</w:t>
            </w:r>
          </w:p>
        </w:tc>
        <w:tc>
          <w:tcPr>
            <w:tcW w:w="11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8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distribute"/>
              <w:rPr>
                <w:rFonts w:eastAsia="黑体" w:cs="黑体"/>
                <w:kern w:val="0"/>
                <w:szCs w:val="21"/>
              </w:rPr>
            </w:pPr>
            <w:r>
              <w:rPr>
                <w:rFonts w:hint="eastAsia" w:eastAsia="黑体" w:cs="黑体"/>
                <w:kern w:val="0"/>
                <w:szCs w:val="21"/>
              </w:rPr>
              <w:t>E-mail</w:t>
            </w:r>
          </w:p>
        </w:tc>
        <w:tc>
          <w:tcPr>
            <w:tcW w:w="4823" w:type="dxa"/>
            <w:gridSpan w:val="7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eastAsia="黑体" w:cs="黑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14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黑体" w:cs="黑体"/>
                <w:kern w:val="0"/>
                <w:szCs w:val="21"/>
              </w:rPr>
            </w:pPr>
            <w:r>
              <w:rPr>
                <w:rFonts w:hint="eastAsia" w:eastAsia="黑体" w:cs="黑体"/>
                <w:kern w:val="0"/>
                <w:szCs w:val="21"/>
              </w:rPr>
              <w:t>注册时间</w:t>
            </w:r>
          </w:p>
        </w:tc>
        <w:tc>
          <w:tcPr>
            <w:tcW w:w="20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黑体" w:cs="黑体"/>
                <w:kern w:val="0"/>
                <w:szCs w:val="21"/>
              </w:rPr>
            </w:pPr>
          </w:p>
        </w:tc>
        <w:tc>
          <w:tcPr>
            <w:tcW w:w="178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distribute"/>
              <w:rPr>
                <w:rFonts w:eastAsia="黑体" w:cs="黑体"/>
                <w:kern w:val="0"/>
                <w:szCs w:val="21"/>
              </w:rPr>
            </w:pPr>
            <w:r>
              <w:rPr>
                <w:rFonts w:hint="eastAsia" w:eastAsia="黑体" w:cs="黑体"/>
                <w:kern w:val="0"/>
                <w:szCs w:val="21"/>
              </w:rPr>
              <w:t>注册资本（万元）</w:t>
            </w:r>
          </w:p>
        </w:tc>
        <w:tc>
          <w:tcPr>
            <w:tcW w:w="30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黑体" w:cs="黑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</w:trPr>
        <w:tc>
          <w:tcPr>
            <w:tcW w:w="14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黑体" w:cs="黑体"/>
                <w:kern w:val="0"/>
                <w:szCs w:val="21"/>
              </w:rPr>
            </w:pPr>
            <w:r>
              <w:rPr>
                <w:rFonts w:hint="eastAsia" w:eastAsia="黑体" w:cs="黑体"/>
                <w:kern w:val="0"/>
                <w:szCs w:val="21"/>
              </w:rPr>
              <w:t>统一社会信用代码</w:t>
            </w:r>
          </w:p>
        </w:tc>
        <w:tc>
          <w:tcPr>
            <w:tcW w:w="688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</w:trPr>
        <w:tc>
          <w:tcPr>
            <w:tcW w:w="35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黑体" w:cs="黑体"/>
                <w:kern w:val="0"/>
                <w:szCs w:val="21"/>
              </w:rPr>
            </w:pPr>
            <w:r>
              <w:rPr>
                <w:rFonts w:hint="eastAsia" w:eastAsia="黑体" w:cs="黑体"/>
              </w:rPr>
              <w:t>根据《中小企业划型标准规定》（工信部联企业〔2011〕300号），企业规模属于</w:t>
            </w:r>
          </w:p>
        </w:tc>
        <w:tc>
          <w:tcPr>
            <w:tcW w:w="4823" w:type="dxa"/>
            <w:gridSpan w:val="7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eastAsia="楷体_GB2312" w:cs="楷体_GB2312"/>
                <w:sz w:val="24"/>
                <w:szCs w:val="24"/>
              </w:rPr>
            </w:pPr>
            <w:r>
              <w:t>□</w:t>
            </w:r>
            <w:r>
              <w:rPr>
                <w:rFonts w:hint="eastAsia"/>
              </w:rPr>
              <w:t xml:space="preserve">大型    </w:t>
            </w:r>
            <w:r>
              <w:t>□</w:t>
            </w:r>
            <w:r>
              <w:rPr>
                <w:rFonts w:hint="eastAsia"/>
              </w:rPr>
              <w:t xml:space="preserve">中型      </w:t>
            </w:r>
            <w:r>
              <w:t>□</w:t>
            </w:r>
            <w:r>
              <w:rPr>
                <w:rFonts w:hint="eastAsia"/>
              </w:rPr>
              <w:t xml:space="preserve">小型     </w:t>
            </w:r>
            <w:r>
              <w:rPr>
                <w:sz w:val="20"/>
                <w:szCs w:val="21"/>
              </w:rPr>
              <w:t>□</w:t>
            </w:r>
            <w:r>
              <w:rPr>
                <w:rFonts w:hint="eastAsia"/>
              </w:rPr>
              <w:t>微型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14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黑体" w:cs="黑体"/>
                <w:kern w:val="0"/>
                <w:szCs w:val="21"/>
              </w:rPr>
            </w:pPr>
            <w:r>
              <w:rPr>
                <w:rFonts w:hint="eastAsia" w:eastAsia="黑体" w:cs="黑体"/>
                <w:kern w:val="0"/>
                <w:szCs w:val="21"/>
              </w:rPr>
              <w:t>所属行业</w:t>
            </w:r>
            <w:r>
              <w:rPr>
                <w:rStyle w:val="15"/>
                <w:rFonts w:hint="eastAsia" w:ascii="Times New Roman" w:hAnsi="Times New Roman" w:eastAsia="黑体" w:cs="黑体"/>
                <w:sz w:val="21"/>
                <w:szCs w:val="21"/>
              </w:rPr>
              <w:footnoteReference w:id="0"/>
            </w:r>
          </w:p>
        </w:tc>
        <w:tc>
          <w:tcPr>
            <w:tcW w:w="6887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eastAsia="楷体_GB2312" w:cs="楷体_GB2312"/>
                <w:sz w:val="24"/>
                <w:szCs w:val="24"/>
              </w:rPr>
            </w:pPr>
            <w:r>
              <w:rPr>
                <w:rFonts w:hint="eastAsia"/>
                <w:kern w:val="0"/>
                <w:szCs w:val="21"/>
              </w:rPr>
              <w:t>2位数代码及名称：</w:t>
            </w:r>
            <w:r>
              <w:rPr>
                <w:rFonts w:hint="eastAsia"/>
                <w:kern w:val="0"/>
                <w:szCs w:val="21"/>
                <w:u w:val="single"/>
              </w:rPr>
              <w:t xml:space="preserve">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14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黑体" w:cs="黑体"/>
                <w:kern w:val="0"/>
                <w:szCs w:val="21"/>
              </w:rPr>
            </w:pPr>
            <w:r>
              <w:rPr>
                <w:rFonts w:hint="eastAsia" w:eastAsia="黑体" w:cs="黑体"/>
                <w:kern w:val="0"/>
                <w:szCs w:val="21"/>
              </w:rPr>
              <w:t>具体细分领域</w:t>
            </w:r>
          </w:p>
        </w:tc>
        <w:tc>
          <w:tcPr>
            <w:tcW w:w="6887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eastAsia="楷体_GB2312" w:cs="楷体_GB2312"/>
                <w:sz w:val="24"/>
                <w:szCs w:val="24"/>
              </w:rPr>
            </w:pPr>
            <w:r>
              <w:rPr>
                <w:rFonts w:hint="eastAsia"/>
                <w:kern w:val="0"/>
                <w:szCs w:val="21"/>
              </w:rPr>
              <w:t>4位数代码及名称：</w:t>
            </w:r>
            <w:r>
              <w:rPr>
                <w:rFonts w:hint="eastAsia"/>
                <w:kern w:val="0"/>
                <w:szCs w:val="21"/>
                <w:u w:val="single"/>
              </w:rPr>
              <w:t xml:space="preserve">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14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黑体" w:cs="黑体"/>
                <w:kern w:val="0"/>
                <w:szCs w:val="21"/>
              </w:rPr>
            </w:pPr>
            <w:r>
              <w:rPr>
                <w:rFonts w:hint="eastAsia" w:eastAsia="黑体" w:cs="黑体"/>
                <w:kern w:val="0"/>
                <w:szCs w:val="21"/>
              </w:rPr>
              <w:t>企业类型</w:t>
            </w:r>
          </w:p>
        </w:tc>
        <w:tc>
          <w:tcPr>
            <w:tcW w:w="6887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eastAsia="黑体" w:cs="黑体"/>
                <w:kern w:val="0"/>
                <w:szCs w:val="21"/>
              </w:rPr>
            </w:pPr>
            <w:r>
              <w:rPr>
                <w:rFonts w:eastAsia="黑体" w:cs="黑体"/>
                <w:kern w:val="0"/>
                <w:szCs w:val="21"/>
              </w:rPr>
              <w:t>□</w:t>
            </w:r>
            <w:r>
              <w:rPr>
                <w:rFonts w:hint="eastAsia" w:eastAsia="黑体" w:cs="黑体"/>
                <w:kern w:val="0"/>
                <w:szCs w:val="21"/>
              </w:rPr>
              <w:t xml:space="preserve">国有       </w:t>
            </w:r>
            <w:r>
              <w:rPr>
                <w:rFonts w:eastAsia="黑体" w:cs="黑体"/>
                <w:kern w:val="0"/>
                <w:szCs w:val="21"/>
              </w:rPr>
              <w:t>□</w:t>
            </w:r>
            <w:r>
              <w:rPr>
                <w:rFonts w:hint="eastAsia" w:eastAsia="黑体" w:cs="黑体"/>
                <w:kern w:val="0"/>
                <w:szCs w:val="21"/>
              </w:rPr>
              <w:t xml:space="preserve">合资      </w:t>
            </w:r>
            <w:r>
              <w:rPr>
                <w:sz w:val="20"/>
                <w:szCs w:val="21"/>
              </w:rPr>
              <w:t>□</w:t>
            </w:r>
            <w:r>
              <w:rPr>
                <w:rFonts w:hint="eastAsia" w:eastAsia="黑体" w:cs="黑体"/>
                <w:kern w:val="0"/>
                <w:szCs w:val="21"/>
              </w:rPr>
              <w:t xml:space="preserve">民营     </w:t>
            </w:r>
            <w:r>
              <w:rPr>
                <w:rFonts w:eastAsia="黑体" w:cs="黑体"/>
                <w:kern w:val="0"/>
                <w:szCs w:val="21"/>
              </w:rPr>
              <w:t>□</w:t>
            </w:r>
            <w:r>
              <w:rPr>
                <w:rFonts w:hint="eastAsia" w:eastAsia="黑体" w:cs="黑体"/>
                <w:kern w:val="0"/>
                <w:szCs w:val="21"/>
              </w:rPr>
              <w:t>外资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7" w:hRule="atLeast"/>
        </w:trPr>
        <w:tc>
          <w:tcPr>
            <w:tcW w:w="35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上市情况</w:t>
            </w:r>
          </w:p>
          <w:p>
            <w:pPr>
              <w:widowControl/>
              <w:ind w:firstLine="200" w:firstLineChars="100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□</w:t>
            </w:r>
            <w:r>
              <w:rPr>
                <w:rFonts w:hint="eastAsia"/>
                <w:sz w:val="20"/>
                <w:szCs w:val="21"/>
              </w:rPr>
              <w:t xml:space="preserve">无上市计划         </w:t>
            </w:r>
          </w:p>
          <w:p>
            <w:pPr>
              <w:widowControl/>
              <w:ind w:firstLine="200" w:firstLineChars="100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□</w:t>
            </w:r>
            <w:r>
              <w:rPr>
                <w:rFonts w:hint="eastAsia"/>
                <w:sz w:val="20"/>
                <w:szCs w:val="21"/>
              </w:rPr>
              <w:t>有上市计划</w:t>
            </w:r>
          </w:p>
          <w:p>
            <w:pPr>
              <w:widowControl/>
              <w:ind w:left="1218" w:leftChars="104" w:hanging="1000" w:hangingChars="500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□</w:t>
            </w:r>
            <w:r>
              <w:rPr>
                <w:rFonts w:hint="eastAsia"/>
                <w:sz w:val="20"/>
                <w:szCs w:val="21"/>
              </w:rPr>
              <w:t>已上市 （</w:t>
            </w:r>
            <w:r>
              <w:rPr>
                <w:rFonts w:hint="eastAsia"/>
                <w:sz w:val="20"/>
                <w:szCs w:val="21"/>
                <w:u w:val="single"/>
              </w:rPr>
              <w:t xml:space="preserve">股票代码：       </w:t>
            </w:r>
            <w:r>
              <w:rPr>
                <w:rFonts w:hint="eastAsia"/>
                <w:sz w:val="20"/>
                <w:szCs w:val="21"/>
              </w:rPr>
              <w:t>）</w:t>
            </w:r>
          </w:p>
        </w:tc>
        <w:tc>
          <w:tcPr>
            <w:tcW w:w="482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</w:tcPr>
          <w:p>
            <w:pPr>
              <w:widowControl/>
              <w:rPr>
                <w:kern w:val="0"/>
                <w:szCs w:val="21"/>
              </w:rPr>
            </w:pPr>
            <w:r>
              <w:rPr>
                <w:rFonts w:hint="eastAsia" w:cs="宋体"/>
                <w:szCs w:val="21"/>
              </w:rPr>
              <w:t>上市计划（</w:t>
            </w:r>
            <w:r>
              <w:rPr>
                <w:rFonts w:hint="eastAsia"/>
                <w:kern w:val="0"/>
                <w:szCs w:val="21"/>
              </w:rPr>
              <w:t>如有，请填写）</w:t>
            </w:r>
          </w:p>
          <w:p>
            <w:pPr>
              <w:widowControl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1.上市进程：</w:t>
            </w:r>
            <w:r>
              <w:rPr>
                <w:sz w:val="20"/>
                <w:szCs w:val="21"/>
              </w:rPr>
              <w:t>□</w:t>
            </w:r>
            <w:r>
              <w:rPr>
                <w:rFonts w:hint="eastAsia"/>
                <w:sz w:val="20"/>
                <w:szCs w:val="21"/>
              </w:rPr>
              <w:t>未进行上市前股改</w:t>
            </w:r>
          </w:p>
          <w:p>
            <w:pPr>
              <w:widowControl/>
              <w:ind w:firstLine="1200" w:firstLineChars="600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□</w:t>
            </w:r>
            <w:r>
              <w:rPr>
                <w:rFonts w:hint="eastAsia"/>
                <w:sz w:val="20"/>
                <w:szCs w:val="21"/>
              </w:rPr>
              <w:t>已完成上市前股改</w:t>
            </w:r>
          </w:p>
          <w:p>
            <w:pPr>
              <w:widowControl/>
              <w:ind w:firstLine="1200" w:firstLineChars="600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□</w:t>
            </w:r>
            <w:r>
              <w:rPr>
                <w:rFonts w:hint="eastAsia"/>
                <w:sz w:val="20"/>
                <w:szCs w:val="21"/>
              </w:rPr>
              <w:t>已提交上市申请</w:t>
            </w:r>
          </w:p>
          <w:p>
            <w:pPr>
              <w:widowControl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2.拟上市地：</w:t>
            </w:r>
          </w:p>
          <w:p>
            <w:pPr>
              <w:widowControl/>
              <w:ind w:firstLine="200" w:firstLineChars="100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□</w:t>
            </w:r>
            <w:r>
              <w:rPr>
                <w:rFonts w:hint="eastAsia"/>
                <w:sz w:val="20"/>
                <w:szCs w:val="21"/>
              </w:rPr>
              <w:t xml:space="preserve">上交所 主  板     </w:t>
            </w:r>
            <w:r>
              <w:rPr>
                <w:sz w:val="20"/>
                <w:szCs w:val="21"/>
              </w:rPr>
              <w:t>□</w:t>
            </w:r>
            <w:r>
              <w:rPr>
                <w:rFonts w:hint="eastAsia"/>
                <w:sz w:val="20"/>
                <w:szCs w:val="21"/>
              </w:rPr>
              <w:t>上交所 科创板</w:t>
            </w:r>
          </w:p>
          <w:p>
            <w:pPr>
              <w:widowControl/>
              <w:ind w:firstLine="200" w:firstLineChars="100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□</w:t>
            </w:r>
            <w:r>
              <w:rPr>
                <w:rFonts w:hint="eastAsia"/>
                <w:sz w:val="20"/>
                <w:szCs w:val="21"/>
              </w:rPr>
              <w:t xml:space="preserve">深交所 主  板     </w:t>
            </w:r>
            <w:r>
              <w:rPr>
                <w:sz w:val="20"/>
                <w:szCs w:val="21"/>
              </w:rPr>
              <w:t>□</w:t>
            </w:r>
            <w:r>
              <w:rPr>
                <w:rFonts w:hint="eastAsia"/>
                <w:sz w:val="20"/>
                <w:szCs w:val="21"/>
              </w:rPr>
              <w:t>深交所 创业板</w:t>
            </w:r>
          </w:p>
          <w:p>
            <w:pPr>
              <w:widowControl/>
              <w:ind w:firstLine="200" w:firstLineChars="100"/>
              <w:rPr>
                <w:b/>
                <w:bCs/>
                <w:i/>
                <w:iCs/>
                <w:sz w:val="20"/>
                <w:szCs w:val="21"/>
              </w:rPr>
            </w:pPr>
            <w:r>
              <w:rPr>
                <w:sz w:val="20"/>
                <w:szCs w:val="21"/>
              </w:rPr>
              <w:t>□</w:t>
            </w:r>
            <w:r>
              <w:rPr>
                <w:rFonts w:hint="eastAsia"/>
                <w:sz w:val="20"/>
                <w:szCs w:val="21"/>
              </w:rPr>
              <w:t xml:space="preserve">北交所            </w:t>
            </w:r>
            <w:r>
              <w:rPr>
                <w:sz w:val="20"/>
                <w:szCs w:val="21"/>
              </w:rPr>
              <w:t>□</w:t>
            </w:r>
            <w:r>
              <w:rPr>
                <w:rFonts w:hint="eastAsia"/>
                <w:sz w:val="20"/>
                <w:szCs w:val="21"/>
              </w:rPr>
              <w:t>境外</w:t>
            </w:r>
            <w:r>
              <w:rPr>
                <w:rFonts w:hint="eastAsia"/>
                <w:sz w:val="20"/>
                <w:szCs w:val="21"/>
                <w:u w:val="single"/>
              </w:rPr>
              <w:t xml:space="preserve">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83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楷体_GB2312"/>
                <w:sz w:val="22"/>
              </w:rPr>
            </w:pPr>
            <w:r>
              <w:rPr>
                <w:rFonts w:hint="eastAsia"/>
                <w:b/>
                <w:sz w:val="24"/>
                <w:szCs w:val="24"/>
              </w:rPr>
              <w:t>二、主导产品情况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3" w:hRule="atLeast"/>
        </w:trPr>
        <w:tc>
          <w:tcPr>
            <w:tcW w:w="2621" w:type="dxa"/>
            <w:gridSpan w:val="4"/>
            <w:vAlign w:val="center"/>
          </w:tcPr>
          <w:p>
            <w:pPr>
              <w:jc w:val="left"/>
              <w:rPr>
                <w:rFonts w:eastAsia="黑体" w:cs="黑体"/>
                <w:szCs w:val="21"/>
              </w:rPr>
            </w:pPr>
            <w:r>
              <w:rPr>
                <w:rFonts w:hint="eastAsia" w:eastAsia="黑体" w:cs="黑体"/>
                <w:szCs w:val="21"/>
              </w:rPr>
              <w:t>主导产品名称（中文）</w:t>
            </w:r>
          </w:p>
        </w:tc>
        <w:tc>
          <w:tcPr>
            <w:tcW w:w="2650" w:type="dxa"/>
            <w:gridSpan w:val="3"/>
            <w:vAlign w:val="center"/>
          </w:tcPr>
          <w:p>
            <w:pPr>
              <w:jc w:val="left"/>
              <w:rPr>
                <w:u w:val="single"/>
              </w:rPr>
            </w:pPr>
          </w:p>
        </w:tc>
        <w:tc>
          <w:tcPr>
            <w:tcW w:w="1199" w:type="dxa"/>
            <w:gridSpan w:val="3"/>
            <w:vAlign w:val="center"/>
          </w:tcPr>
          <w:p>
            <w:pPr>
              <w:jc w:val="left"/>
              <w:rPr>
                <w:u w:val="single"/>
              </w:rPr>
            </w:pPr>
            <w:r>
              <w:rPr>
                <w:rFonts w:hint="eastAsia" w:eastAsia="黑体" w:cs="黑体"/>
                <w:szCs w:val="21"/>
              </w:rPr>
              <w:t>从事该产品领域的时间（单位：年）</w:t>
            </w:r>
          </w:p>
        </w:tc>
        <w:tc>
          <w:tcPr>
            <w:tcW w:w="1860" w:type="dxa"/>
            <w:gridSpan w:val="2"/>
            <w:vAlign w:val="center"/>
          </w:tcPr>
          <w:p>
            <w:pPr>
              <w:rPr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2621" w:type="dxa"/>
            <w:gridSpan w:val="4"/>
            <w:vAlign w:val="center"/>
          </w:tcPr>
          <w:p>
            <w:pPr>
              <w:jc w:val="left"/>
              <w:rPr>
                <w:rFonts w:eastAsia="黑体" w:cs="黑体"/>
                <w:szCs w:val="21"/>
              </w:rPr>
            </w:pPr>
            <w:r>
              <w:rPr>
                <w:rFonts w:hint="eastAsia" w:eastAsia="黑体" w:cs="黑体"/>
                <w:szCs w:val="21"/>
              </w:rPr>
              <w:t>主导产品类别</w:t>
            </w:r>
            <w:r>
              <w:rPr>
                <w:rStyle w:val="15"/>
                <w:rFonts w:hint="eastAsia" w:ascii="Times New Roman" w:hAnsi="Times New Roman" w:eastAsia="黑体" w:cs="黑体"/>
                <w:szCs w:val="21"/>
                <w:lang w:eastAsia="zh-CN"/>
              </w:rPr>
              <w:footnoteReference w:id="1"/>
            </w:r>
          </w:p>
        </w:tc>
        <w:tc>
          <w:tcPr>
            <w:tcW w:w="5709" w:type="dxa"/>
            <w:gridSpan w:val="8"/>
            <w:vAlign w:val="center"/>
          </w:tcPr>
          <w:p>
            <w:pPr>
              <w:rPr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1" w:hRule="atLeast"/>
        </w:trPr>
        <w:tc>
          <w:tcPr>
            <w:tcW w:w="2621" w:type="dxa"/>
            <w:gridSpan w:val="4"/>
            <w:vAlign w:val="center"/>
          </w:tcPr>
          <w:p>
            <w:pPr>
              <w:jc w:val="left"/>
              <w:rPr>
                <w:rFonts w:eastAsia="黑体" w:cs="黑体"/>
                <w:kern w:val="0"/>
                <w:szCs w:val="21"/>
              </w:rPr>
            </w:pPr>
            <w:r>
              <w:rPr>
                <w:rFonts w:hint="eastAsia" w:eastAsia="黑体" w:cs="黑体"/>
                <w:kern w:val="0"/>
                <w:szCs w:val="21"/>
              </w:rPr>
              <w:t>行业领军企业</w:t>
            </w:r>
          </w:p>
          <w:p>
            <w:pPr>
              <w:jc w:val="left"/>
            </w:pPr>
            <w:r>
              <w:rPr>
                <w:rFonts w:hint="eastAsia" w:eastAsia="黑体" w:cs="黑体"/>
                <w:kern w:val="0"/>
                <w:szCs w:val="21"/>
              </w:rPr>
              <w:t>（3个以内）</w:t>
            </w:r>
          </w:p>
        </w:tc>
        <w:tc>
          <w:tcPr>
            <w:tcW w:w="5709" w:type="dxa"/>
            <w:gridSpan w:val="8"/>
            <w:vAlign w:val="center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1. </w:t>
            </w:r>
            <w:r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rFonts w:hint="eastAsia"/>
                <w:szCs w:val="21"/>
              </w:rPr>
              <w:t xml:space="preserve">    2. </w:t>
            </w:r>
            <w:r>
              <w:rPr>
                <w:rFonts w:hint="eastAsia"/>
                <w:szCs w:val="21"/>
                <w:u w:val="single"/>
              </w:rPr>
              <w:t xml:space="preserve">                         </w:t>
            </w:r>
            <w:r>
              <w:rPr>
                <w:rFonts w:hint="eastAsia"/>
                <w:szCs w:val="21"/>
              </w:rPr>
              <w:t xml:space="preserve">          </w:t>
            </w:r>
          </w:p>
          <w:p>
            <w:pPr>
              <w:spacing w:line="360" w:lineRule="auto"/>
              <w:rPr>
                <w:u w:val="single"/>
              </w:rPr>
            </w:pPr>
            <w:r>
              <w:rPr>
                <w:rFonts w:hint="eastAsia"/>
                <w:szCs w:val="21"/>
              </w:rPr>
              <w:t xml:space="preserve">3. </w:t>
            </w:r>
            <w:r>
              <w:rPr>
                <w:rFonts w:hint="eastAsia"/>
                <w:szCs w:val="21"/>
                <w:u w:val="single"/>
              </w:rPr>
              <w:t xml:space="preserve">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</w:trPr>
        <w:tc>
          <w:tcPr>
            <w:tcW w:w="8330" w:type="dxa"/>
            <w:gridSpan w:val="12"/>
            <w:vAlign w:val="center"/>
          </w:tcPr>
          <w:p>
            <w:pPr>
              <w:widowControl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 w:val="24"/>
                <w:szCs w:val="24"/>
              </w:rPr>
              <w:t>三、</w:t>
            </w:r>
            <w:bookmarkStart w:id="0" w:name="_Hlk191654675"/>
            <w:r>
              <w:rPr>
                <w:b/>
                <w:sz w:val="24"/>
                <w:szCs w:val="24"/>
              </w:rPr>
              <w:t>经济效益</w:t>
            </w:r>
            <w:r>
              <w:rPr>
                <w:rFonts w:hint="eastAsia"/>
                <w:b/>
                <w:sz w:val="24"/>
                <w:szCs w:val="24"/>
              </w:rPr>
              <w:t>和经营情况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</w:trPr>
        <w:tc>
          <w:tcPr>
            <w:tcW w:w="1853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重要指标</w:t>
            </w:r>
          </w:p>
        </w:tc>
        <w:tc>
          <w:tcPr>
            <w:tcW w:w="2058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2022年</w:t>
            </w:r>
          </w:p>
        </w:tc>
        <w:tc>
          <w:tcPr>
            <w:tcW w:w="2051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2023年</w:t>
            </w:r>
          </w:p>
        </w:tc>
        <w:tc>
          <w:tcPr>
            <w:tcW w:w="2368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2024年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1853" w:type="dxa"/>
            <w:gridSpan w:val="3"/>
            <w:vAlign w:val="center"/>
          </w:tcPr>
          <w:p>
            <w:pPr>
              <w:rPr>
                <w:rFonts w:eastAsia="黑体" w:cs="黑体"/>
                <w:szCs w:val="21"/>
              </w:rPr>
            </w:pPr>
            <w:r>
              <w:rPr>
                <w:rFonts w:hint="eastAsia" w:eastAsia="黑体" w:cs="黑体"/>
                <w:szCs w:val="21"/>
              </w:rPr>
              <w:t>全职员工数量</w:t>
            </w:r>
          </w:p>
        </w:tc>
        <w:tc>
          <w:tcPr>
            <w:tcW w:w="2058" w:type="dxa"/>
            <w:gridSpan w:val="3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      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</w:rPr>
              <w:t xml:space="preserve"> 人</w:t>
            </w:r>
          </w:p>
        </w:tc>
        <w:tc>
          <w:tcPr>
            <w:tcW w:w="2051" w:type="dxa"/>
            <w:gridSpan w:val="3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     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</w:rPr>
              <w:t xml:space="preserve"> 人</w:t>
            </w:r>
          </w:p>
        </w:tc>
        <w:tc>
          <w:tcPr>
            <w:tcW w:w="2368" w:type="dxa"/>
            <w:gridSpan w:val="3"/>
            <w:vAlign w:val="center"/>
          </w:tcPr>
          <w:p>
            <w:pPr>
              <w:jc w:val="center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      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</w:rPr>
              <w:t xml:space="preserve">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1853" w:type="dxa"/>
            <w:gridSpan w:val="3"/>
            <w:vAlign w:val="center"/>
          </w:tcPr>
          <w:p>
            <w:pPr>
              <w:rPr>
                <w:rFonts w:eastAsia="黑体" w:cs="黑体"/>
                <w:szCs w:val="21"/>
              </w:rPr>
            </w:pPr>
            <w:r>
              <w:rPr>
                <w:rFonts w:hint="eastAsia" w:eastAsia="黑体" w:cs="黑体"/>
                <w:szCs w:val="21"/>
              </w:rPr>
              <w:t>其中：研发人员数量</w:t>
            </w:r>
          </w:p>
        </w:tc>
        <w:tc>
          <w:tcPr>
            <w:tcW w:w="2058" w:type="dxa"/>
            <w:gridSpan w:val="3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      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</w:rPr>
              <w:t xml:space="preserve"> 人</w:t>
            </w:r>
          </w:p>
        </w:tc>
        <w:tc>
          <w:tcPr>
            <w:tcW w:w="2051" w:type="dxa"/>
            <w:gridSpan w:val="3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     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</w:rPr>
              <w:t xml:space="preserve"> 人</w:t>
            </w:r>
          </w:p>
        </w:tc>
        <w:tc>
          <w:tcPr>
            <w:tcW w:w="2368" w:type="dxa"/>
            <w:gridSpan w:val="3"/>
            <w:vAlign w:val="center"/>
          </w:tcPr>
          <w:p>
            <w:pPr>
              <w:jc w:val="center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      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</w:rPr>
              <w:t xml:space="preserve">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1853" w:type="dxa"/>
            <w:gridSpan w:val="3"/>
            <w:vAlign w:val="center"/>
          </w:tcPr>
          <w:p>
            <w:pPr>
              <w:rPr>
                <w:rFonts w:eastAsia="黑体" w:cs="黑体"/>
                <w:szCs w:val="21"/>
              </w:rPr>
            </w:pPr>
            <w:r>
              <w:rPr>
                <w:rFonts w:hint="eastAsia" w:eastAsia="黑体" w:cs="黑体"/>
              </w:rPr>
              <w:t>研发人员占全部职工比重</w:t>
            </w:r>
          </w:p>
        </w:tc>
        <w:tc>
          <w:tcPr>
            <w:tcW w:w="2058" w:type="dxa"/>
            <w:gridSpan w:val="3"/>
            <w:vAlign w:val="center"/>
          </w:tcPr>
          <w:p>
            <w:pPr>
              <w:pStyle w:val="9"/>
              <w:shd w:val="clear" w:color="auto" w:fill="FFFFFF"/>
              <w:rPr>
                <w:rFonts w:ascii="Times New Roman" w:hAnsi="Times New Roman"/>
                <w:kern w:val="2"/>
                <w:sz w:val="21"/>
                <w:szCs w:val="21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 xml:space="preserve">           </w:t>
            </w:r>
            <w:r>
              <w:rPr>
                <w:rFonts w:hint="eastAsia" w:ascii="Times New Roman" w:hAnsi="Times New Roman"/>
              </w:rPr>
              <w:t xml:space="preserve"> %</w:t>
            </w:r>
          </w:p>
        </w:tc>
        <w:tc>
          <w:tcPr>
            <w:tcW w:w="2051" w:type="dxa"/>
            <w:gridSpan w:val="3"/>
            <w:vAlign w:val="center"/>
          </w:tcPr>
          <w:p>
            <w:pPr>
              <w:pStyle w:val="9"/>
              <w:shd w:val="clear" w:color="auto" w:fill="FFFFFF"/>
              <w:rPr>
                <w:rFonts w:ascii="Times New Roman" w:hAnsi="Times New Roman"/>
                <w:kern w:val="2"/>
                <w:sz w:val="21"/>
                <w:szCs w:val="22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 xml:space="preserve">         </w:t>
            </w:r>
            <w:r>
              <w:rPr>
                <w:rFonts w:hint="eastAsia" w:ascii="Times New Roman" w:hAnsi="Times New Roman"/>
              </w:rPr>
              <w:t xml:space="preserve"> %</w:t>
            </w:r>
          </w:p>
        </w:tc>
        <w:tc>
          <w:tcPr>
            <w:tcW w:w="2368" w:type="dxa"/>
            <w:gridSpan w:val="3"/>
            <w:vAlign w:val="center"/>
          </w:tcPr>
          <w:p>
            <w:pPr>
              <w:pStyle w:val="9"/>
              <w:shd w:val="clear" w:color="auto" w:fill="FFFFFF"/>
              <w:rPr>
                <w:rFonts w:ascii="Times New Roman" w:hAnsi="Times New Roman"/>
                <w:kern w:val="2"/>
                <w:sz w:val="21"/>
                <w:szCs w:val="22"/>
                <w:u w:val="single"/>
              </w:rPr>
            </w:pPr>
            <w:r>
              <w:rPr>
                <w:rFonts w:hint="eastAsia" w:ascii="Times New Roman" w:hAnsi="Times New Roman"/>
                <w:u w:val="single"/>
              </w:rPr>
              <w:t xml:space="preserve"> </w:t>
            </w:r>
            <w:r>
              <w:rPr>
                <w:rFonts w:ascii="Times New Roman" w:hAnsi="Times New Roman"/>
                <w:u w:val="single"/>
              </w:rPr>
              <w:t xml:space="preserve"> </w:t>
            </w:r>
            <w:r>
              <w:rPr>
                <w:rFonts w:hint="eastAsia" w:ascii="Times New Roman" w:hAnsi="Times New Roman"/>
                <w:u w:val="single"/>
              </w:rPr>
              <w:t xml:space="preserve">  </w:t>
            </w:r>
            <w:r>
              <w:rPr>
                <w:rFonts w:ascii="Times New Roman" w:hAnsi="Times New Roman"/>
                <w:u w:val="single"/>
              </w:rPr>
              <w:t xml:space="preserve">        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hint="eastAsia" w:ascii="Times New Roman" w:hAnsi="Times New Roman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1853" w:type="dxa"/>
            <w:gridSpan w:val="3"/>
            <w:vAlign w:val="center"/>
          </w:tcPr>
          <w:p>
            <w:pPr>
              <w:rPr>
                <w:rFonts w:eastAsia="黑体" w:cs="黑体"/>
                <w:szCs w:val="21"/>
              </w:rPr>
            </w:pPr>
            <w:r>
              <w:rPr>
                <w:rFonts w:hint="eastAsia" w:eastAsia="黑体" w:cs="黑体"/>
                <w:szCs w:val="21"/>
              </w:rPr>
              <w:t>营业收入</w:t>
            </w:r>
          </w:p>
        </w:tc>
        <w:tc>
          <w:tcPr>
            <w:tcW w:w="2058" w:type="dxa"/>
            <w:gridSpan w:val="3"/>
            <w:vAlign w:val="center"/>
          </w:tcPr>
          <w:p>
            <w:pPr>
              <w:jc w:val="center"/>
              <w:rPr>
                <w:szCs w:val="21"/>
                <w:u w:val="single"/>
              </w:rPr>
            </w:pP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      </w:t>
            </w:r>
            <w:r>
              <w:rPr>
                <w:rFonts w:hint="eastAsia"/>
              </w:rPr>
              <w:t>万元</w:t>
            </w:r>
          </w:p>
        </w:tc>
        <w:tc>
          <w:tcPr>
            <w:tcW w:w="2051" w:type="dxa"/>
            <w:gridSpan w:val="3"/>
            <w:vAlign w:val="center"/>
          </w:tcPr>
          <w:p>
            <w:pPr>
              <w:jc w:val="center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     </w:t>
            </w:r>
            <w:r>
              <w:rPr>
                <w:rFonts w:hint="eastAsia"/>
              </w:rPr>
              <w:t>万元</w:t>
            </w:r>
          </w:p>
        </w:tc>
        <w:tc>
          <w:tcPr>
            <w:tcW w:w="2368" w:type="dxa"/>
            <w:gridSpan w:val="3"/>
            <w:vAlign w:val="center"/>
          </w:tcPr>
          <w:p>
            <w:pPr>
              <w:jc w:val="center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       </w:t>
            </w:r>
            <w:r>
              <w:rPr>
                <w:rFonts w:hint="eastAsia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1853" w:type="dxa"/>
            <w:gridSpan w:val="3"/>
            <w:vAlign w:val="center"/>
          </w:tcPr>
          <w:p>
            <w:pPr>
              <w:rPr>
                <w:rFonts w:eastAsia="黑体" w:cs="黑体"/>
                <w:szCs w:val="21"/>
              </w:rPr>
            </w:pPr>
            <w:r>
              <w:rPr>
                <w:rFonts w:hint="eastAsia" w:eastAsia="黑体" w:cs="黑体"/>
                <w:szCs w:val="21"/>
              </w:rPr>
              <w:t>其中：主营业务收入</w:t>
            </w:r>
          </w:p>
        </w:tc>
        <w:tc>
          <w:tcPr>
            <w:tcW w:w="2058" w:type="dxa"/>
            <w:gridSpan w:val="3"/>
            <w:vAlign w:val="center"/>
          </w:tcPr>
          <w:p>
            <w:pPr>
              <w:jc w:val="center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      </w:t>
            </w:r>
            <w:r>
              <w:rPr>
                <w:rFonts w:hint="eastAsia"/>
              </w:rPr>
              <w:t>万元</w:t>
            </w:r>
          </w:p>
        </w:tc>
        <w:tc>
          <w:tcPr>
            <w:tcW w:w="2051" w:type="dxa"/>
            <w:gridSpan w:val="3"/>
            <w:vAlign w:val="center"/>
          </w:tcPr>
          <w:p>
            <w:pPr>
              <w:jc w:val="center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     </w:t>
            </w:r>
            <w:r>
              <w:rPr>
                <w:rFonts w:hint="eastAsia"/>
              </w:rPr>
              <w:t>万元</w:t>
            </w:r>
          </w:p>
        </w:tc>
        <w:tc>
          <w:tcPr>
            <w:tcW w:w="2368" w:type="dxa"/>
            <w:gridSpan w:val="3"/>
            <w:vAlign w:val="center"/>
          </w:tcPr>
          <w:p>
            <w:pPr>
              <w:jc w:val="center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      </w:t>
            </w:r>
            <w:r>
              <w:rPr>
                <w:rFonts w:hint="eastAsia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1853" w:type="dxa"/>
            <w:gridSpan w:val="3"/>
            <w:vAlign w:val="center"/>
          </w:tcPr>
          <w:p>
            <w:pPr>
              <w:rPr>
                <w:rFonts w:eastAsia="黑体" w:cs="黑体"/>
                <w:szCs w:val="21"/>
              </w:rPr>
            </w:pPr>
            <w:r>
              <w:rPr>
                <w:rFonts w:hint="eastAsia" w:eastAsia="黑体" w:cs="黑体"/>
                <w:szCs w:val="21"/>
              </w:rPr>
              <w:t>主营业务收入总额占营业收入总额比重</w:t>
            </w:r>
          </w:p>
        </w:tc>
        <w:tc>
          <w:tcPr>
            <w:tcW w:w="2058" w:type="dxa"/>
            <w:gridSpan w:val="3"/>
            <w:vAlign w:val="center"/>
          </w:tcPr>
          <w:p>
            <w:pPr>
              <w:jc w:val="center"/>
              <w:rPr>
                <w:szCs w:val="21"/>
                <w:u w:val="single"/>
              </w:rPr>
            </w:pPr>
            <w:r>
              <w:rPr>
                <w:u w:val="single"/>
              </w:rPr>
              <w:t xml:space="preserve">           </w:t>
            </w:r>
            <w:r>
              <w:rPr>
                <w:rFonts w:hint="eastAsia"/>
              </w:rPr>
              <w:t xml:space="preserve"> %</w:t>
            </w:r>
          </w:p>
        </w:tc>
        <w:tc>
          <w:tcPr>
            <w:tcW w:w="2051" w:type="dxa"/>
            <w:gridSpan w:val="3"/>
            <w:vAlign w:val="center"/>
          </w:tcPr>
          <w:p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 xml:space="preserve">           </w:t>
            </w:r>
            <w:r>
              <w:rPr>
                <w:rFonts w:hint="eastAsia"/>
              </w:rPr>
              <w:t xml:space="preserve"> %</w:t>
            </w:r>
          </w:p>
        </w:tc>
        <w:tc>
          <w:tcPr>
            <w:tcW w:w="2368" w:type="dxa"/>
            <w:gridSpan w:val="3"/>
            <w:vAlign w:val="center"/>
          </w:tcPr>
          <w:p>
            <w:pPr>
              <w:jc w:val="center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 </w:t>
            </w:r>
            <w:r>
              <w:rPr>
                <w:u w:val="single"/>
              </w:rPr>
              <w:t xml:space="preserve">        </w:t>
            </w:r>
            <w:r>
              <w:t xml:space="preserve"> </w:t>
            </w:r>
            <w:r>
              <w:rPr>
                <w:rFonts w:hint="eastAsia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1853" w:type="dxa"/>
            <w:gridSpan w:val="3"/>
            <w:vAlign w:val="center"/>
          </w:tcPr>
          <w:p>
            <w:pPr>
              <w:rPr>
                <w:rFonts w:eastAsia="黑体" w:cs="黑体"/>
                <w:szCs w:val="21"/>
              </w:rPr>
            </w:pPr>
            <w:r>
              <w:rPr>
                <w:rFonts w:hint="eastAsia" w:eastAsia="黑体" w:cs="黑体"/>
                <w:szCs w:val="21"/>
              </w:rPr>
              <w:t>主营业务收入增长率</w:t>
            </w:r>
          </w:p>
        </w:tc>
        <w:tc>
          <w:tcPr>
            <w:tcW w:w="2058" w:type="dxa"/>
            <w:gridSpan w:val="3"/>
            <w:vAlign w:val="center"/>
          </w:tcPr>
          <w:p>
            <w:pPr>
              <w:jc w:val="center"/>
              <w:rPr>
                <w:szCs w:val="21"/>
                <w:u w:val="single"/>
              </w:rPr>
            </w:pPr>
            <w:r>
              <w:rPr>
                <w:u w:val="single"/>
              </w:rPr>
              <w:t xml:space="preserve">           </w:t>
            </w:r>
            <w:r>
              <w:rPr>
                <w:rFonts w:hint="eastAsia"/>
              </w:rPr>
              <w:t xml:space="preserve"> %</w:t>
            </w:r>
          </w:p>
        </w:tc>
        <w:tc>
          <w:tcPr>
            <w:tcW w:w="2051" w:type="dxa"/>
            <w:gridSpan w:val="3"/>
            <w:vAlign w:val="center"/>
          </w:tcPr>
          <w:p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 xml:space="preserve">           </w:t>
            </w:r>
            <w:r>
              <w:rPr>
                <w:rFonts w:hint="eastAsia"/>
              </w:rPr>
              <w:t xml:space="preserve"> %</w:t>
            </w:r>
          </w:p>
        </w:tc>
        <w:tc>
          <w:tcPr>
            <w:tcW w:w="2368" w:type="dxa"/>
            <w:gridSpan w:val="3"/>
            <w:vAlign w:val="center"/>
          </w:tcPr>
          <w:p>
            <w:pPr>
              <w:jc w:val="center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 </w:t>
            </w:r>
            <w:r>
              <w:rPr>
                <w:u w:val="single"/>
              </w:rPr>
              <w:t xml:space="preserve">        </w:t>
            </w:r>
            <w:r>
              <w:t xml:space="preserve"> </w:t>
            </w:r>
            <w:r>
              <w:rPr>
                <w:rFonts w:hint="eastAsia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1853" w:type="dxa"/>
            <w:gridSpan w:val="3"/>
            <w:vAlign w:val="center"/>
          </w:tcPr>
          <w:p>
            <w:pPr>
              <w:jc w:val="left"/>
              <w:rPr>
                <w:rFonts w:eastAsia="黑体" w:cs="黑体"/>
              </w:rPr>
            </w:pPr>
            <w:r>
              <w:rPr>
                <w:rFonts w:hint="eastAsia" w:eastAsia="黑体" w:cs="黑体"/>
              </w:rPr>
              <w:t>研发费用总额</w:t>
            </w:r>
          </w:p>
        </w:tc>
        <w:tc>
          <w:tcPr>
            <w:tcW w:w="2058" w:type="dxa"/>
            <w:gridSpan w:val="3"/>
            <w:vAlign w:val="center"/>
          </w:tcPr>
          <w:p>
            <w:pPr>
              <w:jc w:val="center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     </w:t>
            </w:r>
            <w:r>
              <w:rPr>
                <w:rFonts w:hint="eastAsia"/>
              </w:rPr>
              <w:t>万元</w:t>
            </w:r>
          </w:p>
        </w:tc>
        <w:tc>
          <w:tcPr>
            <w:tcW w:w="2051" w:type="dxa"/>
            <w:gridSpan w:val="3"/>
            <w:vAlign w:val="center"/>
          </w:tcPr>
          <w:p>
            <w:pPr>
              <w:jc w:val="center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     </w:t>
            </w:r>
            <w:r>
              <w:rPr>
                <w:rFonts w:hint="eastAsia"/>
              </w:rPr>
              <w:t>万元</w:t>
            </w:r>
          </w:p>
        </w:tc>
        <w:tc>
          <w:tcPr>
            <w:tcW w:w="2368" w:type="dxa"/>
            <w:gridSpan w:val="3"/>
            <w:vAlign w:val="center"/>
          </w:tcPr>
          <w:p>
            <w:pPr>
              <w:jc w:val="center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      </w:t>
            </w:r>
            <w:r>
              <w:rPr>
                <w:rFonts w:hint="eastAsia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1853" w:type="dxa"/>
            <w:gridSpan w:val="3"/>
            <w:vAlign w:val="center"/>
          </w:tcPr>
          <w:p>
            <w:pPr>
              <w:jc w:val="left"/>
              <w:rPr>
                <w:rFonts w:eastAsia="黑体" w:cs="黑体"/>
              </w:rPr>
            </w:pPr>
            <w:r>
              <w:rPr>
                <w:rFonts w:hint="eastAsia" w:eastAsia="黑体" w:cs="黑体"/>
              </w:rPr>
              <w:t>研发费用总额占营业收入总额比重</w:t>
            </w:r>
          </w:p>
        </w:tc>
        <w:tc>
          <w:tcPr>
            <w:tcW w:w="2058" w:type="dxa"/>
            <w:gridSpan w:val="3"/>
            <w:vAlign w:val="center"/>
          </w:tcPr>
          <w:p>
            <w:pPr>
              <w:jc w:val="center"/>
              <w:rPr>
                <w:szCs w:val="21"/>
                <w:u w:val="single"/>
              </w:rPr>
            </w:pPr>
            <w:r>
              <w:rPr>
                <w:u w:val="single"/>
              </w:rPr>
              <w:t xml:space="preserve">          </w:t>
            </w:r>
            <w:r>
              <w:rPr>
                <w:rFonts w:hint="eastAsia"/>
              </w:rPr>
              <w:t xml:space="preserve"> %</w:t>
            </w:r>
          </w:p>
        </w:tc>
        <w:tc>
          <w:tcPr>
            <w:tcW w:w="2051" w:type="dxa"/>
            <w:gridSpan w:val="3"/>
            <w:vAlign w:val="center"/>
          </w:tcPr>
          <w:p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 xml:space="preserve">           </w:t>
            </w:r>
            <w:r>
              <w:rPr>
                <w:rFonts w:hint="eastAsia"/>
              </w:rPr>
              <w:t xml:space="preserve"> %</w:t>
            </w:r>
          </w:p>
        </w:tc>
        <w:tc>
          <w:tcPr>
            <w:tcW w:w="2368" w:type="dxa"/>
            <w:gridSpan w:val="3"/>
            <w:vAlign w:val="center"/>
          </w:tcPr>
          <w:p>
            <w:pPr>
              <w:jc w:val="center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 </w:t>
            </w:r>
            <w:r>
              <w:rPr>
                <w:u w:val="single"/>
              </w:rPr>
              <w:t xml:space="preserve">        </w:t>
            </w:r>
            <w:r>
              <w:t xml:space="preserve"> </w:t>
            </w:r>
            <w:r>
              <w:rPr>
                <w:rFonts w:hint="eastAsia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1853" w:type="dxa"/>
            <w:gridSpan w:val="3"/>
            <w:vAlign w:val="center"/>
          </w:tcPr>
          <w:p>
            <w:pPr>
              <w:jc w:val="left"/>
              <w:rPr>
                <w:rFonts w:eastAsia="黑体" w:cs="黑体"/>
                <w:highlight w:val="none"/>
              </w:rPr>
            </w:pPr>
            <w:r>
              <w:rPr>
                <w:rFonts w:hint="eastAsia" w:eastAsia="黑体" w:cs="黑体"/>
                <w:highlight w:val="none"/>
              </w:rPr>
              <w:t>利润总额</w:t>
            </w:r>
          </w:p>
        </w:tc>
        <w:tc>
          <w:tcPr>
            <w:tcW w:w="2058" w:type="dxa"/>
            <w:gridSpan w:val="3"/>
            <w:vAlign w:val="center"/>
          </w:tcPr>
          <w:p>
            <w:pPr>
              <w:jc w:val="center"/>
              <w:rPr>
                <w:highlight w:val="none"/>
                <w:u w:val="single"/>
              </w:rPr>
            </w:pPr>
            <w:r>
              <w:rPr>
                <w:rFonts w:hint="eastAsia"/>
                <w:highlight w:val="none"/>
                <w:u w:val="single"/>
              </w:rPr>
              <w:t xml:space="preserve"> </w:t>
            </w:r>
            <w:r>
              <w:rPr>
                <w:highlight w:val="none"/>
                <w:u w:val="single"/>
              </w:rPr>
              <w:t xml:space="preserve">          </w:t>
            </w:r>
            <w:r>
              <w:rPr>
                <w:rFonts w:hint="eastAsia"/>
                <w:highlight w:val="none"/>
              </w:rPr>
              <w:t>万元</w:t>
            </w:r>
          </w:p>
        </w:tc>
        <w:tc>
          <w:tcPr>
            <w:tcW w:w="2051" w:type="dxa"/>
            <w:gridSpan w:val="3"/>
            <w:vAlign w:val="center"/>
          </w:tcPr>
          <w:p>
            <w:pPr>
              <w:jc w:val="center"/>
              <w:rPr>
                <w:highlight w:val="none"/>
                <w:u w:val="single"/>
              </w:rPr>
            </w:pPr>
            <w:r>
              <w:rPr>
                <w:rFonts w:hint="eastAsia"/>
                <w:highlight w:val="none"/>
                <w:u w:val="single"/>
              </w:rPr>
              <w:t xml:space="preserve"> </w:t>
            </w:r>
            <w:r>
              <w:rPr>
                <w:highlight w:val="none"/>
                <w:u w:val="single"/>
              </w:rPr>
              <w:t xml:space="preserve">        </w:t>
            </w:r>
            <w:r>
              <w:rPr>
                <w:rFonts w:hint="eastAsia"/>
                <w:highlight w:val="none"/>
              </w:rPr>
              <w:t>万元</w:t>
            </w:r>
          </w:p>
        </w:tc>
        <w:tc>
          <w:tcPr>
            <w:tcW w:w="2368" w:type="dxa"/>
            <w:gridSpan w:val="3"/>
            <w:vAlign w:val="center"/>
          </w:tcPr>
          <w:p>
            <w:pPr>
              <w:jc w:val="center"/>
              <w:rPr>
                <w:highlight w:val="none"/>
                <w:u w:val="single"/>
              </w:rPr>
            </w:pPr>
            <w:r>
              <w:rPr>
                <w:rFonts w:hint="eastAsia"/>
                <w:highlight w:val="none"/>
                <w:u w:val="single"/>
              </w:rPr>
              <w:t xml:space="preserve"> </w:t>
            </w:r>
            <w:r>
              <w:rPr>
                <w:highlight w:val="none"/>
                <w:u w:val="single"/>
              </w:rPr>
              <w:t xml:space="preserve">          </w:t>
            </w:r>
            <w:r>
              <w:rPr>
                <w:rFonts w:hint="eastAsia"/>
                <w:highlight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1853" w:type="dxa"/>
            <w:gridSpan w:val="3"/>
            <w:vAlign w:val="center"/>
          </w:tcPr>
          <w:p>
            <w:pPr>
              <w:rPr>
                <w:rFonts w:eastAsia="黑体" w:cs="黑体"/>
                <w:szCs w:val="21"/>
              </w:rPr>
            </w:pPr>
            <w:r>
              <w:rPr>
                <w:rFonts w:hint="eastAsia" w:eastAsia="黑体" w:cs="黑体"/>
                <w:szCs w:val="21"/>
              </w:rPr>
              <w:t>净利润总额</w:t>
            </w:r>
          </w:p>
        </w:tc>
        <w:tc>
          <w:tcPr>
            <w:tcW w:w="2058" w:type="dxa"/>
            <w:gridSpan w:val="3"/>
            <w:vAlign w:val="center"/>
          </w:tcPr>
          <w:p>
            <w:pPr>
              <w:jc w:val="center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      </w:t>
            </w:r>
            <w:r>
              <w:rPr>
                <w:rFonts w:hint="eastAsia"/>
              </w:rPr>
              <w:t>万元</w:t>
            </w:r>
          </w:p>
        </w:tc>
        <w:tc>
          <w:tcPr>
            <w:tcW w:w="2051" w:type="dxa"/>
            <w:gridSpan w:val="3"/>
            <w:vAlign w:val="center"/>
          </w:tcPr>
          <w:p>
            <w:pPr>
              <w:jc w:val="center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    </w:t>
            </w:r>
            <w:r>
              <w:rPr>
                <w:rFonts w:hint="eastAsia"/>
              </w:rPr>
              <w:t>万元</w:t>
            </w:r>
          </w:p>
        </w:tc>
        <w:tc>
          <w:tcPr>
            <w:tcW w:w="2368" w:type="dxa"/>
            <w:gridSpan w:val="3"/>
            <w:vAlign w:val="center"/>
          </w:tcPr>
          <w:p>
            <w:pPr>
              <w:jc w:val="center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      </w:t>
            </w:r>
            <w:r>
              <w:rPr>
                <w:rFonts w:hint="eastAsia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1853" w:type="dxa"/>
            <w:gridSpan w:val="3"/>
            <w:vAlign w:val="center"/>
          </w:tcPr>
          <w:p>
            <w:pPr>
              <w:rPr>
                <w:rFonts w:eastAsia="黑体" w:cs="黑体"/>
                <w:szCs w:val="21"/>
              </w:rPr>
            </w:pPr>
            <w:r>
              <w:rPr>
                <w:rFonts w:hint="eastAsia" w:eastAsia="黑体" w:cs="黑体"/>
                <w:szCs w:val="21"/>
              </w:rPr>
              <w:t>净利润率</w:t>
            </w:r>
          </w:p>
        </w:tc>
        <w:tc>
          <w:tcPr>
            <w:tcW w:w="2058" w:type="dxa"/>
            <w:gridSpan w:val="3"/>
            <w:vAlign w:val="center"/>
          </w:tcPr>
          <w:p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 xml:space="preserve">           </w:t>
            </w:r>
            <w:r>
              <w:rPr>
                <w:rFonts w:hint="eastAsia"/>
              </w:rPr>
              <w:t xml:space="preserve"> %</w:t>
            </w:r>
          </w:p>
        </w:tc>
        <w:tc>
          <w:tcPr>
            <w:tcW w:w="2051" w:type="dxa"/>
            <w:gridSpan w:val="3"/>
            <w:vAlign w:val="center"/>
          </w:tcPr>
          <w:p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 xml:space="preserve">          </w:t>
            </w:r>
            <w:r>
              <w:rPr>
                <w:rFonts w:hint="eastAsia"/>
              </w:rPr>
              <w:t xml:space="preserve"> %</w:t>
            </w:r>
          </w:p>
        </w:tc>
        <w:tc>
          <w:tcPr>
            <w:tcW w:w="2368" w:type="dxa"/>
            <w:gridSpan w:val="3"/>
            <w:vAlign w:val="center"/>
          </w:tcPr>
          <w:p>
            <w:pPr>
              <w:jc w:val="center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</w:t>
            </w:r>
            <w:r>
              <w:rPr>
                <w:rFonts w:hint="eastAsia"/>
                <w:u w:val="single"/>
              </w:rPr>
              <w:t xml:space="preserve">  </w:t>
            </w:r>
            <w:r>
              <w:rPr>
                <w:u w:val="single"/>
              </w:rPr>
              <w:t xml:space="preserve">     </w:t>
            </w:r>
            <w:r>
              <w:t xml:space="preserve"> </w:t>
            </w:r>
            <w:r>
              <w:rPr>
                <w:rFonts w:hint="eastAsia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1853" w:type="dxa"/>
            <w:gridSpan w:val="3"/>
            <w:vAlign w:val="center"/>
          </w:tcPr>
          <w:p>
            <w:pPr>
              <w:rPr>
                <w:rFonts w:eastAsia="黑体" w:cs="黑体"/>
                <w:szCs w:val="21"/>
              </w:rPr>
            </w:pPr>
            <w:r>
              <w:rPr>
                <w:rFonts w:hint="eastAsia" w:eastAsia="黑体" w:cs="黑体"/>
                <w:szCs w:val="21"/>
              </w:rPr>
              <w:t>净利润增长率</w:t>
            </w:r>
          </w:p>
        </w:tc>
        <w:tc>
          <w:tcPr>
            <w:tcW w:w="2058" w:type="dxa"/>
            <w:gridSpan w:val="3"/>
            <w:vAlign w:val="center"/>
          </w:tcPr>
          <w:p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 xml:space="preserve">           </w:t>
            </w:r>
            <w:r>
              <w:rPr>
                <w:rFonts w:hint="eastAsia"/>
              </w:rPr>
              <w:t xml:space="preserve"> %</w:t>
            </w:r>
          </w:p>
        </w:tc>
        <w:tc>
          <w:tcPr>
            <w:tcW w:w="2051" w:type="dxa"/>
            <w:gridSpan w:val="3"/>
            <w:vAlign w:val="center"/>
          </w:tcPr>
          <w:p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 xml:space="preserve">          </w:t>
            </w:r>
            <w:r>
              <w:rPr>
                <w:rFonts w:hint="eastAsia"/>
              </w:rPr>
              <w:t xml:space="preserve"> %</w:t>
            </w:r>
          </w:p>
        </w:tc>
        <w:tc>
          <w:tcPr>
            <w:tcW w:w="2368" w:type="dxa"/>
            <w:gridSpan w:val="3"/>
            <w:vAlign w:val="center"/>
          </w:tcPr>
          <w:p>
            <w:pPr>
              <w:jc w:val="center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</w:t>
            </w:r>
            <w:r>
              <w:rPr>
                <w:rFonts w:hint="eastAsia"/>
                <w:u w:val="single"/>
              </w:rPr>
              <w:t xml:space="preserve">  </w:t>
            </w:r>
            <w:r>
              <w:rPr>
                <w:u w:val="single"/>
              </w:rPr>
              <w:t xml:space="preserve">     </w:t>
            </w:r>
            <w:r>
              <w:t xml:space="preserve"> </w:t>
            </w:r>
            <w:r>
              <w:rPr>
                <w:rFonts w:hint="eastAsia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1853" w:type="dxa"/>
            <w:gridSpan w:val="3"/>
            <w:vAlign w:val="center"/>
          </w:tcPr>
          <w:p>
            <w:pPr>
              <w:rPr>
                <w:rFonts w:eastAsia="黑体" w:cs="黑体"/>
                <w:szCs w:val="21"/>
                <w:highlight w:val="none"/>
              </w:rPr>
            </w:pPr>
            <w:r>
              <w:rPr>
                <w:rFonts w:hint="eastAsia" w:eastAsia="黑体" w:cs="黑体"/>
                <w:szCs w:val="21"/>
                <w:highlight w:val="none"/>
              </w:rPr>
              <w:t>销售费用</w:t>
            </w:r>
          </w:p>
        </w:tc>
        <w:tc>
          <w:tcPr>
            <w:tcW w:w="2058" w:type="dxa"/>
            <w:gridSpan w:val="3"/>
            <w:vAlign w:val="center"/>
          </w:tcPr>
          <w:p>
            <w:pPr>
              <w:jc w:val="center"/>
              <w:rPr>
                <w:highlight w:val="none"/>
                <w:u w:val="single"/>
              </w:rPr>
            </w:pPr>
            <w:r>
              <w:rPr>
                <w:rFonts w:hint="eastAsia"/>
                <w:highlight w:val="none"/>
                <w:u w:val="single"/>
              </w:rPr>
              <w:t xml:space="preserve"> </w:t>
            </w:r>
            <w:r>
              <w:rPr>
                <w:highlight w:val="none"/>
                <w:u w:val="single"/>
              </w:rPr>
              <w:t xml:space="preserve">         </w:t>
            </w:r>
            <w:r>
              <w:rPr>
                <w:rFonts w:hint="eastAsia"/>
                <w:highlight w:val="none"/>
              </w:rPr>
              <w:t>万元</w:t>
            </w:r>
          </w:p>
        </w:tc>
        <w:tc>
          <w:tcPr>
            <w:tcW w:w="2051" w:type="dxa"/>
            <w:gridSpan w:val="3"/>
            <w:vAlign w:val="center"/>
          </w:tcPr>
          <w:p>
            <w:pPr>
              <w:jc w:val="center"/>
              <w:rPr>
                <w:highlight w:val="none"/>
                <w:u w:val="single"/>
              </w:rPr>
            </w:pPr>
            <w:r>
              <w:rPr>
                <w:rFonts w:hint="eastAsia"/>
                <w:highlight w:val="none"/>
                <w:u w:val="single"/>
              </w:rPr>
              <w:t xml:space="preserve"> </w:t>
            </w:r>
            <w:r>
              <w:rPr>
                <w:highlight w:val="none"/>
                <w:u w:val="single"/>
              </w:rPr>
              <w:t xml:space="preserve">         </w:t>
            </w:r>
            <w:r>
              <w:rPr>
                <w:rFonts w:hint="eastAsia"/>
                <w:highlight w:val="none"/>
              </w:rPr>
              <w:t>万元</w:t>
            </w:r>
          </w:p>
        </w:tc>
        <w:tc>
          <w:tcPr>
            <w:tcW w:w="2368" w:type="dxa"/>
            <w:gridSpan w:val="3"/>
            <w:vAlign w:val="center"/>
          </w:tcPr>
          <w:p>
            <w:pPr>
              <w:jc w:val="center"/>
              <w:rPr>
                <w:highlight w:val="none"/>
                <w:u w:val="single"/>
              </w:rPr>
            </w:pPr>
            <w:r>
              <w:rPr>
                <w:rFonts w:hint="eastAsia"/>
                <w:highlight w:val="none"/>
                <w:u w:val="single"/>
              </w:rPr>
              <w:t xml:space="preserve"> </w:t>
            </w:r>
            <w:r>
              <w:rPr>
                <w:highlight w:val="none"/>
                <w:u w:val="single"/>
              </w:rPr>
              <w:t xml:space="preserve">         </w:t>
            </w:r>
            <w:r>
              <w:rPr>
                <w:rFonts w:hint="eastAsia"/>
                <w:highlight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1853" w:type="dxa"/>
            <w:gridSpan w:val="3"/>
            <w:vAlign w:val="center"/>
          </w:tcPr>
          <w:p>
            <w:pPr>
              <w:rPr>
                <w:rFonts w:eastAsia="黑体" w:cs="黑体"/>
                <w:szCs w:val="21"/>
                <w:highlight w:val="none"/>
              </w:rPr>
            </w:pPr>
            <w:r>
              <w:rPr>
                <w:rFonts w:hint="eastAsia" w:eastAsia="黑体" w:cs="黑体"/>
                <w:szCs w:val="21"/>
                <w:highlight w:val="none"/>
              </w:rPr>
              <w:t>管理费用</w:t>
            </w:r>
          </w:p>
        </w:tc>
        <w:tc>
          <w:tcPr>
            <w:tcW w:w="2058" w:type="dxa"/>
            <w:gridSpan w:val="3"/>
            <w:vAlign w:val="center"/>
          </w:tcPr>
          <w:p>
            <w:pPr>
              <w:jc w:val="center"/>
              <w:rPr>
                <w:highlight w:val="none"/>
                <w:u w:val="single"/>
              </w:rPr>
            </w:pPr>
            <w:r>
              <w:rPr>
                <w:rFonts w:hint="eastAsia"/>
                <w:highlight w:val="none"/>
                <w:u w:val="single"/>
              </w:rPr>
              <w:t xml:space="preserve"> </w:t>
            </w:r>
            <w:r>
              <w:rPr>
                <w:highlight w:val="none"/>
                <w:u w:val="single"/>
              </w:rPr>
              <w:t xml:space="preserve">         </w:t>
            </w:r>
            <w:r>
              <w:rPr>
                <w:rFonts w:hint="eastAsia"/>
                <w:highlight w:val="none"/>
              </w:rPr>
              <w:t>万元</w:t>
            </w:r>
          </w:p>
        </w:tc>
        <w:tc>
          <w:tcPr>
            <w:tcW w:w="2051" w:type="dxa"/>
            <w:gridSpan w:val="3"/>
            <w:vAlign w:val="center"/>
          </w:tcPr>
          <w:p>
            <w:pPr>
              <w:jc w:val="center"/>
              <w:rPr>
                <w:highlight w:val="none"/>
                <w:u w:val="single"/>
              </w:rPr>
            </w:pPr>
            <w:r>
              <w:rPr>
                <w:rFonts w:hint="eastAsia"/>
                <w:highlight w:val="none"/>
                <w:u w:val="single"/>
              </w:rPr>
              <w:t xml:space="preserve"> </w:t>
            </w:r>
            <w:r>
              <w:rPr>
                <w:highlight w:val="none"/>
                <w:u w:val="single"/>
              </w:rPr>
              <w:t xml:space="preserve">         </w:t>
            </w:r>
            <w:r>
              <w:rPr>
                <w:rFonts w:hint="eastAsia"/>
                <w:highlight w:val="none"/>
              </w:rPr>
              <w:t>万元</w:t>
            </w:r>
          </w:p>
        </w:tc>
        <w:tc>
          <w:tcPr>
            <w:tcW w:w="2368" w:type="dxa"/>
            <w:gridSpan w:val="3"/>
            <w:vAlign w:val="center"/>
          </w:tcPr>
          <w:p>
            <w:pPr>
              <w:jc w:val="center"/>
              <w:rPr>
                <w:highlight w:val="none"/>
                <w:u w:val="single"/>
              </w:rPr>
            </w:pPr>
            <w:r>
              <w:rPr>
                <w:rFonts w:hint="eastAsia"/>
                <w:highlight w:val="none"/>
                <w:u w:val="single"/>
              </w:rPr>
              <w:t xml:space="preserve"> </w:t>
            </w:r>
            <w:r>
              <w:rPr>
                <w:highlight w:val="none"/>
                <w:u w:val="single"/>
              </w:rPr>
              <w:t xml:space="preserve">         </w:t>
            </w:r>
            <w:r>
              <w:rPr>
                <w:rFonts w:hint="eastAsia"/>
                <w:highlight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1853" w:type="dxa"/>
            <w:gridSpan w:val="3"/>
            <w:vAlign w:val="center"/>
          </w:tcPr>
          <w:p>
            <w:pPr>
              <w:rPr>
                <w:rFonts w:eastAsia="黑体" w:cs="黑体"/>
                <w:szCs w:val="21"/>
                <w:highlight w:val="none"/>
              </w:rPr>
            </w:pPr>
            <w:r>
              <w:rPr>
                <w:rFonts w:hint="eastAsia" w:eastAsia="黑体" w:cs="黑体"/>
                <w:szCs w:val="21"/>
                <w:highlight w:val="none"/>
              </w:rPr>
              <w:t>营业成本</w:t>
            </w:r>
          </w:p>
        </w:tc>
        <w:tc>
          <w:tcPr>
            <w:tcW w:w="2058" w:type="dxa"/>
            <w:gridSpan w:val="3"/>
            <w:vAlign w:val="center"/>
          </w:tcPr>
          <w:p>
            <w:pPr>
              <w:jc w:val="center"/>
              <w:rPr>
                <w:highlight w:val="none"/>
                <w:u w:val="single"/>
              </w:rPr>
            </w:pPr>
            <w:r>
              <w:rPr>
                <w:rFonts w:hint="eastAsia"/>
                <w:highlight w:val="none"/>
                <w:u w:val="single"/>
              </w:rPr>
              <w:t xml:space="preserve"> </w:t>
            </w:r>
            <w:r>
              <w:rPr>
                <w:highlight w:val="none"/>
                <w:u w:val="single"/>
              </w:rPr>
              <w:t xml:space="preserve">          </w:t>
            </w:r>
            <w:r>
              <w:rPr>
                <w:rFonts w:hint="eastAsia"/>
                <w:highlight w:val="none"/>
              </w:rPr>
              <w:t>万元</w:t>
            </w:r>
          </w:p>
        </w:tc>
        <w:tc>
          <w:tcPr>
            <w:tcW w:w="2051" w:type="dxa"/>
            <w:gridSpan w:val="3"/>
            <w:vAlign w:val="center"/>
          </w:tcPr>
          <w:p>
            <w:pPr>
              <w:jc w:val="center"/>
              <w:rPr>
                <w:highlight w:val="none"/>
                <w:u w:val="single"/>
              </w:rPr>
            </w:pPr>
            <w:r>
              <w:rPr>
                <w:rFonts w:hint="eastAsia"/>
                <w:highlight w:val="none"/>
                <w:u w:val="single"/>
              </w:rPr>
              <w:t xml:space="preserve"> </w:t>
            </w:r>
            <w:r>
              <w:rPr>
                <w:highlight w:val="none"/>
                <w:u w:val="single"/>
              </w:rPr>
              <w:t xml:space="preserve">        </w:t>
            </w:r>
            <w:r>
              <w:rPr>
                <w:rFonts w:hint="eastAsia"/>
                <w:highlight w:val="none"/>
              </w:rPr>
              <w:t>万元</w:t>
            </w:r>
          </w:p>
        </w:tc>
        <w:tc>
          <w:tcPr>
            <w:tcW w:w="2368" w:type="dxa"/>
            <w:gridSpan w:val="3"/>
            <w:vAlign w:val="center"/>
          </w:tcPr>
          <w:p>
            <w:pPr>
              <w:jc w:val="center"/>
              <w:rPr>
                <w:highlight w:val="none"/>
                <w:u w:val="single"/>
              </w:rPr>
            </w:pPr>
            <w:r>
              <w:rPr>
                <w:rFonts w:hint="eastAsia"/>
                <w:highlight w:val="none"/>
                <w:u w:val="single"/>
              </w:rPr>
              <w:t xml:space="preserve"> </w:t>
            </w:r>
            <w:r>
              <w:rPr>
                <w:highlight w:val="none"/>
                <w:u w:val="single"/>
              </w:rPr>
              <w:t xml:space="preserve">          </w:t>
            </w:r>
            <w:r>
              <w:rPr>
                <w:rFonts w:hint="eastAsia"/>
                <w:highlight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1853" w:type="dxa"/>
            <w:gridSpan w:val="3"/>
            <w:vAlign w:val="center"/>
          </w:tcPr>
          <w:p>
            <w:pPr>
              <w:rPr>
                <w:rFonts w:eastAsia="黑体" w:cs="黑体"/>
                <w:szCs w:val="21"/>
                <w:highlight w:val="none"/>
              </w:rPr>
            </w:pPr>
            <w:r>
              <w:rPr>
                <w:rFonts w:hint="eastAsia" w:eastAsia="黑体" w:cs="黑体"/>
                <w:szCs w:val="21"/>
                <w:highlight w:val="none"/>
              </w:rPr>
              <w:t>其中：主营业务成本</w:t>
            </w:r>
          </w:p>
        </w:tc>
        <w:tc>
          <w:tcPr>
            <w:tcW w:w="2058" w:type="dxa"/>
            <w:gridSpan w:val="3"/>
            <w:vAlign w:val="center"/>
          </w:tcPr>
          <w:p>
            <w:pPr>
              <w:jc w:val="center"/>
              <w:rPr>
                <w:highlight w:val="none"/>
                <w:u w:val="single"/>
              </w:rPr>
            </w:pPr>
            <w:r>
              <w:rPr>
                <w:rFonts w:hint="eastAsia"/>
                <w:highlight w:val="none"/>
                <w:u w:val="single"/>
              </w:rPr>
              <w:t xml:space="preserve"> </w:t>
            </w:r>
            <w:r>
              <w:rPr>
                <w:highlight w:val="none"/>
                <w:u w:val="single"/>
              </w:rPr>
              <w:t xml:space="preserve">          </w:t>
            </w:r>
            <w:r>
              <w:rPr>
                <w:rFonts w:hint="eastAsia"/>
                <w:highlight w:val="none"/>
              </w:rPr>
              <w:t>万元</w:t>
            </w:r>
          </w:p>
        </w:tc>
        <w:tc>
          <w:tcPr>
            <w:tcW w:w="2051" w:type="dxa"/>
            <w:gridSpan w:val="3"/>
            <w:vAlign w:val="center"/>
          </w:tcPr>
          <w:p>
            <w:pPr>
              <w:jc w:val="center"/>
              <w:rPr>
                <w:highlight w:val="none"/>
                <w:u w:val="single"/>
              </w:rPr>
            </w:pPr>
            <w:r>
              <w:rPr>
                <w:rFonts w:hint="eastAsia"/>
                <w:highlight w:val="none"/>
                <w:u w:val="single"/>
              </w:rPr>
              <w:t xml:space="preserve"> </w:t>
            </w:r>
            <w:r>
              <w:rPr>
                <w:highlight w:val="none"/>
                <w:u w:val="single"/>
              </w:rPr>
              <w:t xml:space="preserve">        </w:t>
            </w:r>
            <w:r>
              <w:rPr>
                <w:rFonts w:hint="eastAsia"/>
                <w:highlight w:val="none"/>
              </w:rPr>
              <w:t>万元</w:t>
            </w:r>
          </w:p>
        </w:tc>
        <w:tc>
          <w:tcPr>
            <w:tcW w:w="2368" w:type="dxa"/>
            <w:gridSpan w:val="3"/>
            <w:vAlign w:val="center"/>
          </w:tcPr>
          <w:p>
            <w:pPr>
              <w:jc w:val="center"/>
              <w:rPr>
                <w:highlight w:val="none"/>
                <w:u w:val="single"/>
              </w:rPr>
            </w:pPr>
            <w:r>
              <w:rPr>
                <w:rFonts w:hint="eastAsia"/>
                <w:highlight w:val="none"/>
                <w:u w:val="single"/>
              </w:rPr>
              <w:t xml:space="preserve"> </w:t>
            </w:r>
            <w:r>
              <w:rPr>
                <w:highlight w:val="none"/>
                <w:u w:val="single"/>
              </w:rPr>
              <w:t xml:space="preserve">          </w:t>
            </w:r>
            <w:r>
              <w:rPr>
                <w:rFonts w:hint="eastAsia"/>
                <w:highlight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1853" w:type="dxa"/>
            <w:gridSpan w:val="3"/>
            <w:vAlign w:val="center"/>
          </w:tcPr>
          <w:p>
            <w:pPr>
              <w:rPr>
                <w:rFonts w:eastAsia="黑体" w:cs="黑体"/>
                <w:szCs w:val="21"/>
                <w:highlight w:val="none"/>
              </w:rPr>
            </w:pPr>
            <w:r>
              <w:rPr>
                <w:rFonts w:hint="eastAsia" w:eastAsia="黑体" w:cs="黑体"/>
                <w:szCs w:val="21"/>
                <w:highlight w:val="none"/>
              </w:rPr>
              <w:t>产品销售成本</w:t>
            </w:r>
          </w:p>
        </w:tc>
        <w:tc>
          <w:tcPr>
            <w:tcW w:w="2058" w:type="dxa"/>
            <w:gridSpan w:val="3"/>
            <w:vAlign w:val="center"/>
          </w:tcPr>
          <w:p>
            <w:pPr>
              <w:jc w:val="center"/>
              <w:rPr>
                <w:highlight w:val="none"/>
                <w:u w:val="single"/>
              </w:rPr>
            </w:pPr>
            <w:r>
              <w:rPr>
                <w:rFonts w:hint="eastAsia"/>
                <w:highlight w:val="none"/>
                <w:u w:val="single"/>
              </w:rPr>
              <w:t xml:space="preserve"> </w:t>
            </w:r>
            <w:r>
              <w:rPr>
                <w:highlight w:val="none"/>
                <w:u w:val="single"/>
              </w:rPr>
              <w:t xml:space="preserve">         </w:t>
            </w:r>
            <w:r>
              <w:rPr>
                <w:rFonts w:hint="eastAsia"/>
                <w:highlight w:val="none"/>
              </w:rPr>
              <w:t>万元</w:t>
            </w:r>
          </w:p>
        </w:tc>
        <w:tc>
          <w:tcPr>
            <w:tcW w:w="2051" w:type="dxa"/>
            <w:gridSpan w:val="3"/>
            <w:vAlign w:val="center"/>
          </w:tcPr>
          <w:p>
            <w:pPr>
              <w:jc w:val="center"/>
              <w:rPr>
                <w:highlight w:val="none"/>
                <w:u w:val="single"/>
              </w:rPr>
            </w:pPr>
            <w:r>
              <w:rPr>
                <w:rFonts w:hint="eastAsia"/>
                <w:highlight w:val="none"/>
                <w:u w:val="single"/>
              </w:rPr>
              <w:t xml:space="preserve"> </w:t>
            </w:r>
            <w:r>
              <w:rPr>
                <w:highlight w:val="none"/>
                <w:u w:val="single"/>
              </w:rPr>
              <w:t xml:space="preserve">         </w:t>
            </w:r>
            <w:r>
              <w:rPr>
                <w:rFonts w:hint="eastAsia"/>
                <w:highlight w:val="none"/>
              </w:rPr>
              <w:t>万元</w:t>
            </w:r>
          </w:p>
        </w:tc>
        <w:tc>
          <w:tcPr>
            <w:tcW w:w="2368" w:type="dxa"/>
            <w:gridSpan w:val="3"/>
            <w:vAlign w:val="center"/>
          </w:tcPr>
          <w:p>
            <w:pPr>
              <w:jc w:val="center"/>
              <w:rPr>
                <w:highlight w:val="none"/>
                <w:u w:val="single"/>
              </w:rPr>
            </w:pPr>
            <w:r>
              <w:rPr>
                <w:rFonts w:hint="eastAsia"/>
                <w:highlight w:val="none"/>
                <w:u w:val="single"/>
              </w:rPr>
              <w:t xml:space="preserve"> </w:t>
            </w:r>
            <w:r>
              <w:rPr>
                <w:highlight w:val="none"/>
                <w:u w:val="single"/>
              </w:rPr>
              <w:t xml:space="preserve">         </w:t>
            </w:r>
            <w:r>
              <w:rPr>
                <w:rFonts w:hint="eastAsia"/>
                <w:highlight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1853" w:type="dxa"/>
            <w:gridSpan w:val="3"/>
            <w:vAlign w:val="center"/>
          </w:tcPr>
          <w:p>
            <w:pPr>
              <w:rPr>
                <w:rFonts w:eastAsia="黑体" w:cs="黑体"/>
                <w:szCs w:val="21"/>
              </w:rPr>
            </w:pPr>
            <w:r>
              <w:rPr>
                <w:rFonts w:hint="eastAsia" w:eastAsia="黑体" w:cs="黑体"/>
                <w:kern w:val="0"/>
                <w:szCs w:val="21"/>
              </w:rPr>
              <w:t>资产总额</w:t>
            </w:r>
          </w:p>
        </w:tc>
        <w:tc>
          <w:tcPr>
            <w:tcW w:w="2058" w:type="dxa"/>
            <w:gridSpan w:val="3"/>
            <w:vAlign w:val="center"/>
          </w:tcPr>
          <w:p>
            <w:pPr>
              <w:jc w:val="center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      </w:t>
            </w:r>
            <w:r>
              <w:rPr>
                <w:rFonts w:hint="eastAsia"/>
              </w:rPr>
              <w:t>万元</w:t>
            </w:r>
          </w:p>
        </w:tc>
        <w:tc>
          <w:tcPr>
            <w:tcW w:w="2051" w:type="dxa"/>
            <w:gridSpan w:val="3"/>
            <w:vAlign w:val="center"/>
          </w:tcPr>
          <w:p>
            <w:pPr>
              <w:jc w:val="center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    </w:t>
            </w:r>
            <w:r>
              <w:rPr>
                <w:rFonts w:hint="eastAsia"/>
              </w:rPr>
              <w:t>万元</w:t>
            </w:r>
          </w:p>
        </w:tc>
        <w:tc>
          <w:tcPr>
            <w:tcW w:w="2368" w:type="dxa"/>
            <w:gridSpan w:val="3"/>
            <w:vAlign w:val="center"/>
          </w:tcPr>
          <w:p>
            <w:pPr>
              <w:jc w:val="center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      </w:t>
            </w:r>
            <w:r>
              <w:rPr>
                <w:rFonts w:hint="eastAsia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1853" w:type="dxa"/>
            <w:gridSpan w:val="3"/>
            <w:vAlign w:val="center"/>
          </w:tcPr>
          <w:p>
            <w:pPr>
              <w:rPr>
                <w:rFonts w:eastAsia="黑体" w:cs="黑体"/>
                <w:kern w:val="0"/>
                <w:szCs w:val="21"/>
                <w:highlight w:val="none"/>
              </w:rPr>
            </w:pPr>
            <w:r>
              <w:rPr>
                <w:rFonts w:hint="eastAsia" w:eastAsia="黑体" w:cs="黑体"/>
                <w:kern w:val="0"/>
                <w:szCs w:val="21"/>
                <w:highlight w:val="none"/>
              </w:rPr>
              <w:t>期末净资产</w:t>
            </w:r>
          </w:p>
        </w:tc>
        <w:tc>
          <w:tcPr>
            <w:tcW w:w="2058" w:type="dxa"/>
            <w:gridSpan w:val="3"/>
            <w:vAlign w:val="center"/>
          </w:tcPr>
          <w:p>
            <w:pPr>
              <w:jc w:val="center"/>
              <w:rPr>
                <w:highlight w:val="none"/>
                <w:u w:val="single"/>
              </w:rPr>
            </w:pPr>
            <w:r>
              <w:rPr>
                <w:rFonts w:hint="eastAsia"/>
                <w:highlight w:val="none"/>
                <w:u w:val="single"/>
              </w:rPr>
              <w:t xml:space="preserve"> </w:t>
            </w:r>
            <w:r>
              <w:rPr>
                <w:highlight w:val="none"/>
                <w:u w:val="single"/>
              </w:rPr>
              <w:t xml:space="preserve">          </w:t>
            </w:r>
            <w:r>
              <w:rPr>
                <w:rFonts w:hint="eastAsia"/>
                <w:highlight w:val="none"/>
              </w:rPr>
              <w:t>万元</w:t>
            </w:r>
          </w:p>
        </w:tc>
        <w:tc>
          <w:tcPr>
            <w:tcW w:w="2051" w:type="dxa"/>
            <w:gridSpan w:val="3"/>
            <w:vAlign w:val="center"/>
          </w:tcPr>
          <w:p>
            <w:pPr>
              <w:jc w:val="center"/>
              <w:rPr>
                <w:highlight w:val="none"/>
                <w:u w:val="single"/>
              </w:rPr>
            </w:pPr>
            <w:r>
              <w:rPr>
                <w:rFonts w:hint="eastAsia"/>
                <w:highlight w:val="none"/>
                <w:u w:val="single"/>
              </w:rPr>
              <w:t xml:space="preserve"> </w:t>
            </w:r>
            <w:r>
              <w:rPr>
                <w:highlight w:val="none"/>
                <w:u w:val="single"/>
              </w:rPr>
              <w:t xml:space="preserve">        </w:t>
            </w:r>
            <w:r>
              <w:rPr>
                <w:rFonts w:hint="eastAsia"/>
                <w:highlight w:val="none"/>
              </w:rPr>
              <w:t>万元</w:t>
            </w:r>
          </w:p>
        </w:tc>
        <w:tc>
          <w:tcPr>
            <w:tcW w:w="2368" w:type="dxa"/>
            <w:gridSpan w:val="3"/>
            <w:vAlign w:val="center"/>
          </w:tcPr>
          <w:p>
            <w:pPr>
              <w:jc w:val="center"/>
              <w:rPr>
                <w:highlight w:val="none"/>
                <w:u w:val="single"/>
              </w:rPr>
            </w:pPr>
            <w:r>
              <w:rPr>
                <w:rFonts w:hint="eastAsia"/>
                <w:highlight w:val="none"/>
                <w:u w:val="single"/>
              </w:rPr>
              <w:t xml:space="preserve"> </w:t>
            </w:r>
            <w:r>
              <w:rPr>
                <w:highlight w:val="none"/>
                <w:u w:val="single"/>
              </w:rPr>
              <w:t xml:space="preserve">          </w:t>
            </w:r>
            <w:r>
              <w:rPr>
                <w:rFonts w:hint="eastAsia"/>
                <w:highlight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1853" w:type="dxa"/>
            <w:gridSpan w:val="3"/>
            <w:vAlign w:val="center"/>
          </w:tcPr>
          <w:p>
            <w:pPr>
              <w:rPr>
                <w:rFonts w:eastAsia="黑体" w:cs="黑体"/>
                <w:kern w:val="0"/>
                <w:szCs w:val="21"/>
                <w:highlight w:val="none"/>
              </w:rPr>
            </w:pPr>
            <w:r>
              <w:rPr>
                <w:rFonts w:hint="eastAsia" w:eastAsia="黑体" w:cs="黑体"/>
                <w:kern w:val="0"/>
                <w:szCs w:val="21"/>
                <w:highlight w:val="none"/>
              </w:rPr>
              <w:t>负债总额</w:t>
            </w:r>
          </w:p>
        </w:tc>
        <w:tc>
          <w:tcPr>
            <w:tcW w:w="2058" w:type="dxa"/>
            <w:gridSpan w:val="3"/>
            <w:vAlign w:val="center"/>
          </w:tcPr>
          <w:p>
            <w:pPr>
              <w:jc w:val="center"/>
              <w:rPr>
                <w:highlight w:val="none"/>
                <w:u w:val="single"/>
              </w:rPr>
            </w:pPr>
            <w:r>
              <w:rPr>
                <w:rFonts w:hint="eastAsia"/>
                <w:highlight w:val="none"/>
                <w:u w:val="single"/>
              </w:rPr>
              <w:t xml:space="preserve"> </w:t>
            </w:r>
            <w:r>
              <w:rPr>
                <w:highlight w:val="none"/>
                <w:u w:val="single"/>
              </w:rPr>
              <w:t xml:space="preserve">          </w:t>
            </w:r>
            <w:r>
              <w:rPr>
                <w:rFonts w:hint="eastAsia"/>
                <w:highlight w:val="none"/>
              </w:rPr>
              <w:t>万元</w:t>
            </w:r>
          </w:p>
        </w:tc>
        <w:tc>
          <w:tcPr>
            <w:tcW w:w="2051" w:type="dxa"/>
            <w:gridSpan w:val="3"/>
            <w:vAlign w:val="center"/>
          </w:tcPr>
          <w:p>
            <w:pPr>
              <w:jc w:val="center"/>
              <w:rPr>
                <w:highlight w:val="none"/>
                <w:u w:val="single"/>
              </w:rPr>
            </w:pPr>
            <w:r>
              <w:rPr>
                <w:rFonts w:hint="eastAsia"/>
                <w:highlight w:val="none"/>
                <w:u w:val="single"/>
              </w:rPr>
              <w:t xml:space="preserve"> </w:t>
            </w:r>
            <w:r>
              <w:rPr>
                <w:highlight w:val="none"/>
                <w:u w:val="single"/>
              </w:rPr>
              <w:t xml:space="preserve">        </w:t>
            </w:r>
            <w:r>
              <w:rPr>
                <w:rFonts w:hint="eastAsia"/>
                <w:highlight w:val="none"/>
              </w:rPr>
              <w:t>万元</w:t>
            </w:r>
          </w:p>
        </w:tc>
        <w:tc>
          <w:tcPr>
            <w:tcW w:w="2368" w:type="dxa"/>
            <w:gridSpan w:val="3"/>
            <w:vAlign w:val="center"/>
          </w:tcPr>
          <w:p>
            <w:pPr>
              <w:jc w:val="center"/>
              <w:rPr>
                <w:highlight w:val="none"/>
                <w:u w:val="single"/>
              </w:rPr>
            </w:pPr>
            <w:r>
              <w:rPr>
                <w:rFonts w:hint="eastAsia"/>
                <w:highlight w:val="none"/>
                <w:u w:val="single"/>
              </w:rPr>
              <w:t xml:space="preserve"> </w:t>
            </w:r>
            <w:r>
              <w:rPr>
                <w:highlight w:val="none"/>
                <w:u w:val="single"/>
              </w:rPr>
              <w:t xml:space="preserve">          </w:t>
            </w:r>
            <w:r>
              <w:rPr>
                <w:rFonts w:hint="eastAsia"/>
                <w:highlight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1853" w:type="dxa"/>
            <w:gridSpan w:val="3"/>
            <w:vAlign w:val="center"/>
          </w:tcPr>
          <w:p>
            <w:pPr>
              <w:rPr>
                <w:rFonts w:eastAsia="黑体" w:cs="黑体"/>
                <w:szCs w:val="21"/>
              </w:rPr>
            </w:pPr>
            <w:r>
              <w:rPr>
                <w:rFonts w:hint="eastAsia" w:eastAsia="黑体" w:cs="黑体"/>
                <w:szCs w:val="21"/>
              </w:rPr>
              <w:t>资产负债率</w:t>
            </w:r>
          </w:p>
        </w:tc>
        <w:tc>
          <w:tcPr>
            <w:tcW w:w="2058" w:type="dxa"/>
            <w:gridSpan w:val="3"/>
            <w:vAlign w:val="center"/>
          </w:tcPr>
          <w:p>
            <w:pPr>
              <w:jc w:val="center"/>
              <w:rPr>
                <w:szCs w:val="21"/>
                <w:u w:val="single"/>
              </w:rPr>
            </w:pPr>
            <w:r>
              <w:rPr>
                <w:rFonts w:hint="eastAsia"/>
                <w:u w:val="single"/>
              </w:rPr>
              <w:t xml:space="preserve">        </w:t>
            </w:r>
            <w:r>
              <w:rPr>
                <w:u w:val="single"/>
              </w:rPr>
              <w:t xml:space="preserve">  </w:t>
            </w:r>
            <w:r>
              <w:rPr>
                <w:rFonts w:hint="eastAsia"/>
              </w:rPr>
              <w:t xml:space="preserve"> %</w:t>
            </w:r>
          </w:p>
        </w:tc>
        <w:tc>
          <w:tcPr>
            <w:tcW w:w="2051" w:type="dxa"/>
            <w:gridSpan w:val="3"/>
            <w:vAlign w:val="center"/>
          </w:tcPr>
          <w:p>
            <w:pPr>
              <w:jc w:val="center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        </w:t>
            </w:r>
            <w:r>
              <w:rPr>
                <w:u w:val="single"/>
              </w:rPr>
              <w:t xml:space="preserve">  </w:t>
            </w:r>
            <w:r>
              <w:rPr>
                <w:rFonts w:hint="eastAsia"/>
              </w:rPr>
              <w:t xml:space="preserve"> %</w:t>
            </w:r>
          </w:p>
        </w:tc>
        <w:tc>
          <w:tcPr>
            <w:tcW w:w="2368" w:type="dxa"/>
            <w:gridSpan w:val="3"/>
            <w:vAlign w:val="center"/>
          </w:tcPr>
          <w:p>
            <w:pPr>
              <w:jc w:val="center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   </w:t>
            </w:r>
            <w:r>
              <w:rPr>
                <w:rFonts w:hint="eastAsia"/>
              </w:rPr>
              <w:t xml:space="preserve"> 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1853" w:type="dxa"/>
            <w:gridSpan w:val="3"/>
            <w:vAlign w:val="center"/>
          </w:tcPr>
          <w:p>
            <w:pPr>
              <w:rPr>
                <w:rFonts w:eastAsia="黑体" w:cs="黑体"/>
                <w:kern w:val="0"/>
                <w:szCs w:val="21"/>
              </w:rPr>
            </w:pPr>
            <w:r>
              <w:rPr>
                <w:rFonts w:hint="eastAsia" w:eastAsia="黑体" w:cs="黑体"/>
                <w:szCs w:val="21"/>
              </w:rPr>
              <w:t>上缴税金</w:t>
            </w:r>
          </w:p>
        </w:tc>
        <w:tc>
          <w:tcPr>
            <w:tcW w:w="2058" w:type="dxa"/>
            <w:gridSpan w:val="3"/>
            <w:vAlign w:val="center"/>
          </w:tcPr>
          <w:p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 xml:space="preserve">    </w:t>
            </w:r>
            <w:r>
              <w:rPr>
                <w:rFonts w:hint="eastAsia"/>
                <w:u w:val="single"/>
              </w:rPr>
              <w:t xml:space="preserve">      </w:t>
            </w:r>
            <w:r>
              <w:rPr>
                <w:rFonts w:hint="eastAsia"/>
              </w:rPr>
              <w:t>万元</w:t>
            </w:r>
          </w:p>
        </w:tc>
        <w:tc>
          <w:tcPr>
            <w:tcW w:w="2051" w:type="dxa"/>
            <w:gridSpan w:val="3"/>
            <w:vAlign w:val="center"/>
          </w:tcPr>
          <w:p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 xml:space="preserve">    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万元</w:t>
            </w:r>
          </w:p>
        </w:tc>
        <w:tc>
          <w:tcPr>
            <w:tcW w:w="2368" w:type="dxa"/>
            <w:gridSpan w:val="3"/>
            <w:vAlign w:val="center"/>
          </w:tcPr>
          <w:p>
            <w:pPr>
              <w:jc w:val="center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      </w:t>
            </w:r>
            <w:r>
              <w:rPr>
                <w:rFonts w:hint="eastAsia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1853" w:type="dxa"/>
            <w:gridSpan w:val="3"/>
            <w:vAlign w:val="center"/>
          </w:tcPr>
          <w:p>
            <w:pPr>
              <w:rPr>
                <w:rFonts w:eastAsia="黑体" w:cs="黑体"/>
                <w:kern w:val="0"/>
                <w:szCs w:val="21"/>
              </w:rPr>
            </w:pPr>
            <w:r>
              <w:rPr>
                <w:rFonts w:hint="eastAsia" w:eastAsia="黑体" w:cs="黑体"/>
                <w:kern w:val="0"/>
                <w:szCs w:val="21"/>
              </w:rPr>
              <w:t>股权融资额</w:t>
            </w:r>
          </w:p>
        </w:tc>
        <w:tc>
          <w:tcPr>
            <w:tcW w:w="2058" w:type="dxa"/>
            <w:gridSpan w:val="3"/>
            <w:vAlign w:val="center"/>
          </w:tcPr>
          <w:p>
            <w:pPr>
              <w:jc w:val="center"/>
            </w:pPr>
            <w:r>
              <w:rPr>
                <w:u w:val="single"/>
              </w:rPr>
              <w:t xml:space="preserve">    </w:t>
            </w:r>
            <w:r>
              <w:rPr>
                <w:rFonts w:hint="eastAsia"/>
                <w:u w:val="single"/>
              </w:rPr>
              <w:t xml:space="preserve">      </w:t>
            </w:r>
            <w:r>
              <w:rPr>
                <w:rFonts w:hint="eastAsia"/>
              </w:rPr>
              <w:t>万元</w:t>
            </w:r>
          </w:p>
        </w:tc>
        <w:tc>
          <w:tcPr>
            <w:tcW w:w="2051" w:type="dxa"/>
            <w:gridSpan w:val="3"/>
            <w:vAlign w:val="center"/>
          </w:tcPr>
          <w:p>
            <w:pPr>
              <w:jc w:val="center"/>
              <w:rPr>
                <w:rFonts w:eastAsia="楷体_GB2312" w:cs="楷体_GB2312"/>
                <w:sz w:val="24"/>
                <w:szCs w:val="24"/>
              </w:rPr>
            </w:pPr>
            <w:r>
              <w:rPr>
                <w:u w:val="single"/>
              </w:rPr>
              <w:t xml:space="preserve">    </w:t>
            </w:r>
            <w:r>
              <w:rPr>
                <w:rFonts w:hint="eastAsia"/>
                <w:u w:val="single"/>
              </w:rPr>
              <w:t xml:space="preserve">     </w:t>
            </w:r>
            <w:r>
              <w:rPr>
                <w:rFonts w:hint="eastAsia"/>
              </w:rPr>
              <w:t>万元</w:t>
            </w:r>
          </w:p>
        </w:tc>
        <w:tc>
          <w:tcPr>
            <w:tcW w:w="2368" w:type="dxa"/>
            <w:gridSpan w:val="3"/>
            <w:vAlign w:val="center"/>
          </w:tcPr>
          <w:p>
            <w:pPr>
              <w:jc w:val="center"/>
              <w:rPr>
                <w:rFonts w:eastAsia="楷体_GB2312" w:cs="楷体_GB2312"/>
                <w:sz w:val="24"/>
                <w:szCs w:val="24"/>
              </w:rPr>
            </w:pP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      </w:t>
            </w:r>
            <w:r>
              <w:rPr>
                <w:rFonts w:hint="eastAsia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1853" w:type="dxa"/>
            <w:gridSpan w:val="3"/>
            <w:vAlign w:val="center"/>
          </w:tcPr>
          <w:p>
            <w:pPr>
              <w:rPr>
                <w:rFonts w:eastAsia="黑体" w:cs="黑体"/>
                <w:kern w:val="0"/>
                <w:szCs w:val="21"/>
                <w:highlight w:val="none"/>
              </w:rPr>
            </w:pPr>
            <w:r>
              <w:rPr>
                <w:rFonts w:hint="eastAsia" w:eastAsia="黑体" w:cs="黑体"/>
                <w:kern w:val="0"/>
                <w:szCs w:val="21"/>
                <w:highlight w:val="none"/>
              </w:rPr>
              <w:t>对应估值</w:t>
            </w:r>
          </w:p>
        </w:tc>
        <w:tc>
          <w:tcPr>
            <w:tcW w:w="2058" w:type="dxa"/>
            <w:gridSpan w:val="3"/>
            <w:vAlign w:val="center"/>
          </w:tcPr>
          <w:p>
            <w:pPr>
              <w:jc w:val="center"/>
              <w:rPr>
                <w:highlight w:val="none"/>
                <w:u w:val="single"/>
              </w:rPr>
            </w:pPr>
            <w:r>
              <w:rPr>
                <w:rFonts w:hint="eastAsia"/>
                <w:highlight w:val="none"/>
                <w:u w:val="single"/>
              </w:rPr>
              <w:t xml:space="preserve"> </w:t>
            </w:r>
            <w:r>
              <w:rPr>
                <w:highlight w:val="none"/>
                <w:u w:val="single"/>
              </w:rPr>
              <w:t xml:space="preserve">          </w:t>
            </w:r>
            <w:r>
              <w:rPr>
                <w:rFonts w:hint="eastAsia"/>
                <w:highlight w:val="none"/>
              </w:rPr>
              <w:t>万元</w:t>
            </w:r>
          </w:p>
        </w:tc>
        <w:tc>
          <w:tcPr>
            <w:tcW w:w="2051" w:type="dxa"/>
            <w:gridSpan w:val="3"/>
            <w:vAlign w:val="center"/>
          </w:tcPr>
          <w:p>
            <w:pPr>
              <w:jc w:val="center"/>
              <w:rPr>
                <w:highlight w:val="none"/>
                <w:u w:val="single"/>
              </w:rPr>
            </w:pPr>
            <w:r>
              <w:rPr>
                <w:rFonts w:hint="eastAsia"/>
                <w:highlight w:val="none"/>
                <w:u w:val="single"/>
              </w:rPr>
              <w:t xml:space="preserve"> </w:t>
            </w:r>
            <w:r>
              <w:rPr>
                <w:highlight w:val="none"/>
                <w:u w:val="single"/>
              </w:rPr>
              <w:t xml:space="preserve">        </w:t>
            </w:r>
            <w:r>
              <w:rPr>
                <w:rFonts w:hint="eastAsia"/>
                <w:highlight w:val="none"/>
              </w:rPr>
              <w:t>万元</w:t>
            </w:r>
          </w:p>
        </w:tc>
        <w:tc>
          <w:tcPr>
            <w:tcW w:w="2368" w:type="dxa"/>
            <w:gridSpan w:val="3"/>
            <w:vAlign w:val="center"/>
          </w:tcPr>
          <w:p>
            <w:pPr>
              <w:jc w:val="center"/>
              <w:rPr>
                <w:highlight w:val="none"/>
                <w:u w:val="single"/>
              </w:rPr>
            </w:pPr>
            <w:r>
              <w:rPr>
                <w:rFonts w:hint="eastAsia"/>
                <w:highlight w:val="none"/>
                <w:u w:val="single"/>
              </w:rPr>
              <w:t xml:space="preserve"> </w:t>
            </w:r>
            <w:r>
              <w:rPr>
                <w:highlight w:val="none"/>
                <w:u w:val="single"/>
              </w:rPr>
              <w:t xml:space="preserve">          </w:t>
            </w:r>
            <w:r>
              <w:rPr>
                <w:rFonts w:hint="eastAsia"/>
                <w:highlight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1853" w:type="dxa"/>
            <w:gridSpan w:val="3"/>
            <w:vAlign w:val="center"/>
          </w:tcPr>
          <w:p>
            <w:pPr>
              <w:rPr>
                <w:rFonts w:eastAsia="黑体" w:cs="黑体"/>
                <w:kern w:val="0"/>
                <w:szCs w:val="21"/>
                <w:highlight w:val="none"/>
              </w:rPr>
            </w:pPr>
            <w:r>
              <w:rPr>
                <w:rFonts w:hint="eastAsia" w:eastAsia="黑体" w:cs="黑体"/>
                <w:kern w:val="0"/>
                <w:szCs w:val="21"/>
                <w:highlight w:val="none"/>
              </w:rPr>
              <w:t>银行贷款</w:t>
            </w:r>
          </w:p>
        </w:tc>
        <w:tc>
          <w:tcPr>
            <w:tcW w:w="2058" w:type="dxa"/>
            <w:gridSpan w:val="3"/>
            <w:vAlign w:val="center"/>
          </w:tcPr>
          <w:p>
            <w:pPr>
              <w:jc w:val="center"/>
              <w:rPr>
                <w:highlight w:val="none"/>
                <w:u w:val="single"/>
              </w:rPr>
            </w:pPr>
            <w:r>
              <w:rPr>
                <w:rFonts w:hint="eastAsia"/>
                <w:highlight w:val="none"/>
                <w:u w:val="single"/>
              </w:rPr>
              <w:t xml:space="preserve"> </w:t>
            </w:r>
            <w:r>
              <w:rPr>
                <w:highlight w:val="none"/>
                <w:u w:val="single"/>
              </w:rPr>
              <w:t xml:space="preserve">          </w:t>
            </w:r>
            <w:r>
              <w:rPr>
                <w:rFonts w:hint="eastAsia"/>
                <w:highlight w:val="none"/>
              </w:rPr>
              <w:t>万元</w:t>
            </w:r>
          </w:p>
        </w:tc>
        <w:tc>
          <w:tcPr>
            <w:tcW w:w="2051" w:type="dxa"/>
            <w:gridSpan w:val="3"/>
            <w:vAlign w:val="center"/>
          </w:tcPr>
          <w:p>
            <w:pPr>
              <w:jc w:val="center"/>
              <w:rPr>
                <w:highlight w:val="none"/>
                <w:u w:val="single"/>
              </w:rPr>
            </w:pPr>
            <w:r>
              <w:rPr>
                <w:rFonts w:hint="eastAsia"/>
                <w:highlight w:val="none"/>
                <w:u w:val="single"/>
              </w:rPr>
              <w:t xml:space="preserve"> </w:t>
            </w:r>
            <w:r>
              <w:rPr>
                <w:highlight w:val="none"/>
                <w:u w:val="single"/>
              </w:rPr>
              <w:t xml:space="preserve">        </w:t>
            </w:r>
            <w:r>
              <w:rPr>
                <w:rFonts w:hint="eastAsia"/>
                <w:highlight w:val="none"/>
              </w:rPr>
              <w:t>万元</w:t>
            </w:r>
          </w:p>
        </w:tc>
        <w:tc>
          <w:tcPr>
            <w:tcW w:w="2368" w:type="dxa"/>
            <w:gridSpan w:val="3"/>
            <w:vAlign w:val="center"/>
          </w:tcPr>
          <w:p>
            <w:pPr>
              <w:jc w:val="center"/>
              <w:rPr>
                <w:highlight w:val="none"/>
                <w:u w:val="single"/>
              </w:rPr>
            </w:pPr>
            <w:r>
              <w:rPr>
                <w:rFonts w:hint="eastAsia"/>
                <w:highlight w:val="none"/>
                <w:u w:val="single"/>
              </w:rPr>
              <w:t xml:space="preserve"> </w:t>
            </w:r>
            <w:r>
              <w:rPr>
                <w:highlight w:val="none"/>
                <w:u w:val="single"/>
              </w:rPr>
              <w:t xml:space="preserve">          </w:t>
            </w:r>
            <w:r>
              <w:rPr>
                <w:rFonts w:hint="eastAsia"/>
                <w:highlight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1853" w:type="dxa"/>
            <w:gridSpan w:val="3"/>
            <w:vAlign w:val="center"/>
          </w:tcPr>
          <w:p>
            <w:pPr>
              <w:rPr>
                <w:rFonts w:eastAsia="黑体" w:cs="黑体"/>
                <w:kern w:val="0"/>
                <w:szCs w:val="21"/>
                <w:highlight w:val="none"/>
              </w:rPr>
            </w:pPr>
            <w:r>
              <w:rPr>
                <w:rFonts w:hint="eastAsia" w:eastAsia="黑体" w:cs="黑体"/>
                <w:kern w:val="0"/>
                <w:szCs w:val="21"/>
                <w:highlight w:val="none"/>
              </w:rPr>
              <w:t>境内债券</w:t>
            </w:r>
          </w:p>
        </w:tc>
        <w:tc>
          <w:tcPr>
            <w:tcW w:w="2058" w:type="dxa"/>
            <w:gridSpan w:val="3"/>
            <w:vAlign w:val="center"/>
          </w:tcPr>
          <w:p>
            <w:pPr>
              <w:jc w:val="center"/>
              <w:rPr>
                <w:highlight w:val="none"/>
                <w:u w:val="single"/>
              </w:rPr>
            </w:pPr>
            <w:r>
              <w:rPr>
                <w:rFonts w:hint="eastAsia"/>
                <w:highlight w:val="none"/>
                <w:u w:val="single"/>
              </w:rPr>
              <w:t xml:space="preserve"> </w:t>
            </w:r>
            <w:r>
              <w:rPr>
                <w:highlight w:val="none"/>
                <w:u w:val="single"/>
              </w:rPr>
              <w:t xml:space="preserve">          </w:t>
            </w:r>
            <w:r>
              <w:rPr>
                <w:rFonts w:hint="eastAsia"/>
                <w:highlight w:val="none"/>
              </w:rPr>
              <w:t>万元</w:t>
            </w:r>
          </w:p>
        </w:tc>
        <w:tc>
          <w:tcPr>
            <w:tcW w:w="2051" w:type="dxa"/>
            <w:gridSpan w:val="3"/>
            <w:vAlign w:val="center"/>
          </w:tcPr>
          <w:p>
            <w:pPr>
              <w:jc w:val="center"/>
              <w:rPr>
                <w:highlight w:val="none"/>
                <w:u w:val="single"/>
              </w:rPr>
            </w:pPr>
            <w:r>
              <w:rPr>
                <w:rFonts w:hint="eastAsia"/>
                <w:highlight w:val="none"/>
                <w:u w:val="single"/>
              </w:rPr>
              <w:t xml:space="preserve"> </w:t>
            </w:r>
            <w:r>
              <w:rPr>
                <w:highlight w:val="none"/>
                <w:u w:val="single"/>
              </w:rPr>
              <w:t xml:space="preserve">        </w:t>
            </w:r>
            <w:r>
              <w:rPr>
                <w:rFonts w:hint="eastAsia"/>
                <w:highlight w:val="none"/>
              </w:rPr>
              <w:t>万元</w:t>
            </w:r>
          </w:p>
        </w:tc>
        <w:tc>
          <w:tcPr>
            <w:tcW w:w="2368" w:type="dxa"/>
            <w:gridSpan w:val="3"/>
            <w:vAlign w:val="center"/>
          </w:tcPr>
          <w:p>
            <w:pPr>
              <w:jc w:val="center"/>
              <w:rPr>
                <w:highlight w:val="none"/>
                <w:u w:val="single"/>
              </w:rPr>
            </w:pPr>
            <w:r>
              <w:rPr>
                <w:rFonts w:hint="eastAsia"/>
                <w:highlight w:val="none"/>
                <w:u w:val="single"/>
              </w:rPr>
              <w:t xml:space="preserve"> </w:t>
            </w:r>
            <w:r>
              <w:rPr>
                <w:highlight w:val="none"/>
                <w:u w:val="single"/>
              </w:rPr>
              <w:t xml:space="preserve">          </w:t>
            </w:r>
            <w:r>
              <w:rPr>
                <w:rFonts w:hint="eastAsia"/>
                <w:highlight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1853" w:type="dxa"/>
            <w:gridSpan w:val="3"/>
            <w:vAlign w:val="center"/>
          </w:tcPr>
          <w:p>
            <w:pPr>
              <w:rPr>
                <w:rFonts w:eastAsia="黑体" w:cs="黑体"/>
                <w:kern w:val="0"/>
                <w:szCs w:val="21"/>
                <w:highlight w:val="none"/>
              </w:rPr>
            </w:pPr>
            <w:r>
              <w:rPr>
                <w:rFonts w:hint="eastAsia" w:eastAsia="黑体" w:cs="黑体"/>
                <w:kern w:val="0"/>
                <w:szCs w:val="21"/>
                <w:highlight w:val="none"/>
              </w:rPr>
              <w:t>境外债券</w:t>
            </w:r>
          </w:p>
        </w:tc>
        <w:tc>
          <w:tcPr>
            <w:tcW w:w="2058" w:type="dxa"/>
            <w:gridSpan w:val="3"/>
            <w:vAlign w:val="center"/>
          </w:tcPr>
          <w:p>
            <w:pPr>
              <w:jc w:val="center"/>
              <w:rPr>
                <w:highlight w:val="none"/>
                <w:u w:val="single"/>
              </w:rPr>
            </w:pPr>
            <w:r>
              <w:rPr>
                <w:rFonts w:hint="eastAsia"/>
                <w:highlight w:val="none"/>
                <w:u w:val="single"/>
              </w:rPr>
              <w:t xml:space="preserve"> </w:t>
            </w:r>
            <w:r>
              <w:rPr>
                <w:highlight w:val="none"/>
                <w:u w:val="single"/>
              </w:rPr>
              <w:t xml:space="preserve">          </w:t>
            </w:r>
            <w:r>
              <w:rPr>
                <w:rFonts w:hint="eastAsia"/>
                <w:highlight w:val="none"/>
              </w:rPr>
              <w:t>万元</w:t>
            </w:r>
          </w:p>
        </w:tc>
        <w:tc>
          <w:tcPr>
            <w:tcW w:w="2051" w:type="dxa"/>
            <w:gridSpan w:val="3"/>
            <w:vAlign w:val="center"/>
          </w:tcPr>
          <w:p>
            <w:pPr>
              <w:jc w:val="center"/>
              <w:rPr>
                <w:highlight w:val="none"/>
                <w:u w:val="single"/>
              </w:rPr>
            </w:pPr>
            <w:r>
              <w:rPr>
                <w:rFonts w:hint="eastAsia"/>
                <w:highlight w:val="none"/>
                <w:u w:val="single"/>
              </w:rPr>
              <w:t xml:space="preserve"> </w:t>
            </w:r>
            <w:r>
              <w:rPr>
                <w:highlight w:val="none"/>
                <w:u w:val="single"/>
              </w:rPr>
              <w:t xml:space="preserve">        </w:t>
            </w:r>
            <w:r>
              <w:rPr>
                <w:rFonts w:hint="eastAsia"/>
                <w:highlight w:val="none"/>
              </w:rPr>
              <w:t>万元</w:t>
            </w:r>
          </w:p>
        </w:tc>
        <w:tc>
          <w:tcPr>
            <w:tcW w:w="2368" w:type="dxa"/>
            <w:gridSpan w:val="3"/>
            <w:vAlign w:val="center"/>
          </w:tcPr>
          <w:p>
            <w:pPr>
              <w:jc w:val="center"/>
              <w:rPr>
                <w:highlight w:val="none"/>
                <w:u w:val="single"/>
              </w:rPr>
            </w:pPr>
            <w:r>
              <w:rPr>
                <w:rFonts w:hint="eastAsia"/>
                <w:highlight w:val="none"/>
                <w:u w:val="single"/>
              </w:rPr>
              <w:t xml:space="preserve"> </w:t>
            </w:r>
            <w:r>
              <w:rPr>
                <w:highlight w:val="none"/>
                <w:u w:val="single"/>
              </w:rPr>
              <w:t xml:space="preserve">          </w:t>
            </w:r>
            <w:r>
              <w:rPr>
                <w:rFonts w:hint="eastAsia"/>
                <w:highlight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1853" w:type="dxa"/>
            <w:gridSpan w:val="3"/>
            <w:vAlign w:val="center"/>
          </w:tcPr>
          <w:p>
            <w:pPr>
              <w:rPr>
                <w:rFonts w:eastAsia="黑体" w:cs="黑体"/>
                <w:kern w:val="0"/>
                <w:szCs w:val="21"/>
                <w:highlight w:val="none"/>
              </w:rPr>
            </w:pPr>
            <w:r>
              <w:rPr>
                <w:rFonts w:hint="eastAsia" w:eastAsia="黑体" w:cs="黑体"/>
                <w:kern w:val="0"/>
                <w:szCs w:val="21"/>
                <w:highlight w:val="none"/>
              </w:rPr>
              <w:t>审计报告编码</w:t>
            </w:r>
          </w:p>
        </w:tc>
        <w:tc>
          <w:tcPr>
            <w:tcW w:w="2058" w:type="dxa"/>
            <w:gridSpan w:val="3"/>
            <w:vAlign w:val="center"/>
          </w:tcPr>
          <w:p>
            <w:pPr>
              <w:jc w:val="center"/>
              <w:rPr>
                <w:highlight w:val="none"/>
                <w:u w:val="single"/>
              </w:rPr>
            </w:pPr>
          </w:p>
        </w:tc>
        <w:tc>
          <w:tcPr>
            <w:tcW w:w="2051" w:type="dxa"/>
            <w:gridSpan w:val="3"/>
            <w:vAlign w:val="center"/>
          </w:tcPr>
          <w:p>
            <w:pPr>
              <w:jc w:val="center"/>
              <w:rPr>
                <w:highlight w:val="none"/>
                <w:u w:val="single"/>
              </w:rPr>
            </w:pPr>
          </w:p>
        </w:tc>
        <w:tc>
          <w:tcPr>
            <w:tcW w:w="2368" w:type="dxa"/>
            <w:gridSpan w:val="3"/>
            <w:vAlign w:val="center"/>
          </w:tcPr>
          <w:p>
            <w:pPr>
              <w:jc w:val="center"/>
              <w:rPr>
                <w:highlight w:val="none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1853" w:type="dxa"/>
            <w:gridSpan w:val="3"/>
            <w:vAlign w:val="center"/>
          </w:tcPr>
          <w:p>
            <w:pPr>
              <w:rPr>
                <w:rFonts w:eastAsia="黑体" w:cs="黑体"/>
                <w:kern w:val="0"/>
                <w:szCs w:val="21"/>
                <w:highlight w:val="none"/>
              </w:rPr>
            </w:pPr>
            <w:r>
              <w:rPr>
                <w:rFonts w:hint="eastAsia" w:eastAsia="黑体" w:cs="黑体"/>
                <w:kern w:val="0"/>
                <w:szCs w:val="21"/>
                <w:highlight w:val="none"/>
              </w:rPr>
              <w:t>近3年是否申请银行贷款</w:t>
            </w:r>
          </w:p>
        </w:tc>
        <w:tc>
          <w:tcPr>
            <w:tcW w:w="6477" w:type="dxa"/>
            <w:gridSpan w:val="9"/>
            <w:vAlign w:val="center"/>
          </w:tcPr>
          <w:p>
            <w:pPr>
              <w:jc w:val="left"/>
              <w:rPr>
                <w:highlight w:val="none"/>
              </w:rPr>
            </w:pPr>
            <w:r>
              <w:rPr>
                <w:highlight w:val="none"/>
              </w:rPr>
              <w:t>□</w:t>
            </w:r>
            <w:r>
              <w:rPr>
                <w:rFonts w:hint="eastAsia"/>
                <w:highlight w:val="none"/>
              </w:rPr>
              <w:t xml:space="preserve">否   </w:t>
            </w:r>
            <w:r>
              <w:rPr>
                <w:highlight w:val="none"/>
              </w:rPr>
              <w:t>□</w:t>
            </w:r>
            <w:r>
              <w:rPr>
                <w:rFonts w:hint="eastAsia"/>
                <w:highlight w:val="none"/>
              </w:rPr>
              <w:t>是  ，如是，请填写：</w:t>
            </w:r>
          </w:p>
          <w:p>
            <w:pPr>
              <w:jc w:val="left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信贷满足率</w:t>
            </w:r>
            <w:r>
              <w:rPr>
                <w:highlight w:val="none"/>
                <w:u w:val="single"/>
              </w:rPr>
              <w:t xml:space="preserve">    </w:t>
            </w:r>
            <w:r>
              <w:rPr>
                <w:rFonts w:hint="eastAsia"/>
                <w:highlight w:val="none"/>
                <w:u w:val="single"/>
              </w:rPr>
              <w:t xml:space="preserve">      </w:t>
            </w:r>
            <w:r>
              <w:rPr>
                <w:rFonts w:hint="eastAsia"/>
                <w:highlight w:val="none"/>
              </w:rPr>
              <w:t>%（企业获批贷款额度/贷款申请额度）；</w:t>
            </w:r>
          </w:p>
          <w:p>
            <w:pPr>
              <w:jc w:val="left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所获得贷款主要用于下面哪些事项：</w:t>
            </w:r>
          </w:p>
          <w:p>
            <w:pPr>
              <w:jc w:val="left"/>
              <w:rPr>
                <w:highlight w:val="none"/>
              </w:rPr>
            </w:pPr>
            <w:r>
              <w:rPr>
                <w:highlight w:val="none"/>
              </w:rPr>
              <w:t>□</w:t>
            </w:r>
            <w:r>
              <w:rPr>
                <w:rFonts w:hint="eastAsia"/>
                <w:highlight w:val="none"/>
              </w:rPr>
              <w:t xml:space="preserve">日常生产经营       </w:t>
            </w:r>
            <w:r>
              <w:rPr>
                <w:highlight w:val="none"/>
              </w:rPr>
              <w:t>□</w:t>
            </w:r>
            <w:r>
              <w:rPr>
                <w:rFonts w:hint="eastAsia"/>
                <w:highlight w:val="none"/>
              </w:rPr>
              <w:t xml:space="preserve">扩大生产 </w:t>
            </w:r>
          </w:p>
          <w:p>
            <w:pPr>
              <w:rPr>
                <w:highlight w:val="none"/>
                <w:u w:val="single"/>
              </w:rPr>
            </w:pPr>
            <w:r>
              <w:rPr>
                <w:highlight w:val="none"/>
              </w:rPr>
              <w:t>□</w:t>
            </w:r>
            <w:r>
              <w:rPr>
                <w:rFonts w:hint="eastAsia"/>
                <w:highlight w:val="none"/>
              </w:rPr>
              <w:t xml:space="preserve">研发及技术改造     </w:t>
            </w:r>
            <w:r>
              <w:rPr>
                <w:highlight w:val="none"/>
              </w:rPr>
              <w:t>□</w:t>
            </w:r>
            <w:r>
              <w:rPr>
                <w:rFonts w:hint="eastAsia"/>
                <w:highlight w:val="none"/>
              </w:rPr>
              <w:t>海外分支机构运营及投资并购（可多选）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1853" w:type="dxa"/>
            <w:gridSpan w:val="3"/>
            <w:vAlign w:val="center"/>
          </w:tcPr>
          <w:p>
            <w:pPr>
              <w:rPr>
                <w:rFonts w:eastAsia="黑体" w:cs="黑体"/>
                <w:kern w:val="0"/>
                <w:szCs w:val="21"/>
                <w:highlight w:val="none"/>
              </w:rPr>
            </w:pPr>
            <w:r>
              <w:rPr>
                <w:rFonts w:hint="eastAsia" w:eastAsia="黑体" w:cs="黑体"/>
                <w:kern w:val="0"/>
                <w:szCs w:val="21"/>
                <w:highlight w:val="none"/>
              </w:rPr>
              <w:t>下一步融资计划</w:t>
            </w:r>
          </w:p>
        </w:tc>
        <w:tc>
          <w:tcPr>
            <w:tcW w:w="6477" w:type="dxa"/>
            <w:gridSpan w:val="9"/>
            <w:vAlign w:val="center"/>
          </w:tcPr>
          <w:p>
            <w:pPr>
              <w:jc w:val="left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资金需求额：</w:t>
            </w:r>
            <w:r>
              <w:rPr>
                <w:highlight w:val="none"/>
                <w:u w:val="single"/>
              </w:rPr>
              <w:t xml:space="preserve">    </w:t>
            </w:r>
            <w:r>
              <w:rPr>
                <w:rFonts w:hint="eastAsia"/>
                <w:highlight w:val="none"/>
                <w:u w:val="single"/>
              </w:rPr>
              <w:t xml:space="preserve">      </w:t>
            </w:r>
            <w:r>
              <w:rPr>
                <w:rFonts w:hint="eastAsia"/>
                <w:highlight w:val="none"/>
              </w:rPr>
              <w:t>万元；</w:t>
            </w:r>
          </w:p>
          <w:p>
            <w:pPr>
              <w:jc w:val="left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计划融资方式：</w:t>
            </w:r>
          </w:p>
          <w:p>
            <w:pPr>
              <w:rPr>
                <w:highlight w:val="none"/>
                <w:u w:val="single"/>
              </w:rPr>
            </w:pPr>
            <w:r>
              <w:rPr>
                <w:highlight w:val="none"/>
              </w:rPr>
              <w:t>□</w:t>
            </w:r>
            <w:r>
              <w:rPr>
                <w:rFonts w:hint="eastAsia"/>
                <w:highlight w:val="none"/>
              </w:rPr>
              <w:t xml:space="preserve">银行贷款   </w:t>
            </w:r>
            <w:r>
              <w:rPr>
                <w:highlight w:val="none"/>
              </w:rPr>
              <w:t>□</w:t>
            </w:r>
            <w:r>
              <w:rPr>
                <w:rFonts w:hint="eastAsia"/>
                <w:highlight w:val="none"/>
              </w:rPr>
              <w:t xml:space="preserve">股权融资  </w:t>
            </w:r>
            <w:r>
              <w:rPr>
                <w:highlight w:val="none"/>
              </w:rPr>
              <w:t>□</w:t>
            </w:r>
            <w:r>
              <w:rPr>
                <w:rFonts w:hint="eastAsia"/>
                <w:highlight w:val="none"/>
              </w:rPr>
              <w:t xml:space="preserve">债券融资  </w:t>
            </w:r>
            <w:r>
              <w:rPr>
                <w:highlight w:val="none"/>
              </w:rPr>
              <w:t>□</w:t>
            </w:r>
            <w:r>
              <w:rPr>
                <w:rFonts w:hint="eastAsia"/>
                <w:highlight w:val="none"/>
              </w:rPr>
              <w:t xml:space="preserve">上市融资  </w:t>
            </w:r>
            <w:r>
              <w:rPr>
                <w:highlight w:val="none"/>
              </w:rPr>
              <w:t>□</w:t>
            </w:r>
            <w:r>
              <w:rPr>
                <w:rFonts w:hint="eastAsia"/>
                <w:highlight w:val="none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8330" w:type="dxa"/>
            <w:gridSpan w:val="12"/>
            <w:vAlign w:val="center"/>
          </w:tcPr>
          <w:p>
            <w:pPr>
              <w:widowControl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 w:val="24"/>
                <w:szCs w:val="24"/>
              </w:rPr>
              <w:t>四、专业化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621" w:type="dxa"/>
            <w:gridSpan w:val="4"/>
            <w:vAlign w:val="center"/>
          </w:tcPr>
          <w:p>
            <w:pPr>
              <w:rPr>
                <w:rFonts w:eastAsia="黑体" w:cs="黑体"/>
                <w:szCs w:val="21"/>
              </w:rPr>
            </w:pPr>
            <w:r>
              <w:rPr>
                <w:rFonts w:hint="eastAsia" w:eastAsia="黑体" w:cs="黑体"/>
                <w:szCs w:val="21"/>
              </w:rPr>
              <w:t>近2年主营业务收入平均增长率</w:t>
            </w:r>
          </w:p>
        </w:tc>
        <w:tc>
          <w:tcPr>
            <w:tcW w:w="5709" w:type="dxa"/>
            <w:gridSpan w:val="8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u w:val="single"/>
              </w:rPr>
              <w:t xml:space="preserve">（系统自动计算） </w:t>
            </w:r>
            <w:r>
              <w:rPr>
                <w:rFonts w:hint="eastAsia"/>
                <w:szCs w:val="21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621" w:type="dxa"/>
            <w:gridSpan w:val="4"/>
            <w:vAlign w:val="center"/>
          </w:tcPr>
          <w:p>
            <w:pPr>
              <w:rPr>
                <w:rFonts w:eastAsia="黑体" w:cs="黑体"/>
                <w:szCs w:val="21"/>
              </w:rPr>
            </w:pPr>
            <w:r>
              <w:rPr>
                <w:rFonts w:hint="eastAsia" w:eastAsia="黑体" w:cs="黑体"/>
                <w:szCs w:val="21"/>
              </w:rPr>
              <w:t>所属产业链</w:t>
            </w:r>
          </w:p>
        </w:tc>
        <w:tc>
          <w:tcPr>
            <w:tcW w:w="5709" w:type="dxa"/>
            <w:gridSpan w:val="8"/>
            <w:shd w:val="clear" w:color="auto" w:fill="auto"/>
            <w:vAlign w:val="center"/>
          </w:tcPr>
          <w:p/>
          <w:p>
            <w:r>
              <w:t>其他产业链：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621" w:type="dxa"/>
            <w:gridSpan w:val="4"/>
            <w:vAlign w:val="center"/>
          </w:tcPr>
          <w:p>
            <w:pPr>
              <w:widowControl/>
              <w:rPr>
                <w:rFonts w:eastAsia="黑体" w:cs="黑体"/>
                <w:szCs w:val="21"/>
              </w:rPr>
            </w:pPr>
            <w:r>
              <w:rPr>
                <w:rFonts w:hint="eastAsia" w:eastAsia="黑体" w:cs="黑体"/>
                <w:kern w:val="0"/>
                <w:szCs w:val="21"/>
              </w:rPr>
              <w:t>主导产品是否在产业链关键环节及关键领域“补短板”“锻长板”“填空白”取得实际成效</w:t>
            </w:r>
          </w:p>
        </w:tc>
        <w:tc>
          <w:tcPr>
            <w:tcW w:w="5709" w:type="dxa"/>
            <w:gridSpan w:val="8"/>
          </w:tcPr>
          <w:p>
            <w:pPr>
              <w:pStyle w:val="9"/>
              <w:shd w:val="clear" w:color="auto" w:fill="FFFFFF"/>
              <w:rPr>
                <w:rFonts w:ascii="Source Code Pro" w:hAnsi="Source Code Pro"/>
                <w:color w:val="000000"/>
              </w:rPr>
            </w:pPr>
            <w:r>
              <w:rPr>
                <w:rFonts w:ascii="Times New Roman" w:hAnsi="Times New Roman"/>
              </w:rPr>
              <w:t>□</w:t>
            </w:r>
            <w:r>
              <w:rPr>
                <w:rFonts w:hint="eastAsia" w:ascii="Times New Roman" w:hAnsi="Times New Roman"/>
                <w:sz w:val="21"/>
                <w:szCs w:val="21"/>
              </w:rPr>
              <w:t>否</w:t>
            </w:r>
            <w:r>
              <w:rPr>
                <w:rFonts w:hint="eastAsia" w:ascii="Times New Roman" w:hAnsi="Times New Roman"/>
              </w:rPr>
              <w:t xml:space="preserve">     </w:t>
            </w:r>
            <w:r>
              <w:rPr>
                <w:rFonts w:ascii="Times New Roman" w:hAnsi="Times New Roman"/>
              </w:rPr>
              <w:t>□</w:t>
            </w:r>
            <w:r>
              <w:rPr>
                <w:rFonts w:hint="eastAsia" w:ascii="Times New Roman" w:hAnsi="Times New Roman" w:cs="Times New Roman"/>
                <w:sz w:val="21"/>
                <w:szCs w:val="22"/>
              </w:rPr>
              <w:t>是  如是，请填写</w:t>
            </w:r>
          </w:p>
          <w:p>
            <w:pPr>
              <w:widowControl/>
              <w:rPr>
                <w:u w:val="single"/>
              </w:rPr>
            </w:pPr>
            <w:r>
              <w:rPr>
                <w:rFonts w:hint="eastAsia"/>
              </w:rPr>
              <w:t xml:space="preserve">“补短板”或“锻长板”的产品名称： </w:t>
            </w:r>
            <w:r>
              <w:rPr>
                <w:rFonts w:hint="eastAsia"/>
                <w:u w:val="single"/>
              </w:rPr>
              <w:t xml:space="preserve">                                </w:t>
            </w:r>
          </w:p>
          <w:p>
            <w:pPr>
              <w:widowControl/>
            </w:pPr>
            <w:r>
              <w:rPr>
                <w:rFonts w:hint="eastAsia"/>
              </w:rPr>
              <w:t>或填补国内（国际）空白的领域：</w:t>
            </w:r>
            <w:r>
              <w:rPr>
                <w:rFonts w:hint="eastAsia"/>
                <w:u w:val="single"/>
              </w:rPr>
              <w:t xml:space="preserve">                                  </w:t>
            </w:r>
            <w:r>
              <w:rPr>
                <w:rFonts w:hint="eastAsia"/>
              </w:rPr>
              <w:t xml:space="preserve">                                   </w:t>
            </w:r>
          </w:p>
          <w:p>
            <w:pPr>
              <w:widowControl/>
            </w:pPr>
            <w:r>
              <w:rPr>
                <w:rFonts w:hint="eastAsia"/>
              </w:rPr>
              <w:t>或达到国内领先、国际先进水平的产品名称：</w:t>
            </w:r>
            <w:r>
              <w:rPr>
                <w:rFonts w:hint="eastAsia"/>
                <w:u w:val="single"/>
              </w:rPr>
              <w:t xml:space="preserve">                       </w:t>
            </w:r>
            <w:r>
              <w:rPr>
                <w:rFonts w:hint="eastAsia"/>
              </w:rPr>
              <w:t xml:space="preserve">                         </w:t>
            </w:r>
          </w:p>
          <w:p>
            <w:pPr>
              <w:widowControl/>
            </w:pPr>
            <w:r>
              <w:rPr>
                <w:rFonts w:hint="eastAsia"/>
              </w:rPr>
              <w:t>说明（细分领域产品、技术先进性说明，300字以内）：</w:t>
            </w:r>
            <w:r>
              <w:rPr>
                <w:rFonts w:hint="eastAsia"/>
                <w:u w:val="single"/>
              </w:rPr>
              <w:t xml:space="preserve">                                </w:t>
            </w:r>
            <w:r>
              <w:rPr>
                <w:rFonts w:hint="eastAsia"/>
              </w:rPr>
              <w:t xml:space="preserve">                                 </w:t>
            </w:r>
          </w:p>
          <w:p>
            <w:pPr>
              <w:widowControl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621" w:type="dxa"/>
            <w:gridSpan w:val="4"/>
            <w:vAlign w:val="center"/>
          </w:tcPr>
          <w:p>
            <w:pPr>
              <w:widowControl/>
              <w:rPr>
                <w:rFonts w:eastAsia="黑体" w:cs="黑体"/>
                <w:szCs w:val="21"/>
              </w:rPr>
            </w:pPr>
            <w:r>
              <w:rPr>
                <w:rFonts w:hint="eastAsia" w:eastAsia="黑体" w:cs="黑体"/>
                <w:kern w:val="0"/>
                <w:szCs w:val="21"/>
              </w:rPr>
              <w:t>主导产品是否属于工业“六基”领域</w:t>
            </w:r>
          </w:p>
        </w:tc>
        <w:tc>
          <w:tcPr>
            <w:tcW w:w="5709" w:type="dxa"/>
            <w:gridSpan w:val="8"/>
            <w:vAlign w:val="center"/>
          </w:tcPr>
          <w:p>
            <w:pPr>
              <w:widowControl/>
              <w:spacing w:line="400" w:lineRule="exact"/>
            </w:pPr>
            <w:r>
              <w:t>□</w:t>
            </w:r>
            <w:r>
              <w:rPr>
                <w:rFonts w:hint="eastAsia"/>
              </w:rPr>
              <w:t xml:space="preserve">否     </w:t>
            </w:r>
            <w:r>
              <w:t>□</w:t>
            </w:r>
            <w:r>
              <w:rPr>
                <w:rFonts w:hint="eastAsia"/>
              </w:rPr>
              <w:t>是  如是，请打勾</w:t>
            </w:r>
          </w:p>
          <w:p>
            <w:pPr>
              <w:widowControl/>
            </w:pPr>
            <w:r>
              <w:t>□</w:t>
            </w:r>
            <w:r>
              <w:rPr>
                <w:rFonts w:hint="eastAsia"/>
              </w:rPr>
              <w:t xml:space="preserve">核心基础零部件   </w:t>
            </w:r>
            <w:r>
              <w:t>□</w:t>
            </w:r>
            <w:r>
              <w:rPr>
                <w:rFonts w:hint="eastAsia"/>
              </w:rPr>
              <w:t xml:space="preserve">核心基础元器件  </w:t>
            </w:r>
            <w:r>
              <w:t>□</w:t>
            </w:r>
            <w:r>
              <w:rPr>
                <w:rFonts w:hint="eastAsia"/>
              </w:rPr>
              <w:t xml:space="preserve">关键软件 </w:t>
            </w:r>
          </w:p>
          <w:p>
            <w:pPr>
              <w:widowControl/>
              <w:rPr>
                <w:u w:val="single"/>
              </w:rPr>
            </w:pPr>
            <w:r>
              <w:t>□</w:t>
            </w:r>
            <w:r>
              <w:rPr>
                <w:rFonts w:hint="eastAsia"/>
              </w:rPr>
              <w:t xml:space="preserve">先进基础工艺     </w:t>
            </w:r>
            <w:r>
              <w:t>□</w:t>
            </w:r>
            <w:r>
              <w:rPr>
                <w:rFonts w:hint="eastAsia"/>
              </w:rPr>
              <w:t xml:space="preserve">关键基础材料    </w:t>
            </w:r>
            <w:r>
              <w:t>□</w:t>
            </w:r>
            <w:r>
              <w:rPr>
                <w:rFonts w:hint="eastAsia"/>
              </w:rPr>
              <w:t xml:space="preserve">产业技术基础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621" w:type="dxa"/>
            <w:gridSpan w:val="4"/>
            <w:vAlign w:val="center"/>
          </w:tcPr>
          <w:p>
            <w:pPr>
              <w:widowControl/>
              <w:jc w:val="left"/>
              <w:rPr>
                <w:rFonts w:eastAsia="黑体" w:cs="黑体"/>
                <w:kern w:val="0"/>
                <w:szCs w:val="21"/>
              </w:rPr>
            </w:pPr>
            <w:r>
              <w:rPr>
                <w:rFonts w:hint="eastAsia" w:eastAsia="黑体" w:cs="黑体"/>
                <w:kern w:val="0"/>
                <w:szCs w:val="21"/>
              </w:rPr>
              <w:t>主导产品</w:t>
            </w:r>
            <w:r>
              <w:rPr>
                <w:rFonts w:hint="eastAsia" w:eastAsia="黑体" w:cs="黑体"/>
                <w:kern w:val="0"/>
                <w:szCs w:val="21"/>
                <w:lang w:bidi="ar"/>
              </w:rPr>
              <w:t>是否属于中华老字号名录</w:t>
            </w:r>
          </w:p>
        </w:tc>
        <w:tc>
          <w:tcPr>
            <w:tcW w:w="5709" w:type="dxa"/>
            <w:gridSpan w:val="8"/>
            <w:vAlign w:val="center"/>
          </w:tcPr>
          <w:p>
            <w:pPr>
              <w:widowControl/>
            </w:pPr>
            <w:r>
              <w:t>□</w:t>
            </w:r>
            <w:r>
              <w:rPr>
                <w:rFonts w:hint="eastAsia"/>
              </w:rPr>
              <w:t xml:space="preserve">否     </w:t>
            </w:r>
            <w:r>
              <w:t>□</w:t>
            </w:r>
            <w:r>
              <w:rPr>
                <w:rFonts w:hint="eastAsia"/>
              </w:rPr>
              <w:t xml:space="preserve">是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621" w:type="dxa"/>
            <w:gridSpan w:val="4"/>
            <w:vAlign w:val="center"/>
          </w:tcPr>
          <w:p>
            <w:pPr>
              <w:rPr>
                <w:color w:val="000000"/>
                <w:kern w:val="0"/>
                <w:szCs w:val="21"/>
              </w:rPr>
            </w:pPr>
            <w:r>
              <w:rPr>
                <w:rFonts w:hint="eastAsia" w:eastAsia="黑体" w:cs="黑体"/>
                <w:szCs w:val="21"/>
              </w:rPr>
              <w:t>主导产品是否为国内外知名大企业直接配套</w:t>
            </w:r>
          </w:p>
        </w:tc>
        <w:tc>
          <w:tcPr>
            <w:tcW w:w="5709" w:type="dxa"/>
            <w:gridSpan w:val="8"/>
            <w:vAlign w:val="center"/>
          </w:tcPr>
          <w:p>
            <w:r>
              <w:t>□</w:t>
            </w:r>
            <w:r>
              <w:rPr>
                <w:rFonts w:hint="eastAsia"/>
              </w:rPr>
              <w:t xml:space="preserve">否     </w:t>
            </w:r>
            <w:r>
              <w:t>□</w:t>
            </w:r>
            <w:r>
              <w:rPr>
                <w:rFonts w:hint="eastAsia"/>
              </w:rPr>
              <w:t>是  如是，请填写</w:t>
            </w:r>
          </w:p>
          <w:p>
            <w:pPr>
              <w:rPr>
                <w:u w:val="single"/>
              </w:rPr>
            </w:pPr>
            <w:r>
              <w:rPr>
                <w:rFonts w:hint="eastAsia"/>
                <w:szCs w:val="21"/>
              </w:rPr>
              <w:t xml:space="preserve">1. </w:t>
            </w:r>
            <w:r>
              <w:rPr>
                <w:rFonts w:hint="eastAsia"/>
                <w:szCs w:val="21"/>
                <w:u w:val="single"/>
              </w:rPr>
              <w:t xml:space="preserve">             </w:t>
            </w:r>
            <w:r>
              <w:rPr>
                <w:rFonts w:hint="eastAsia"/>
                <w:szCs w:val="21"/>
              </w:rPr>
              <w:t xml:space="preserve">   2. </w:t>
            </w:r>
            <w:r>
              <w:rPr>
                <w:rFonts w:hint="eastAsia"/>
                <w:szCs w:val="21"/>
                <w:u w:val="single"/>
              </w:rPr>
              <w:t xml:space="preserve">              </w:t>
            </w:r>
            <w:r>
              <w:rPr>
                <w:rFonts w:hint="eastAsia"/>
                <w:szCs w:val="21"/>
              </w:rPr>
              <w:t xml:space="preserve">   3. </w:t>
            </w:r>
            <w:r>
              <w:rPr>
                <w:rFonts w:hint="eastAsia"/>
                <w:szCs w:val="21"/>
                <w:u w:val="single"/>
              </w:rPr>
              <w:t xml:space="preserve">              </w:t>
            </w:r>
            <w:r>
              <w:rPr>
                <w:rFonts w:hint="eastAsia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8330" w:type="dxa"/>
            <w:gridSpan w:val="12"/>
            <w:vAlign w:val="center"/>
          </w:tcPr>
          <w:p>
            <w:pPr>
              <w:widowControl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五、精细化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853" w:type="dxa"/>
            <w:gridSpan w:val="3"/>
            <w:vAlign w:val="center"/>
          </w:tcPr>
          <w:p>
            <w:pPr>
              <w:widowControl/>
              <w:rPr>
                <w:rFonts w:eastAsia="黑体" w:cs="黑体"/>
              </w:rPr>
            </w:pPr>
            <w:r>
              <w:rPr>
                <w:rFonts w:hint="eastAsia" w:eastAsia="黑体" w:cs="黑体"/>
                <w:szCs w:val="21"/>
                <w:lang w:bidi="ar"/>
              </w:rPr>
              <w:t>企业数字化转型水平</w:t>
            </w:r>
          </w:p>
        </w:tc>
        <w:tc>
          <w:tcPr>
            <w:tcW w:w="6477" w:type="dxa"/>
            <w:gridSpan w:val="9"/>
            <w:vAlign w:val="center"/>
          </w:tcPr>
          <w:p>
            <w:pPr>
              <w:spacing w:line="280" w:lineRule="exact"/>
              <w:jc w:val="left"/>
              <w:rPr>
                <w:rFonts w:eastAsia="楷体_GB2312"/>
                <w:kern w:val="0"/>
                <w:szCs w:val="21"/>
              </w:rPr>
            </w:pPr>
            <w:r>
              <w:rPr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一级     </w:t>
            </w:r>
            <w:r>
              <w:rPr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二级     </w:t>
            </w:r>
            <w:r>
              <w:rPr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三级     </w:t>
            </w:r>
            <w:r>
              <w:rPr>
                <w:szCs w:val="21"/>
              </w:rPr>
              <w:t>□</w:t>
            </w:r>
            <w:r>
              <w:rPr>
                <w:rFonts w:hint="eastAsia"/>
                <w:szCs w:val="21"/>
              </w:rPr>
              <w:t>四级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853" w:type="dxa"/>
            <w:gridSpan w:val="3"/>
            <w:vAlign w:val="center"/>
          </w:tcPr>
          <w:p>
            <w:pPr>
              <w:widowControl/>
              <w:spacing w:line="280" w:lineRule="exact"/>
              <w:jc w:val="left"/>
              <w:rPr>
                <w:rFonts w:eastAsia="黑体" w:cs="黑体"/>
              </w:rPr>
            </w:pPr>
            <w:r>
              <w:rPr>
                <w:rFonts w:hint="eastAsia" w:eastAsia="黑体" w:cs="黑体"/>
                <w:lang w:bidi="ar"/>
              </w:rPr>
              <w:t>获得省级以上质量奖荣誉</w:t>
            </w:r>
          </w:p>
        </w:tc>
        <w:tc>
          <w:tcPr>
            <w:tcW w:w="6477" w:type="dxa"/>
            <w:gridSpan w:val="9"/>
            <w:vAlign w:val="center"/>
          </w:tcPr>
          <w:p>
            <w:pPr>
              <w:pStyle w:val="9"/>
              <w:shd w:val="clear" w:color="auto" w:fill="FFFFFF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国家级、省级质量奖</w:t>
            </w:r>
            <w:r>
              <w:rPr>
                <w:rFonts w:hint="eastAsia" w:ascii="Times New Roman" w:hAnsi="Times New Roman" w:cs="Times New Roman"/>
                <w:sz w:val="21"/>
                <w:szCs w:val="21"/>
                <w:u w:val="single"/>
              </w:rPr>
              <w:t xml:space="preserve">     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项。</w:t>
            </w:r>
          </w:p>
          <w:p>
            <w:pPr>
              <w:spacing w:line="28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国家级质量奖</w:t>
            </w:r>
            <w:r>
              <w:rPr>
                <w:rFonts w:hint="eastAsia"/>
                <w:szCs w:val="21"/>
                <w:u w:val="single"/>
              </w:rPr>
              <w:t xml:space="preserve">    </w:t>
            </w:r>
            <w:r>
              <w:rPr>
                <w:rFonts w:hint="eastAsia"/>
                <w:szCs w:val="21"/>
              </w:rPr>
              <w:t>项，省级质量奖</w:t>
            </w:r>
            <w:r>
              <w:rPr>
                <w:rFonts w:hint="eastAsia"/>
                <w:szCs w:val="21"/>
                <w:u w:val="single"/>
              </w:rPr>
              <w:t xml:space="preserve">    </w:t>
            </w:r>
            <w:r>
              <w:rPr>
                <w:rFonts w:hint="eastAsia"/>
                <w:szCs w:val="21"/>
              </w:rPr>
              <w:t>项。</w:t>
            </w:r>
          </w:p>
          <w:p>
            <w:pPr>
              <w:spacing w:line="28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名称：</w:t>
            </w:r>
            <w:r>
              <w:rPr>
                <w:rFonts w:hint="eastAsia"/>
                <w:szCs w:val="21"/>
                <w:u w:val="single"/>
              </w:rPr>
              <w:t xml:space="preserve">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atLeast"/>
        </w:trPr>
        <w:tc>
          <w:tcPr>
            <w:tcW w:w="1853" w:type="dxa"/>
            <w:gridSpan w:val="3"/>
            <w:vAlign w:val="center"/>
          </w:tcPr>
          <w:p>
            <w:pPr>
              <w:spacing w:line="280" w:lineRule="exact"/>
              <w:jc w:val="left"/>
              <w:rPr>
                <w:rFonts w:eastAsia="黑体" w:cs="黑体"/>
                <w:szCs w:val="21"/>
              </w:rPr>
            </w:pPr>
            <w:r>
              <w:rPr>
                <w:rFonts w:hint="eastAsia" w:eastAsia="黑体" w:cs="黑体"/>
              </w:rPr>
              <w:t>企业获得的管理体系认证情况（可</w:t>
            </w:r>
            <w:r>
              <w:rPr>
                <w:rFonts w:hint="eastAsia" w:eastAsia="黑体" w:cs="黑体"/>
                <w:kern w:val="0"/>
                <w:szCs w:val="21"/>
              </w:rPr>
              <w:t>多选）</w:t>
            </w:r>
          </w:p>
        </w:tc>
        <w:tc>
          <w:tcPr>
            <w:tcW w:w="6477" w:type="dxa"/>
            <w:gridSpan w:val="9"/>
            <w:vAlign w:val="center"/>
          </w:tcPr>
          <w:p>
            <w:pPr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szCs w:val="21"/>
              </w:rPr>
              <w:t>□ISO9000</w:t>
            </w:r>
            <w:r>
              <w:rPr>
                <w:rFonts w:hint="eastAsia"/>
                <w:szCs w:val="21"/>
              </w:rPr>
              <w:t>质量管理体系认证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>□ISO14000</w:t>
            </w:r>
            <w:r>
              <w:rPr>
                <w:rFonts w:hint="eastAsia"/>
                <w:kern w:val="0"/>
                <w:szCs w:val="21"/>
              </w:rPr>
              <w:t>环境管理体系认证</w:t>
            </w:r>
          </w:p>
          <w:p>
            <w:pPr>
              <w:spacing w:line="28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□OHSAS18000</w:t>
            </w:r>
            <w:r>
              <w:rPr>
                <w:rFonts w:hint="eastAsia"/>
                <w:szCs w:val="21"/>
              </w:rPr>
              <w:t>职业安全健康管理体系认证</w:t>
            </w:r>
            <w:r>
              <w:rPr>
                <w:szCs w:val="21"/>
              </w:rPr>
              <w:t>□</w:t>
            </w:r>
            <w:r>
              <w:rPr>
                <w:rFonts w:hint="eastAsia"/>
                <w:kern w:val="0"/>
                <w:szCs w:val="21"/>
              </w:rPr>
              <w:t>其他</w:t>
            </w:r>
            <w:r>
              <w:rPr>
                <w:rFonts w:hint="eastAsia" w:eastAsia="仿宋_GB2312"/>
                <w:kern w:val="0"/>
                <w:szCs w:val="21"/>
                <w:u w:val="single"/>
              </w:rPr>
              <w:t xml:space="preserve">  </w:t>
            </w:r>
            <w:r>
              <w:rPr>
                <w:rFonts w:eastAsia="仿宋_GB2312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eastAsia="仿宋_GB2312"/>
                <w:kern w:val="0"/>
                <w:szCs w:val="21"/>
              </w:rPr>
              <w:t>（</w:t>
            </w:r>
            <w:r>
              <w:rPr>
                <w:rFonts w:hint="eastAsia"/>
                <w:kern w:val="0"/>
                <w:szCs w:val="21"/>
              </w:rPr>
              <w:t>请说明）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atLeast"/>
        </w:trPr>
        <w:tc>
          <w:tcPr>
            <w:tcW w:w="1853" w:type="dxa"/>
            <w:gridSpan w:val="3"/>
            <w:vAlign w:val="center"/>
          </w:tcPr>
          <w:p>
            <w:pPr>
              <w:spacing w:line="280" w:lineRule="exact"/>
              <w:jc w:val="left"/>
              <w:rPr>
                <w:rFonts w:eastAsia="黑体" w:cs="黑体"/>
              </w:rPr>
            </w:pPr>
            <w:r>
              <w:rPr>
                <w:rFonts w:hint="eastAsia" w:eastAsia="黑体" w:cs="黑体"/>
              </w:rPr>
              <w:t>产品获得发达国家或地区权威机构认证情况（可多选）</w:t>
            </w:r>
          </w:p>
        </w:tc>
        <w:tc>
          <w:tcPr>
            <w:tcW w:w="6477" w:type="dxa"/>
            <w:gridSpan w:val="9"/>
            <w:vAlign w:val="center"/>
          </w:tcPr>
          <w:p>
            <w:pPr>
              <w:spacing w:line="28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□</w:t>
            </w:r>
            <w:r>
              <w:rPr>
                <w:rFonts w:hint="eastAsia"/>
                <w:kern w:val="0"/>
                <w:szCs w:val="21"/>
              </w:rPr>
              <w:t xml:space="preserve">UL     </w:t>
            </w:r>
            <w:r>
              <w:rPr>
                <w:szCs w:val="21"/>
              </w:rPr>
              <w:t>□</w:t>
            </w:r>
            <w:r>
              <w:rPr>
                <w:rFonts w:hint="eastAsia"/>
                <w:kern w:val="0"/>
                <w:szCs w:val="21"/>
              </w:rPr>
              <w:t xml:space="preserve">CSA     </w:t>
            </w:r>
            <w:r>
              <w:rPr>
                <w:szCs w:val="21"/>
              </w:rPr>
              <w:t>□</w:t>
            </w:r>
            <w:r>
              <w:rPr>
                <w:rFonts w:hint="eastAsia"/>
                <w:kern w:val="0"/>
                <w:szCs w:val="21"/>
              </w:rPr>
              <w:t xml:space="preserve">ETL     </w:t>
            </w:r>
            <w:r>
              <w:rPr>
                <w:szCs w:val="21"/>
              </w:rPr>
              <w:t>□</w:t>
            </w:r>
            <w:r>
              <w:rPr>
                <w:rFonts w:hint="eastAsia"/>
                <w:kern w:val="0"/>
                <w:szCs w:val="21"/>
              </w:rPr>
              <w:t>GS</w:t>
            </w:r>
            <w:r>
              <w:rPr>
                <w:rFonts w:hint="eastAsia"/>
                <w:szCs w:val="21"/>
              </w:rPr>
              <w:t xml:space="preserve"> </w:t>
            </w:r>
          </w:p>
          <w:p>
            <w:pPr>
              <w:spacing w:line="28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□</w:t>
            </w:r>
            <w:r>
              <w:rPr>
                <w:rFonts w:hint="eastAsia"/>
                <w:szCs w:val="21"/>
              </w:rPr>
              <w:t>其他                               （请说明）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atLeast"/>
        </w:trPr>
        <w:tc>
          <w:tcPr>
            <w:tcW w:w="1853" w:type="dxa"/>
            <w:gridSpan w:val="3"/>
            <w:vAlign w:val="center"/>
          </w:tcPr>
          <w:p>
            <w:pPr>
              <w:spacing w:line="280" w:lineRule="exact"/>
              <w:jc w:val="left"/>
              <w:rPr>
                <w:rFonts w:eastAsia="黑体" w:cs="黑体"/>
                <w:highlight w:val="none"/>
              </w:rPr>
            </w:pPr>
            <w:r>
              <w:rPr>
                <w:rFonts w:hint="eastAsia" w:eastAsia="黑体" w:cs="黑体"/>
                <w:highlight w:val="none"/>
              </w:rPr>
              <w:t>产品获得国内权威机构认证情况(可多选)</w:t>
            </w:r>
          </w:p>
        </w:tc>
        <w:tc>
          <w:tcPr>
            <w:tcW w:w="6477" w:type="dxa"/>
            <w:gridSpan w:val="9"/>
            <w:vAlign w:val="center"/>
          </w:tcPr>
          <w:p>
            <w:pPr>
              <w:spacing w:line="280" w:lineRule="exact"/>
              <w:jc w:val="left"/>
              <w:rPr>
                <w:kern w:val="0"/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□</w:t>
            </w:r>
            <w:r>
              <w:rPr>
                <w:rFonts w:hint="eastAsia"/>
                <w:kern w:val="0"/>
                <w:szCs w:val="21"/>
                <w:highlight w:val="none"/>
              </w:rPr>
              <w:t xml:space="preserve">CQC    </w:t>
            </w:r>
            <w:r>
              <w:rPr>
                <w:szCs w:val="21"/>
                <w:highlight w:val="none"/>
              </w:rPr>
              <w:t>□</w:t>
            </w:r>
            <w:r>
              <w:rPr>
                <w:rFonts w:hint="eastAsia"/>
                <w:szCs w:val="21"/>
                <w:highlight w:val="none"/>
              </w:rPr>
              <w:t>CAM</w:t>
            </w:r>
            <w:r>
              <w:rPr>
                <w:rFonts w:hint="eastAsia"/>
                <w:kern w:val="0"/>
                <w:szCs w:val="21"/>
                <w:highlight w:val="none"/>
              </w:rPr>
              <w:t xml:space="preserve">    </w:t>
            </w:r>
            <w:r>
              <w:rPr>
                <w:szCs w:val="21"/>
                <w:highlight w:val="none"/>
              </w:rPr>
              <w:t>□</w:t>
            </w:r>
            <w:r>
              <w:rPr>
                <w:rFonts w:hint="eastAsia"/>
                <w:kern w:val="0"/>
                <w:szCs w:val="21"/>
                <w:highlight w:val="none"/>
              </w:rPr>
              <w:t xml:space="preserve">CTC    </w:t>
            </w:r>
            <w:r>
              <w:rPr>
                <w:szCs w:val="21"/>
                <w:highlight w:val="none"/>
              </w:rPr>
              <w:t>□</w:t>
            </w:r>
            <w:r>
              <w:rPr>
                <w:rFonts w:hint="eastAsia"/>
                <w:kern w:val="0"/>
                <w:szCs w:val="21"/>
                <w:highlight w:val="none"/>
              </w:rPr>
              <w:t>CCAP</w:t>
            </w:r>
          </w:p>
          <w:p>
            <w:pPr>
              <w:spacing w:line="280" w:lineRule="exact"/>
              <w:jc w:val="left"/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□</w:t>
            </w:r>
            <w:r>
              <w:rPr>
                <w:rFonts w:hint="eastAsia"/>
                <w:kern w:val="0"/>
                <w:szCs w:val="21"/>
                <w:highlight w:val="none"/>
              </w:rPr>
              <w:t>其他                               （请说明）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</w:trPr>
        <w:tc>
          <w:tcPr>
            <w:tcW w:w="1853" w:type="dxa"/>
            <w:gridSpan w:val="3"/>
            <w:vAlign w:val="center"/>
          </w:tcPr>
          <w:p>
            <w:pPr>
              <w:spacing w:line="280" w:lineRule="exact"/>
              <w:jc w:val="left"/>
              <w:rPr>
                <w:rFonts w:eastAsia="黑体" w:cs="黑体"/>
              </w:rPr>
            </w:pPr>
            <w:r>
              <w:rPr>
                <w:rFonts w:hint="eastAsia" w:eastAsia="黑体" w:cs="黑体"/>
              </w:rPr>
              <w:t>企业自有品牌</w:t>
            </w:r>
          </w:p>
        </w:tc>
        <w:tc>
          <w:tcPr>
            <w:tcW w:w="6477" w:type="dxa"/>
            <w:gridSpan w:val="9"/>
            <w:vAlign w:val="center"/>
          </w:tcPr>
          <w:p>
            <w:pPr>
              <w:spacing w:line="280" w:lineRule="exact"/>
              <w:jc w:val="left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自有品牌</w:t>
            </w:r>
            <w:r>
              <w:rPr>
                <w:rFonts w:hint="eastAsia"/>
                <w:szCs w:val="21"/>
                <w:u w:val="single"/>
              </w:rPr>
              <w:t xml:space="preserve">    </w:t>
            </w:r>
            <w:r>
              <w:rPr>
                <w:rFonts w:hint="eastAsia"/>
                <w:szCs w:val="21"/>
              </w:rPr>
              <w:t>项，名称：</w:t>
            </w:r>
            <w:r>
              <w:rPr>
                <w:rFonts w:hint="eastAsia"/>
                <w:szCs w:val="21"/>
                <w:u w:val="single"/>
              </w:rPr>
              <w:t xml:space="preserve">                   </w:t>
            </w:r>
          </w:p>
          <w:p>
            <w:pPr>
              <w:pStyle w:val="3"/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省级以上著名品牌</w:t>
            </w:r>
            <w:r>
              <w:rPr>
                <w:rFonts w:hint="eastAsia"/>
                <w:kern w:val="0"/>
                <w:szCs w:val="21"/>
                <w:u w:val="single"/>
              </w:rPr>
              <w:t xml:space="preserve">  </w:t>
            </w:r>
            <w:r>
              <w:rPr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项，名称：</w:t>
            </w:r>
            <w:r>
              <w:rPr>
                <w:rFonts w:hint="eastAsia"/>
                <w:kern w:val="0"/>
                <w:szCs w:val="21"/>
                <w:u w:val="single"/>
              </w:rPr>
              <w:t xml:space="preserve">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853" w:type="dxa"/>
            <w:gridSpan w:val="3"/>
            <w:vMerge w:val="restart"/>
            <w:vAlign w:val="center"/>
          </w:tcPr>
          <w:p>
            <w:pPr>
              <w:jc w:val="left"/>
              <w:rPr>
                <w:highlight w:val="none"/>
              </w:rPr>
            </w:pPr>
            <w:r>
              <w:rPr>
                <w:rFonts w:hint="eastAsia" w:eastAsia="黑体" w:cs="黑体"/>
                <w:highlight w:val="none"/>
              </w:rPr>
              <w:t>作为主要起草单位制修订的已批准发布标准数量和名称</w:t>
            </w:r>
          </w:p>
        </w:tc>
        <w:tc>
          <w:tcPr>
            <w:tcW w:w="6477" w:type="dxa"/>
            <w:gridSpan w:val="9"/>
            <w:vAlign w:val="center"/>
          </w:tcPr>
          <w:p>
            <w:pPr>
              <w:jc w:val="left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主持国际、国家、行业标准总数</w:t>
            </w:r>
            <w:r>
              <w:rPr>
                <w:rFonts w:eastAsia="仿宋_GB2312"/>
                <w:kern w:val="0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hint="eastAsia" w:eastAsia="仿宋_GB2312"/>
                <w:kern w:val="0"/>
                <w:szCs w:val="21"/>
                <w:highlight w:val="none"/>
                <w:u w:val="single"/>
              </w:rPr>
              <w:t xml:space="preserve">    </w:t>
            </w:r>
            <w:r>
              <w:rPr>
                <w:szCs w:val="21"/>
                <w:highlight w:val="none"/>
              </w:rPr>
              <w:t>项</w:t>
            </w:r>
            <w:r>
              <w:rPr>
                <w:rFonts w:hint="eastAsia"/>
                <w:szCs w:val="21"/>
                <w:highlight w:val="none"/>
              </w:rPr>
              <w:t>。</w:t>
            </w:r>
          </w:p>
          <w:p>
            <w:pPr>
              <w:jc w:val="left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其中：国际标准</w:t>
            </w:r>
            <w:r>
              <w:rPr>
                <w:rFonts w:eastAsia="仿宋_GB2312"/>
                <w:kern w:val="0"/>
                <w:szCs w:val="21"/>
                <w:highlight w:val="none"/>
                <w:u w:val="single"/>
              </w:rPr>
              <w:t xml:space="preserve">  </w:t>
            </w:r>
            <w:r>
              <w:rPr>
                <w:rFonts w:hint="eastAsia" w:eastAsia="仿宋_GB2312"/>
                <w:kern w:val="0"/>
                <w:szCs w:val="21"/>
                <w:highlight w:val="none"/>
                <w:u w:val="single"/>
              </w:rPr>
              <w:t xml:space="preserve">  </w:t>
            </w:r>
            <w:r>
              <w:rPr>
                <w:rFonts w:eastAsia="仿宋_GB2312"/>
                <w:kern w:val="0"/>
                <w:szCs w:val="21"/>
                <w:highlight w:val="none"/>
                <w:u w:val="single"/>
              </w:rPr>
              <w:t xml:space="preserve">  </w:t>
            </w:r>
            <w:r>
              <w:rPr>
                <w:rFonts w:hint="eastAsia"/>
                <w:szCs w:val="21"/>
                <w:highlight w:val="none"/>
              </w:rPr>
              <w:t>项；国家标准</w:t>
            </w:r>
            <w:r>
              <w:rPr>
                <w:rFonts w:hint="eastAsia" w:eastAsia="仿宋_GB2312"/>
                <w:kern w:val="0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eastAsia="仿宋_GB2312"/>
                <w:kern w:val="0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hint="eastAsia" w:eastAsia="仿宋_GB2312"/>
                <w:kern w:val="0"/>
                <w:szCs w:val="21"/>
                <w:highlight w:val="none"/>
                <w:u w:val="single"/>
              </w:rPr>
              <w:t xml:space="preserve">    </w:t>
            </w:r>
            <w:r>
              <w:rPr>
                <w:rFonts w:hint="eastAsia"/>
                <w:szCs w:val="21"/>
                <w:highlight w:val="none"/>
              </w:rPr>
              <w:t>项；行业标准</w:t>
            </w:r>
            <w:r>
              <w:rPr>
                <w:rFonts w:eastAsia="仿宋_GB2312"/>
                <w:kern w:val="0"/>
                <w:szCs w:val="21"/>
                <w:highlight w:val="none"/>
                <w:u w:val="single"/>
              </w:rPr>
              <w:t xml:space="preserve">  </w:t>
            </w:r>
            <w:r>
              <w:rPr>
                <w:rFonts w:hint="eastAsia" w:eastAsia="仿宋_GB2312"/>
                <w:kern w:val="0"/>
                <w:szCs w:val="21"/>
                <w:highlight w:val="none"/>
                <w:u w:val="single"/>
              </w:rPr>
              <w:t xml:space="preserve">  </w:t>
            </w:r>
            <w:r>
              <w:rPr>
                <w:rFonts w:eastAsia="仿宋_GB2312"/>
                <w:kern w:val="0"/>
                <w:szCs w:val="21"/>
                <w:highlight w:val="none"/>
                <w:u w:val="single"/>
              </w:rPr>
              <w:t xml:space="preserve">  </w:t>
            </w:r>
            <w:r>
              <w:rPr>
                <w:rFonts w:hint="eastAsia"/>
                <w:szCs w:val="21"/>
                <w:highlight w:val="none"/>
              </w:rPr>
              <w:t>项。</w:t>
            </w:r>
          </w:p>
          <w:p>
            <w:pPr>
              <w:jc w:val="left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参与国际、国家、行业标准总数</w:t>
            </w:r>
            <w:r>
              <w:rPr>
                <w:rFonts w:eastAsia="仿宋_GB2312"/>
                <w:kern w:val="0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hint="eastAsia" w:eastAsia="仿宋_GB2312"/>
                <w:kern w:val="0"/>
                <w:szCs w:val="21"/>
                <w:highlight w:val="none"/>
                <w:u w:val="single"/>
              </w:rPr>
              <w:t xml:space="preserve">    </w:t>
            </w:r>
            <w:r>
              <w:rPr>
                <w:szCs w:val="21"/>
                <w:highlight w:val="none"/>
              </w:rPr>
              <w:t>项</w:t>
            </w:r>
            <w:r>
              <w:rPr>
                <w:rFonts w:hint="eastAsia"/>
                <w:szCs w:val="21"/>
                <w:highlight w:val="none"/>
              </w:rPr>
              <w:t>。</w:t>
            </w:r>
          </w:p>
          <w:p>
            <w:pPr>
              <w:jc w:val="left"/>
              <w:rPr>
                <w:rFonts w:cs="宋体"/>
                <w:kern w:val="0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其中：国际标准</w:t>
            </w:r>
            <w:r>
              <w:rPr>
                <w:rFonts w:eastAsia="仿宋_GB2312"/>
                <w:kern w:val="0"/>
                <w:szCs w:val="21"/>
                <w:highlight w:val="none"/>
                <w:u w:val="single"/>
              </w:rPr>
              <w:t xml:space="preserve">  </w:t>
            </w:r>
            <w:r>
              <w:rPr>
                <w:rFonts w:hint="eastAsia" w:eastAsia="仿宋_GB2312"/>
                <w:kern w:val="0"/>
                <w:szCs w:val="21"/>
                <w:highlight w:val="none"/>
                <w:u w:val="single"/>
              </w:rPr>
              <w:t xml:space="preserve">  </w:t>
            </w:r>
            <w:r>
              <w:rPr>
                <w:rFonts w:eastAsia="仿宋_GB2312"/>
                <w:kern w:val="0"/>
                <w:szCs w:val="21"/>
                <w:highlight w:val="none"/>
                <w:u w:val="single"/>
              </w:rPr>
              <w:t xml:space="preserve">  </w:t>
            </w:r>
            <w:r>
              <w:rPr>
                <w:rFonts w:hint="eastAsia"/>
                <w:szCs w:val="21"/>
                <w:highlight w:val="none"/>
              </w:rPr>
              <w:t>项；国家标准</w:t>
            </w:r>
            <w:r>
              <w:rPr>
                <w:rFonts w:hint="eastAsia" w:eastAsia="仿宋_GB2312"/>
                <w:kern w:val="0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eastAsia="仿宋_GB2312"/>
                <w:kern w:val="0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hint="eastAsia" w:eastAsia="仿宋_GB2312"/>
                <w:kern w:val="0"/>
                <w:szCs w:val="21"/>
                <w:highlight w:val="none"/>
                <w:u w:val="single"/>
              </w:rPr>
              <w:t xml:space="preserve">    </w:t>
            </w:r>
            <w:r>
              <w:rPr>
                <w:rFonts w:hint="eastAsia"/>
                <w:szCs w:val="21"/>
                <w:highlight w:val="none"/>
              </w:rPr>
              <w:t>项；行业标准</w:t>
            </w:r>
            <w:r>
              <w:rPr>
                <w:rFonts w:eastAsia="仿宋_GB2312"/>
                <w:kern w:val="0"/>
                <w:szCs w:val="21"/>
                <w:highlight w:val="none"/>
                <w:u w:val="single"/>
              </w:rPr>
              <w:t xml:space="preserve">  </w:t>
            </w:r>
            <w:r>
              <w:rPr>
                <w:rFonts w:hint="eastAsia" w:eastAsia="仿宋_GB2312"/>
                <w:kern w:val="0"/>
                <w:szCs w:val="21"/>
                <w:highlight w:val="none"/>
                <w:u w:val="single"/>
              </w:rPr>
              <w:t xml:space="preserve">  </w:t>
            </w:r>
            <w:r>
              <w:rPr>
                <w:rFonts w:eastAsia="仿宋_GB2312"/>
                <w:kern w:val="0"/>
                <w:szCs w:val="21"/>
                <w:highlight w:val="none"/>
                <w:u w:val="single"/>
              </w:rPr>
              <w:t xml:space="preserve">  </w:t>
            </w:r>
            <w:r>
              <w:rPr>
                <w:rFonts w:hint="eastAsia"/>
                <w:szCs w:val="21"/>
                <w:highlight w:val="none"/>
              </w:rPr>
              <w:t>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853" w:type="dxa"/>
            <w:gridSpan w:val="3"/>
            <w:vMerge w:val="continue"/>
            <w:vAlign w:val="center"/>
          </w:tcPr>
          <w:p>
            <w:pPr>
              <w:widowControl/>
              <w:spacing w:line="280" w:lineRule="exact"/>
              <w:jc w:val="left"/>
              <w:rPr>
                <w:rFonts w:eastAsia="黑体" w:cs="黑体"/>
                <w:lang w:bidi="ar"/>
              </w:rPr>
            </w:pPr>
          </w:p>
        </w:tc>
        <w:tc>
          <w:tcPr>
            <w:tcW w:w="6477" w:type="dxa"/>
            <w:gridSpan w:val="9"/>
          </w:tcPr>
          <w:p>
            <w:pPr>
              <w:ind w:right="210"/>
              <w:rPr>
                <w:szCs w:val="21"/>
              </w:rPr>
            </w:pPr>
            <w:r>
              <w:rPr>
                <w:szCs w:val="21"/>
              </w:rPr>
              <w:t>名称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               （请填写代表性标准，不超过5项）</w:t>
            </w:r>
            <w:r>
              <w:rPr>
                <w:rFonts w:hint="eastAsia"/>
                <w:szCs w:val="21"/>
              </w:rPr>
              <w:t xml:space="preserve">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8330" w:type="dxa"/>
            <w:gridSpan w:val="12"/>
            <w:vAlign w:val="center"/>
          </w:tcPr>
          <w:p>
            <w:pPr>
              <w:widowControl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六、特色化</w:t>
            </w:r>
          </w:p>
          <w:p>
            <w:pPr>
              <w:spacing w:line="400" w:lineRule="exact"/>
              <w:jc w:val="center"/>
              <w:rPr>
                <w:b/>
                <w:sz w:val="24"/>
                <w:szCs w:val="24"/>
                <w:highlight w:val="yellow"/>
              </w:rPr>
            </w:pPr>
            <w:r>
              <w:rPr>
                <w:rFonts w:hint="eastAsia"/>
              </w:rPr>
              <w:t>（省级主管部门自主设定）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853" w:type="dxa"/>
            <w:gridSpan w:val="3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3418" w:type="dxa"/>
            <w:gridSpan w:val="4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3059" w:type="dxa"/>
            <w:gridSpan w:val="5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853" w:type="dxa"/>
            <w:gridSpan w:val="3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3418" w:type="dxa"/>
            <w:gridSpan w:val="4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3059" w:type="dxa"/>
            <w:gridSpan w:val="5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853" w:type="dxa"/>
            <w:gridSpan w:val="3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3418" w:type="dxa"/>
            <w:gridSpan w:val="4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3059" w:type="dxa"/>
            <w:gridSpan w:val="5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8330" w:type="dxa"/>
            <w:gridSpan w:val="12"/>
            <w:vAlign w:val="center"/>
          </w:tcPr>
          <w:p>
            <w:pPr>
              <w:widowControl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七、创新能力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</w:trPr>
        <w:tc>
          <w:tcPr>
            <w:tcW w:w="1853" w:type="dxa"/>
            <w:gridSpan w:val="3"/>
            <w:vAlign w:val="center"/>
          </w:tcPr>
          <w:p>
            <w:pPr>
              <w:rPr>
                <w:rFonts w:eastAsia="黑体" w:cs="黑体"/>
                <w:b/>
                <w:sz w:val="24"/>
                <w:szCs w:val="24"/>
              </w:rPr>
            </w:pPr>
            <w:r>
              <w:rPr>
                <w:rFonts w:hint="eastAsia" w:eastAsia="黑体" w:cs="黑体"/>
              </w:rPr>
              <w:t>建立研发机构级别</w:t>
            </w:r>
          </w:p>
        </w:tc>
        <w:tc>
          <w:tcPr>
            <w:tcW w:w="6477" w:type="dxa"/>
            <w:gridSpan w:val="9"/>
            <w:vAlign w:val="center"/>
          </w:tcPr>
          <w:p>
            <w:pPr>
              <w:pStyle w:val="9"/>
              <w:shd w:val="clear" w:color="auto" w:fill="FFFFFF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□</w:t>
            </w:r>
            <w:r>
              <w:rPr>
                <w:rFonts w:ascii="Times New Roman" w:hAnsi="Times New Roman"/>
                <w:sz w:val="21"/>
                <w:szCs w:val="21"/>
              </w:rPr>
              <w:t>国家级</w:t>
            </w:r>
            <w:r>
              <w:rPr>
                <w:rFonts w:hint="eastAsia" w:ascii="Times New Roman" w:hAnsi="Times New Roman" w:eastAsia="仿宋_GB2312"/>
                <w:sz w:val="21"/>
                <w:szCs w:val="21"/>
                <w:u w:val="single"/>
              </w:rPr>
              <w:t xml:space="preserve"> </w:t>
            </w:r>
            <w:r>
              <w:rPr>
                <w:rFonts w:ascii="Times New Roman" w:hAnsi="Times New Roman" w:eastAsia="仿宋_GB2312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个</w:t>
            </w:r>
            <w:r>
              <w:rPr>
                <w:rFonts w:hint="eastAsia" w:ascii="Times New Roman" w:hAnsi="Times New Roman"/>
                <w:sz w:val="21"/>
                <w:szCs w:val="21"/>
              </w:rPr>
              <w:t xml:space="preserve">      □</w:t>
            </w:r>
            <w:r>
              <w:rPr>
                <w:rFonts w:ascii="Times New Roman" w:hAnsi="Times New Roman"/>
                <w:sz w:val="21"/>
                <w:szCs w:val="21"/>
              </w:rPr>
              <w:t>省级</w:t>
            </w:r>
            <w:r>
              <w:rPr>
                <w:rFonts w:hint="eastAsia" w:ascii="Times New Roman" w:hAnsi="Times New Roman" w:eastAsia="仿宋_GB2312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个</w:t>
            </w:r>
            <w:r>
              <w:rPr>
                <w:rFonts w:hint="eastAsia" w:ascii="Times New Roman" w:hAnsi="Times New Roman"/>
                <w:sz w:val="21"/>
                <w:szCs w:val="21"/>
              </w:rPr>
              <w:t xml:space="preserve">    </w:t>
            </w:r>
            <w:r>
              <w:rPr>
                <w:rFonts w:hint="eastAsia" w:ascii="Times New Roman" w:hAnsi="Times New Roman"/>
                <w:sz w:val="21"/>
                <w:szCs w:val="21"/>
              </w:rPr>
              <w:sym w:font="Wingdings 2" w:char="00A3"/>
            </w:r>
            <w:r>
              <w:rPr>
                <w:rFonts w:hint="eastAsia" w:ascii="Times New Roman" w:hAnsi="Times New Roman"/>
                <w:sz w:val="21"/>
                <w:szCs w:val="21"/>
              </w:rPr>
              <w:t>市</w:t>
            </w:r>
            <w:r>
              <w:rPr>
                <w:rFonts w:ascii="Times New Roman" w:hAnsi="Times New Roman"/>
                <w:sz w:val="21"/>
                <w:szCs w:val="21"/>
              </w:rPr>
              <w:t>级</w:t>
            </w:r>
            <w:r>
              <w:rPr>
                <w:rFonts w:hint="eastAsia" w:ascii="Times New Roman" w:hAnsi="Times New Roman" w:eastAsia="仿宋_GB2312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个</w:t>
            </w:r>
            <w:r>
              <w:rPr>
                <w:rFonts w:hint="eastAsia" w:ascii="Times New Roman" w:hAnsi="Times New Roman"/>
                <w:sz w:val="21"/>
                <w:szCs w:val="21"/>
              </w:rPr>
              <w:t xml:space="preserve">  </w:t>
            </w:r>
          </w:p>
          <w:p>
            <w:pPr>
              <w:pStyle w:val="9"/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□市</w:t>
            </w:r>
            <w:r>
              <w:rPr>
                <w:rFonts w:ascii="Times New Roman" w:hAnsi="Times New Roman"/>
                <w:sz w:val="21"/>
                <w:szCs w:val="21"/>
              </w:rPr>
              <w:t>级</w:t>
            </w:r>
            <w:r>
              <w:rPr>
                <w:rFonts w:hint="eastAsia" w:ascii="Times New Roman" w:hAnsi="Times New Roman"/>
                <w:sz w:val="21"/>
                <w:szCs w:val="21"/>
              </w:rPr>
              <w:t>以下</w:t>
            </w:r>
            <w:r>
              <w:rPr>
                <w:rFonts w:hint="eastAsia" w:ascii="Times New Roman" w:hAnsi="Times New Roman" w:eastAsia="仿宋_GB2312"/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个</w:t>
            </w:r>
            <w:r>
              <w:rPr>
                <w:rFonts w:hint="eastAsia" w:ascii="Times New Roman" w:hAnsi="Times New Roman"/>
                <w:sz w:val="21"/>
                <w:szCs w:val="21"/>
              </w:rPr>
              <w:t xml:space="preserve">      </w:t>
            </w:r>
            <w:r>
              <w:rPr>
                <w:rFonts w:hint="eastAsia" w:ascii="Times New Roman" w:hAnsi="Times New Roman"/>
                <w:sz w:val="21"/>
                <w:szCs w:val="21"/>
              </w:rPr>
              <w:sym w:font="Wingdings 2" w:char="00A3"/>
            </w:r>
            <w:r>
              <w:rPr>
                <w:rFonts w:hint="eastAsia" w:ascii="Times New Roman" w:hAnsi="Times New Roman"/>
                <w:sz w:val="21"/>
                <w:szCs w:val="21"/>
              </w:rPr>
              <w:t>自</w:t>
            </w:r>
            <w:r>
              <w:rPr>
                <w:rFonts w:ascii="Times New Roman" w:hAnsi="Times New Roman"/>
                <w:sz w:val="21"/>
                <w:szCs w:val="21"/>
              </w:rPr>
              <w:t>建</w:t>
            </w:r>
            <w:r>
              <w:rPr>
                <w:rFonts w:hint="eastAsia" w:ascii="Times New Roman" w:hAnsi="Times New Roman" w:eastAsia="仿宋_GB2312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个</w:t>
            </w:r>
            <w:r>
              <w:rPr>
                <w:rFonts w:hint="eastAsia" w:ascii="Times New Roman" w:hAnsi="Times New Roman"/>
                <w:sz w:val="21"/>
                <w:szCs w:val="21"/>
              </w:rPr>
              <w:t xml:space="preserve">   </w:t>
            </w:r>
            <w:r>
              <w:rPr>
                <w:rFonts w:hint="eastAsia" w:ascii="Times New Roman" w:hAnsi="Times New Roman"/>
                <w:sz w:val="21"/>
                <w:szCs w:val="21"/>
              </w:rPr>
              <w:sym w:font="Wingdings 2" w:char="00A3"/>
            </w:r>
            <w:r>
              <w:rPr>
                <w:rFonts w:hint="eastAsia" w:ascii="Times New Roman" w:hAnsi="Times New Roman"/>
                <w:sz w:val="21"/>
                <w:szCs w:val="21"/>
              </w:rPr>
              <w:t>未建立研发机构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0" w:hRule="atLeast"/>
        </w:trPr>
        <w:tc>
          <w:tcPr>
            <w:tcW w:w="1853" w:type="dxa"/>
            <w:gridSpan w:val="3"/>
            <w:vAlign w:val="center"/>
          </w:tcPr>
          <w:p>
            <w:pPr>
              <w:rPr>
                <w:rFonts w:eastAsia="黑体" w:cs="黑体"/>
              </w:rPr>
            </w:pPr>
            <w:r>
              <w:rPr>
                <w:rFonts w:hint="eastAsia" w:eastAsia="黑体" w:cs="黑体"/>
              </w:rPr>
              <w:t>拥有与主导产品有关的I类知识产权情况</w:t>
            </w:r>
          </w:p>
        </w:tc>
        <w:tc>
          <w:tcPr>
            <w:tcW w:w="6477" w:type="dxa"/>
            <w:gridSpan w:val="9"/>
            <w:vAlign w:val="center"/>
          </w:tcPr>
          <w:p>
            <w:r>
              <w:rPr>
                <w:rFonts w:hint="eastAsia"/>
              </w:rPr>
              <w:t>I类知识产权总数</w:t>
            </w:r>
            <w:r>
              <w:rPr>
                <w:rFonts w:eastAsia="仿宋_GB2312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eastAsia="仿宋_GB2312"/>
                <w:kern w:val="0"/>
                <w:szCs w:val="21"/>
                <w:u w:val="single"/>
              </w:rPr>
              <w:t xml:space="preserve">    </w:t>
            </w:r>
            <w:r>
              <w:t>项</w:t>
            </w:r>
            <w:r>
              <w:rPr>
                <w:rFonts w:hint="eastAsia"/>
              </w:rPr>
              <w:t>，包括Ⅰ类高价值知识产权</w:t>
            </w:r>
            <w:r>
              <w:rPr>
                <w:rFonts w:eastAsia="仿宋_GB2312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eastAsia="仿宋_GB2312"/>
                <w:kern w:val="0"/>
                <w:szCs w:val="21"/>
                <w:u w:val="single"/>
              </w:rPr>
              <w:t xml:space="preserve">    </w:t>
            </w:r>
            <w:r>
              <w:t>项</w:t>
            </w:r>
            <w:r>
              <w:rPr>
                <w:rFonts w:hint="eastAsia"/>
              </w:rPr>
              <w:t>。</w:t>
            </w:r>
          </w:p>
          <w:p>
            <w:r>
              <w:rPr>
                <w:rFonts w:hint="eastAsia"/>
              </w:rPr>
              <w:t>属于自主研发的Ⅰ类知识产权</w:t>
            </w:r>
            <w:r>
              <w:rPr>
                <w:rFonts w:eastAsia="仿宋_GB2312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eastAsia="仿宋_GB2312"/>
                <w:kern w:val="0"/>
                <w:szCs w:val="21"/>
                <w:u w:val="single"/>
              </w:rPr>
              <w:t xml:space="preserve">    </w:t>
            </w:r>
            <w:r>
              <w:t>项</w:t>
            </w:r>
            <w:r>
              <w:rPr>
                <w:rFonts w:hint="eastAsia"/>
              </w:rPr>
              <w:t>。</w:t>
            </w:r>
          </w:p>
          <w:p>
            <w:pPr>
              <w:ind w:left="420" w:hanging="420" w:hangingChars="200"/>
            </w:pPr>
            <w:r>
              <w:rPr>
                <w:rFonts w:hint="eastAsia"/>
              </w:rPr>
              <w:t>其中发明专利</w:t>
            </w:r>
            <w:r>
              <w:rPr>
                <w:rFonts w:eastAsia="仿宋_GB2312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eastAsia="仿宋_GB2312"/>
                <w:kern w:val="0"/>
                <w:szCs w:val="21"/>
                <w:u w:val="single"/>
              </w:rPr>
              <w:t xml:space="preserve">      </w:t>
            </w:r>
            <w:r>
              <w:rPr>
                <w:rFonts w:eastAsia="仿宋_GB2312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/>
              </w:rPr>
              <w:t>项；植物新品种</w:t>
            </w:r>
            <w:r>
              <w:rPr>
                <w:rFonts w:eastAsia="仿宋_GB2312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eastAsia="仿宋_GB2312"/>
                <w:kern w:val="0"/>
                <w:szCs w:val="21"/>
                <w:u w:val="single"/>
              </w:rPr>
              <w:t xml:space="preserve">      </w:t>
            </w:r>
            <w:r>
              <w:rPr>
                <w:rFonts w:hint="eastAsia"/>
              </w:rPr>
              <w:t>项；</w:t>
            </w:r>
          </w:p>
          <w:p>
            <w:r>
              <w:rPr>
                <w:rFonts w:hint="eastAsia"/>
              </w:rPr>
              <w:t>国家级农作物品种</w:t>
            </w:r>
            <w:r>
              <w:rPr>
                <w:rFonts w:eastAsia="仿宋_GB2312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eastAsia="仿宋_GB2312"/>
                <w:kern w:val="0"/>
                <w:szCs w:val="21"/>
                <w:u w:val="single"/>
              </w:rPr>
              <w:t xml:space="preserve">       </w:t>
            </w:r>
            <w:r>
              <w:t>项</w:t>
            </w:r>
            <w:r>
              <w:rPr>
                <w:rFonts w:hint="eastAsia"/>
              </w:rPr>
              <w:t>；   国家新药</w:t>
            </w:r>
            <w:r>
              <w:rPr>
                <w:rFonts w:eastAsia="仿宋_GB2312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eastAsia="仿宋_GB2312"/>
                <w:kern w:val="0"/>
                <w:szCs w:val="21"/>
                <w:u w:val="single"/>
              </w:rPr>
              <w:t xml:space="preserve">     </w:t>
            </w:r>
            <w:r>
              <w:rPr>
                <w:rFonts w:eastAsia="仿宋_GB2312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/>
              </w:rPr>
              <w:t>项；</w:t>
            </w:r>
          </w:p>
          <w:p>
            <w:r>
              <w:rPr>
                <w:rFonts w:hint="eastAsia"/>
              </w:rPr>
              <w:t>集成电路布图设计专有权</w:t>
            </w:r>
            <w:r>
              <w:rPr>
                <w:rFonts w:eastAsia="仿宋_GB2312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eastAsia="仿宋_GB2312"/>
                <w:kern w:val="0"/>
                <w:szCs w:val="21"/>
                <w:u w:val="single"/>
              </w:rPr>
              <w:t xml:space="preserve">       </w:t>
            </w:r>
            <w:r>
              <w:t>项</w:t>
            </w:r>
            <w:r>
              <w:rPr>
                <w:rFonts w:hint="eastAsia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853" w:type="dxa"/>
            <w:gridSpan w:val="3"/>
            <w:vAlign w:val="center"/>
          </w:tcPr>
          <w:p>
            <w:r>
              <w:rPr>
                <w:rFonts w:hint="eastAsia" w:eastAsia="黑体" w:cs="黑体"/>
                <w:kern w:val="0"/>
                <w:szCs w:val="21"/>
              </w:rPr>
              <w:t>拥有与主导产品有关的Ⅱ类知识产权情况</w:t>
            </w:r>
          </w:p>
        </w:tc>
        <w:tc>
          <w:tcPr>
            <w:tcW w:w="6477" w:type="dxa"/>
            <w:gridSpan w:val="9"/>
            <w:vAlign w:val="center"/>
          </w:tcPr>
          <w:p>
            <w:pPr>
              <w:widowControl/>
              <w:ind w:left="420" w:hanging="420" w:hangingChars="200"/>
            </w:pPr>
            <w:r>
              <w:rPr>
                <w:rFonts w:hint="eastAsia"/>
                <w:lang w:bidi="ar"/>
              </w:rPr>
              <w:t>Ⅱ类</w:t>
            </w:r>
            <w:r>
              <w:rPr>
                <w:rFonts w:hint="eastAsia"/>
              </w:rPr>
              <w:t>知识产权总数</w:t>
            </w:r>
            <w:r>
              <w:rPr>
                <w:rFonts w:hint="eastAsia"/>
                <w:u w:val="single"/>
              </w:rPr>
              <w:t xml:space="preserve">     </w:t>
            </w:r>
            <w:r>
              <w:rPr>
                <w:rFonts w:hint="eastAsia"/>
              </w:rPr>
              <w:t>项。</w:t>
            </w:r>
          </w:p>
          <w:p>
            <w:pPr>
              <w:ind w:left="420" w:hanging="420" w:hangingChars="200"/>
            </w:pPr>
            <w:r>
              <w:rPr>
                <w:rFonts w:hint="eastAsia"/>
              </w:rPr>
              <w:t>其中软件著作权</w:t>
            </w:r>
            <w:r>
              <w:rPr>
                <w:rFonts w:hint="eastAsia"/>
                <w:u w:val="single"/>
              </w:rPr>
              <w:t xml:space="preserve">        </w:t>
            </w:r>
            <w:r>
              <w:rPr>
                <w:rFonts w:hint="eastAsia"/>
              </w:rPr>
              <w:t>项；实用新型专利</w:t>
            </w:r>
            <w:r>
              <w:rPr>
                <w:rFonts w:hint="eastAsia"/>
                <w:u w:val="single"/>
              </w:rPr>
              <w:t xml:space="preserve">        </w:t>
            </w:r>
            <w:r>
              <w:rPr>
                <w:rFonts w:hint="eastAsia"/>
              </w:rPr>
              <w:t>项；</w:t>
            </w:r>
          </w:p>
          <w:p>
            <w:pPr>
              <w:ind w:left="420" w:hanging="420" w:hangingChars="200"/>
            </w:pPr>
            <w:r>
              <w:rPr>
                <w:rFonts w:hint="eastAsia"/>
              </w:rPr>
              <w:t>外观设计专利</w:t>
            </w:r>
            <w:r>
              <w:rPr>
                <w:rFonts w:hint="eastAsia"/>
                <w:u w:val="single"/>
              </w:rPr>
              <w:t xml:space="preserve">   </w:t>
            </w:r>
            <w:r>
              <w:rPr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853" w:type="dxa"/>
            <w:gridSpan w:val="3"/>
            <w:vAlign w:val="center"/>
          </w:tcPr>
          <w:p>
            <w:pPr>
              <w:rPr>
                <w:rFonts w:eastAsia="黑体" w:cs="黑体"/>
              </w:rPr>
            </w:pPr>
            <w:r>
              <w:rPr>
                <w:rFonts w:hint="eastAsia" w:eastAsia="黑体" w:cs="黑体"/>
                <w:kern w:val="0"/>
                <w:szCs w:val="21"/>
              </w:rPr>
              <w:t>近3年是否获得国家级科技奖励</w:t>
            </w:r>
          </w:p>
        </w:tc>
        <w:tc>
          <w:tcPr>
            <w:tcW w:w="6477" w:type="dxa"/>
            <w:gridSpan w:val="9"/>
            <w:vAlign w:val="center"/>
          </w:tcPr>
          <w:p>
            <w:pPr>
              <w:spacing w:line="500" w:lineRule="exact"/>
              <w:ind w:left="3990" w:hanging="3990" w:hangingChars="1900"/>
              <w:jc w:val="left"/>
            </w:pPr>
            <w:r>
              <w:t>□</w:t>
            </w:r>
            <w:r>
              <w:rPr>
                <w:rFonts w:hint="eastAsia"/>
              </w:rPr>
              <w:t xml:space="preserve">否    </w:t>
            </w:r>
            <w:r>
              <w:t>□</w:t>
            </w:r>
            <w:r>
              <w:rPr>
                <w:rFonts w:hint="eastAsia"/>
              </w:rPr>
              <w:t>是   如是，请填写：</w:t>
            </w:r>
          </w:p>
          <w:p>
            <w:pPr>
              <w:ind w:left="3990" w:leftChars="800" w:hanging="2310" w:hangingChars="1100"/>
              <w:jc w:val="left"/>
            </w:pPr>
            <w:r>
              <w:rPr>
                <w:rFonts w:hint="eastAsia"/>
              </w:rPr>
              <w:t>年份</w:t>
            </w:r>
            <w:r>
              <w:rPr>
                <w:rFonts w:hint="eastAsia"/>
                <w:u w:val="single"/>
              </w:rPr>
              <w:t xml:space="preserve">       </w:t>
            </w:r>
            <w:r>
              <w:rPr>
                <w:rFonts w:hint="eastAsia"/>
              </w:rPr>
              <w:t>年，名称</w:t>
            </w:r>
            <w:r>
              <w:rPr>
                <w:rFonts w:hint="eastAsia"/>
                <w:u w:val="single"/>
              </w:rPr>
              <w:t xml:space="preserve">  </w:t>
            </w:r>
            <w:r>
              <w:rPr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     </w:t>
            </w:r>
            <w:r>
              <w:rPr>
                <w:rFonts w:hint="eastAsia"/>
              </w:rPr>
              <w:t>，排名</w:t>
            </w:r>
            <w:r>
              <w:rPr>
                <w:rFonts w:hint="eastAsia"/>
                <w:u w:val="single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853" w:type="dxa"/>
            <w:gridSpan w:val="3"/>
            <w:vAlign w:val="center"/>
          </w:tcPr>
          <w:p>
            <w:pPr>
              <w:rPr>
                <w:rFonts w:eastAsia="黑体" w:cs="黑体"/>
                <w:kern w:val="0"/>
                <w:szCs w:val="21"/>
              </w:rPr>
            </w:pPr>
            <w:r>
              <w:rPr>
                <w:rFonts w:hint="eastAsia" w:eastAsia="黑体" w:cs="黑体"/>
                <w:kern w:val="0"/>
                <w:szCs w:val="21"/>
              </w:rPr>
              <w:t>近3年是否获得省级科技奖励</w:t>
            </w:r>
          </w:p>
        </w:tc>
        <w:tc>
          <w:tcPr>
            <w:tcW w:w="6477" w:type="dxa"/>
            <w:gridSpan w:val="9"/>
            <w:vAlign w:val="center"/>
          </w:tcPr>
          <w:p>
            <w:pPr>
              <w:spacing w:line="500" w:lineRule="exact"/>
              <w:ind w:left="3990" w:hanging="3990" w:hangingChars="1900"/>
              <w:jc w:val="left"/>
            </w:pPr>
            <w:r>
              <w:t>□</w:t>
            </w:r>
            <w:r>
              <w:rPr>
                <w:rFonts w:hint="eastAsia"/>
              </w:rPr>
              <w:t xml:space="preserve">否    </w:t>
            </w:r>
            <w:r>
              <w:t>□</w:t>
            </w:r>
            <w:r>
              <w:rPr>
                <w:rFonts w:hint="eastAsia"/>
              </w:rPr>
              <w:t>是   如是，请填写：</w:t>
            </w:r>
          </w:p>
          <w:p>
            <w:pPr>
              <w:ind w:left="3990" w:leftChars="800" w:hanging="2310" w:hangingChars="1100"/>
              <w:jc w:val="left"/>
            </w:pPr>
            <w:r>
              <w:rPr>
                <w:rFonts w:hint="eastAsia"/>
              </w:rPr>
              <w:t>年份</w:t>
            </w:r>
            <w:r>
              <w:rPr>
                <w:rFonts w:hint="eastAsia"/>
                <w:u w:val="single"/>
              </w:rPr>
              <w:t xml:space="preserve">       </w:t>
            </w:r>
            <w:r>
              <w:rPr>
                <w:rFonts w:hint="eastAsia"/>
              </w:rPr>
              <w:t>年，名称</w:t>
            </w:r>
            <w:r>
              <w:rPr>
                <w:rFonts w:hint="eastAsia"/>
                <w:u w:val="single"/>
              </w:rPr>
              <w:t xml:space="preserve">         </w:t>
            </w:r>
            <w:r>
              <w:rPr>
                <w:rFonts w:hint="eastAsia"/>
              </w:rPr>
              <w:t>，排名</w:t>
            </w:r>
            <w:r>
              <w:rPr>
                <w:rFonts w:hint="eastAsia"/>
                <w:u w:val="single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atLeast"/>
        </w:trPr>
        <w:tc>
          <w:tcPr>
            <w:tcW w:w="1853" w:type="dxa"/>
            <w:gridSpan w:val="3"/>
            <w:vAlign w:val="center"/>
          </w:tcPr>
          <w:p>
            <w:pPr>
              <w:jc w:val="left"/>
              <w:rPr>
                <w:rFonts w:eastAsia="黑体" w:cs="黑体"/>
              </w:rPr>
            </w:pPr>
            <w:r>
              <w:rPr>
                <w:rFonts w:hint="eastAsia" w:eastAsia="黑体" w:cs="黑体"/>
                <w:kern w:val="0"/>
                <w:szCs w:val="21"/>
              </w:rPr>
              <w:t>近3年进入“创客中国”中小企业创新创业大赛全国500强企业组名单</w:t>
            </w:r>
          </w:p>
        </w:tc>
        <w:tc>
          <w:tcPr>
            <w:tcW w:w="6477" w:type="dxa"/>
            <w:gridSpan w:val="9"/>
            <w:vAlign w:val="center"/>
          </w:tcPr>
          <w:p>
            <w:pPr>
              <w:spacing w:line="500" w:lineRule="exact"/>
              <w:ind w:left="3990" w:hanging="3990" w:hangingChars="1900"/>
              <w:jc w:val="left"/>
            </w:pPr>
            <w:r>
              <w:t>□</w:t>
            </w:r>
            <w:r>
              <w:rPr>
                <w:rFonts w:hint="eastAsia"/>
              </w:rPr>
              <w:t xml:space="preserve">否   </w:t>
            </w:r>
            <w:r>
              <w:t>□</w:t>
            </w:r>
            <w:r>
              <w:rPr>
                <w:rFonts w:hint="eastAsia"/>
              </w:rPr>
              <w:t>是   如是，请填写：</w:t>
            </w:r>
          </w:p>
          <w:p>
            <w:pPr>
              <w:ind w:firstLine="1680" w:firstLineChars="800"/>
              <w:jc w:val="left"/>
            </w:pPr>
            <w:r>
              <w:rPr>
                <w:rFonts w:hint="eastAsia"/>
              </w:rPr>
              <w:t>年份</w:t>
            </w:r>
            <w:r>
              <w:rPr>
                <w:rFonts w:hint="eastAsia"/>
                <w:u w:val="single"/>
              </w:rPr>
              <w:t xml:space="preserve">       </w:t>
            </w:r>
            <w:r>
              <w:rPr>
                <w:rFonts w:hint="eastAsia"/>
              </w:rPr>
              <w:t xml:space="preserve">年，排名 </w:t>
            </w:r>
            <w:r>
              <w:rPr>
                <w:rFonts w:hint="eastAsia"/>
                <w:u w:val="single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atLeast"/>
        </w:trPr>
        <w:tc>
          <w:tcPr>
            <w:tcW w:w="8330" w:type="dxa"/>
            <w:gridSpan w:val="12"/>
            <w:vAlign w:val="center"/>
          </w:tcPr>
          <w:p>
            <w:pPr>
              <w:widowControl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八、其他</w:t>
            </w:r>
          </w:p>
          <w:p>
            <w:pPr>
              <w:jc w:val="center"/>
            </w:pPr>
            <w:r>
              <w:rPr>
                <w:rFonts w:hint="eastAsia"/>
              </w:rPr>
              <w:t>（省级主管部门自主设定）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黑体" w:cs="黑体"/>
                <w:kern w:val="0"/>
                <w:szCs w:val="21"/>
              </w:rPr>
            </w:pPr>
            <w:r>
              <w:rPr>
                <w:rFonts w:hint="eastAsia" w:eastAsia="黑体" w:cs="黑体"/>
                <w:kern w:val="0"/>
                <w:szCs w:val="21"/>
              </w:rPr>
              <w:t>企业总体情况简要介绍</w:t>
            </w:r>
          </w:p>
          <w:p>
            <w:pPr>
              <w:widowControl/>
              <w:jc w:val="left"/>
              <w:rPr>
                <w:rFonts w:eastAsia="黑体" w:cs="黑体"/>
                <w:kern w:val="0"/>
                <w:szCs w:val="21"/>
              </w:rPr>
            </w:pPr>
            <w:r>
              <w:rPr>
                <w:rFonts w:hint="eastAsia" w:eastAsia="黑体" w:cs="黑体"/>
                <w:kern w:val="0"/>
                <w:szCs w:val="21"/>
              </w:rPr>
              <w:t>（</w:t>
            </w:r>
            <w:r>
              <w:rPr>
                <w:rFonts w:eastAsia="黑体" w:cs="黑体"/>
                <w:kern w:val="0"/>
                <w:szCs w:val="21"/>
              </w:rPr>
              <w:t>2000</w:t>
            </w:r>
            <w:r>
              <w:rPr>
                <w:rFonts w:hint="eastAsia" w:eastAsia="黑体" w:cs="黑体"/>
                <w:kern w:val="0"/>
                <w:szCs w:val="21"/>
              </w:rPr>
              <w:t>字以内，</w:t>
            </w:r>
          </w:p>
          <w:p>
            <w:pPr>
              <w:widowControl/>
              <w:jc w:val="left"/>
              <w:rPr>
                <w:rFonts w:eastAsia="黑体" w:cs="黑体"/>
                <w:kern w:val="0"/>
                <w:szCs w:val="21"/>
              </w:rPr>
            </w:pPr>
            <w:r>
              <w:rPr>
                <w:rFonts w:hint="eastAsia" w:eastAsia="黑体" w:cs="黑体"/>
                <w:kern w:val="0"/>
                <w:szCs w:val="21"/>
              </w:rPr>
              <w:t>请勿另附页）</w:t>
            </w:r>
          </w:p>
        </w:tc>
        <w:tc>
          <w:tcPr>
            <w:tcW w:w="647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2" w:hRule="exact"/>
        </w:trPr>
        <w:tc>
          <w:tcPr>
            <w:tcW w:w="18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黑体" w:cs="黑体"/>
                <w:kern w:val="0"/>
                <w:szCs w:val="21"/>
              </w:rPr>
            </w:pPr>
            <w:r>
              <w:rPr>
                <w:rFonts w:hint="eastAsia" w:eastAsia="黑体" w:cs="黑体"/>
                <w:szCs w:val="21"/>
              </w:rPr>
              <w:t>真实性声明</w:t>
            </w:r>
          </w:p>
        </w:tc>
        <w:tc>
          <w:tcPr>
            <w:tcW w:w="647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firstLine="420" w:firstLineChars="200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以上所</w:t>
            </w:r>
            <w:r>
              <w:rPr>
                <w:kern w:val="0"/>
                <w:szCs w:val="21"/>
              </w:rPr>
              <w:t>填内容和提交资料均准确、真实、合法、有效、无涉密信息，本企业愿为此承担有关法律责任。</w:t>
            </w:r>
          </w:p>
          <w:p>
            <w:pPr>
              <w:widowControl/>
              <w:spacing w:line="240" w:lineRule="exact"/>
              <w:ind w:firstLine="630" w:firstLineChars="300"/>
              <w:jc w:val="left"/>
              <w:rPr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ind w:firstLine="630" w:firstLineChars="300"/>
              <w:jc w:val="left"/>
              <w:rPr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 w:eastAsia="黑体" w:cs="黑体"/>
                <w:kern w:val="0"/>
                <w:szCs w:val="21"/>
              </w:rPr>
              <w:t>法定代表人（签名）</w:t>
            </w:r>
            <w:r>
              <w:rPr>
                <w:rFonts w:hint="eastAsia"/>
                <w:kern w:val="0"/>
                <w:szCs w:val="21"/>
              </w:rPr>
              <w:t>：</w:t>
            </w:r>
            <w:r>
              <w:rPr>
                <w:kern w:val="0"/>
                <w:szCs w:val="21"/>
              </w:rPr>
              <w:t xml:space="preserve">       </w:t>
            </w:r>
            <w:r>
              <w:rPr>
                <w:rFonts w:hint="eastAsia"/>
                <w:kern w:val="0"/>
                <w:szCs w:val="21"/>
              </w:rPr>
              <w:t xml:space="preserve">  </w:t>
            </w:r>
            <w:r>
              <w:rPr>
                <w:rFonts w:hint="eastAsia" w:eastAsia="黑体" w:cs="黑体"/>
                <w:kern w:val="0"/>
                <w:szCs w:val="21"/>
              </w:rPr>
              <w:t>（企业公章）</w:t>
            </w:r>
            <w:r>
              <w:rPr>
                <w:rFonts w:hint="eastAsia"/>
                <w:kern w:val="0"/>
                <w:szCs w:val="21"/>
              </w:rPr>
              <w:t>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3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b/>
                <w:sz w:val="24"/>
                <w:szCs w:val="24"/>
              </w:rPr>
              <w:t>评价指标得分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spacing w:line="400" w:lineRule="exact"/>
              <w:ind w:right="113" w:firstLine="420" w:firstLineChars="200"/>
              <w:jc w:val="center"/>
              <w:rPr>
                <w:rFonts w:hint="eastAsia"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评分结果</w:t>
            </w:r>
          </w:p>
        </w:tc>
        <w:tc>
          <w:tcPr>
            <w:tcW w:w="163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专业化指标</w:t>
            </w:r>
          </w:p>
          <w:p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（满分25分）</w:t>
            </w:r>
          </w:p>
        </w:tc>
        <w:tc>
          <w:tcPr>
            <w:tcW w:w="445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</w:t>
            </w:r>
            <w:r>
              <w:rPr>
                <w:rFonts w:hint="eastAsia"/>
                <w:kern w:val="0"/>
                <w:szCs w:val="21"/>
              </w:rPr>
              <w:t>上年度主营业务收入总额占营业收入总额比重（满分5分）</w:t>
            </w: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righ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</w:trPr>
        <w:tc>
          <w:tcPr>
            <w:tcW w:w="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firstLine="420" w:firstLineChars="200"/>
              <w:jc w:val="left"/>
              <w:rPr>
                <w:kern w:val="0"/>
                <w:szCs w:val="21"/>
              </w:rPr>
            </w:pPr>
          </w:p>
        </w:tc>
        <w:tc>
          <w:tcPr>
            <w:tcW w:w="1636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firstLine="420" w:firstLineChars="200"/>
              <w:jc w:val="left"/>
              <w:rPr>
                <w:kern w:val="0"/>
                <w:szCs w:val="21"/>
              </w:rPr>
            </w:pPr>
          </w:p>
        </w:tc>
        <w:tc>
          <w:tcPr>
            <w:tcW w:w="445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2.</w:t>
            </w:r>
            <w:r>
              <w:rPr>
                <w:rFonts w:hint="eastAsia"/>
                <w:kern w:val="0"/>
                <w:szCs w:val="21"/>
              </w:rPr>
              <w:t>近2年主营业务收</w:t>
            </w:r>
            <w:bookmarkStart w:id="1" w:name="_GoBack"/>
            <w:bookmarkEnd w:id="1"/>
            <w:r>
              <w:rPr>
                <w:rFonts w:hint="eastAsia"/>
                <w:kern w:val="0"/>
                <w:szCs w:val="21"/>
              </w:rPr>
              <w:t>入平均增长率</w:t>
            </w:r>
            <w:r>
              <w:rPr>
                <w:kern w:val="0"/>
                <w:szCs w:val="21"/>
              </w:rPr>
              <w:t>（满分</w:t>
            </w:r>
            <w:r>
              <w:rPr>
                <w:rFonts w:hint="eastAsia"/>
                <w:kern w:val="0"/>
                <w:szCs w:val="21"/>
              </w:rPr>
              <w:t>10分）</w:t>
            </w: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right"/>
              <w:rPr>
                <w:smallCaps/>
                <w:kern w:val="0"/>
                <w:szCs w:val="21"/>
              </w:rPr>
            </w:pPr>
            <w:r>
              <w:rPr>
                <w:rFonts w:hint="eastAsia"/>
                <w:smallCaps/>
                <w:kern w:val="0"/>
                <w:szCs w:val="21"/>
              </w:rPr>
              <w:t>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firstLine="420" w:firstLineChars="200"/>
              <w:jc w:val="left"/>
              <w:rPr>
                <w:kern w:val="0"/>
                <w:szCs w:val="21"/>
              </w:rPr>
            </w:pPr>
          </w:p>
        </w:tc>
        <w:tc>
          <w:tcPr>
            <w:tcW w:w="1636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firstLine="420" w:firstLineChars="200"/>
              <w:jc w:val="left"/>
              <w:rPr>
                <w:kern w:val="0"/>
                <w:szCs w:val="21"/>
              </w:rPr>
            </w:pPr>
          </w:p>
        </w:tc>
        <w:tc>
          <w:tcPr>
            <w:tcW w:w="445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3.从事特定细分市场年限（满分5分）</w:t>
            </w: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righ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firstLine="420" w:firstLineChars="200"/>
              <w:jc w:val="left"/>
              <w:rPr>
                <w:kern w:val="0"/>
                <w:szCs w:val="21"/>
              </w:rPr>
            </w:pPr>
          </w:p>
        </w:tc>
        <w:tc>
          <w:tcPr>
            <w:tcW w:w="1636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firstLine="420" w:firstLineChars="200"/>
              <w:jc w:val="left"/>
              <w:rPr>
                <w:kern w:val="0"/>
                <w:szCs w:val="21"/>
              </w:rPr>
            </w:pPr>
          </w:p>
        </w:tc>
        <w:tc>
          <w:tcPr>
            <w:tcW w:w="445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4.主导产品所属领域情况（满分5分）</w:t>
            </w: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righ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firstLine="420" w:firstLineChars="200"/>
              <w:jc w:val="left"/>
              <w:rPr>
                <w:kern w:val="0"/>
                <w:szCs w:val="21"/>
              </w:rPr>
            </w:pPr>
          </w:p>
        </w:tc>
        <w:tc>
          <w:tcPr>
            <w:tcW w:w="163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</w:pPr>
            <w:r>
              <w:rPr>
                <w:rFonts w:hint="eastAsia"/>
              </w:rPr>
              <w:t>精细化指标</w:t>
            </w:r>
          </w:p>
          <w:p>
            <w:pPr>
              <w:pStyle w:val="3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</w:rPr>
              <w:t>（满分25分）</w:t>
            </w:r>
          </w:p>
        </w:tc>
        <w:tc>
          <w:tcPr>
            <w:tcW w:w="445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5.数字化水平（满分5分）</w:t>
            </w: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righ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firstLine="420" w:firstLineChars="200"/>
              <w:jc w:val="left"/>
              <w:rPr>
                <w:kern w:val="0"/>
                <w:szCs w:val="21"/>
              </w:rPr>
            </w:pPr>
          </w:p>
        </w:tc>
        <w:tc>
          <w:tcPr>
            <w:tcW w:w="1636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firstLine="420" w:firstLineChars="200"/>
              <w:jc w:val="left"/>
              <w:rPr>
                <w:kern w:val="0"/>
                <w:szCs w:val="21"/>
              </w:rPr>
            </w:pPr>
          </w:p>
        </w:tc>
        <w:tc>
          <w:tcPr>
            <w:tcW w:w="445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6.质量管理水平（满分5分）</w:t>
            </w: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righ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</w:trPr>
        <w:tc>
          <w:tcPr>
            <w:tcW w:w="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firstLine="420" w:firstLineChars="200"/>
              <w:jc w:val="left"/>
              <w:rPr>
                <w:kern w:val="0"/>
                <w:szCs w:val="21"/>
              </w:rPr>
            </w:pPr>
          </w:p>
        </w:tc>
        <w:tc>
          <w:tcPr>
            <w:tcW w:w="1636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firstLine="420" w:firstLineChars="200"/>
              <w:jc w:val="left"/>
              <w:rPr>
                <w:kern w:val="0"/>
                <w:szCs w:val="21"/>
              </w:rPr>
            </w:pPr>
          </w:p>
        </w:tc>
        <w:tc>
          <w:tcPr>
            <w:tcW w:w="445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7</w:t>
            </w:r>
            <w:r>
              <w:rPr>
                <w:kern w:val="0"/>
                <w:szCs w:val="21"/>
              </w:rPr>
              <w:t>.上年度</w:t>
            </w:r>
            <w:r>
              <w:rPr>
                <w:rFonts w:hint="eastAsia"/>
                <w:kern w:val="0"/>
                <w:szCs w:val="21"/>
              </w:rPr>
              <w:t>净利润率</w:t>
            </w:r>
            <w:r>
              <w:rPr>
                <w:kern w:val="0"/>
                <w:szCs w:val="21"/>
              </w:rPr>
              <w:t>（满分</w:t>
            </w:r>
            <w:r>
              <w:rPr>
                <w:rFonts w:hint="eastAsia"/>
                <w:kern w:val="0"/>
                <w:szCs w:val="21"/>
              </w:rPr>
              <w:t>1</w:t>
            </w:r>
            <w:r>
              <w:rPr>
                <w:kern w:val="0"/>
                <w:szCs w:val="21"/>
              </w:rPr>
              <w:t>0</w:t>
            </w:r>
            <w:r>
              <w:rPr>
                <w:rFonts w:hint="eastAsia"/>
                <w:kern w:val="0"/>
                <w:szCs w:val="21"/>
              </w:rPr>
              <w:t>分）</w:t>
            </w: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righ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firstLine="420" w:firstLineChars="200"/>
              <w:jc w:val="left"/>
              <w:rPr>
                <w:kern w:val="0"/>
                <w:szCs w:val="21"/>
              </w:rPr>
            </w:pPr>
          </w:p>
        </w:tc>
        <w:tc>
          <w:tcPr>
            <w:tcW w:w="1636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firstLine="420" w:firstLineChars="200"/>
              <w:jc w:val="left"/>
              <w:rPr>
                <w:kern w:val="0"/>
                <w:szCs w:val="21"/>
              </w:rPr>
            </w:pPr>
          </w:p>
        </w:tc>
        <w:tc>
          <w:tcPr>
            <w:tcW w:w="445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8</w:t>
            </w:r>
            <w:r>
              <w:rPr>
                <w:kern w:val="0"/>
                <w:szCs w:val="21"/>
              </w:rPr>
              <w:t>.上年度资产负债率（满分</w:t>
            </w:r>
            <w:r>
              <w:rPr>
                <w:rFonts w:hint="eastAsia"/>
                <w:kern w:val="0"/>
                <w:szCs w:val="21"/>
              </w:rPr>
              <w:t>5分）</w:t>
            </w: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righ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firstLine="420" w:firstLineChars="200"/>
              <w:jc w:val="left"/>
              <w:rPr>
                <w:kern w:val="0"/>
                <w:szCs w:val="21"/>
              </w:rPr>
            </w:pPr>
          </w:p>
        </w:tc>
        <w:tc>
          <w:tcPr>
            <w:tcW w:w="16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</w:pPr>
            <w:r>
              <w:rPr>
                <w:rFonts w:hint="eastAsia"/>
              </w:rPr>
              <w:t>特色化指标</w:t>
            </w:r>
          </w:p>
          <w:p>
            <w:pPr>
              <w:pStyle w:val="3"/>
              <w:jc w:val="center"/>
            </w:pPr>
            <w:r>
              <w:rPr>
                <w:rFonts w:hint="eastAsia"/>
                <w:kern w:val="0"/>
                <w:szCs w:val="21"/>
              </w:rPr>
              <w:t>（满分15分）</w:t>
            </w:r>
          </w:p>
        </w:tc>
        <w:tc>
          <w:tcPr>
            <w:tcW w:w="445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9.地方特色指标（满分15分）</w:t>
            </w: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righ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firstLine="420" w:firstLineChars="200"/>
              <w:jc w:val="left"/>
              <w:rPr>
                <w:kern w:val="0"/>
                <w:szCs w:val="21"/>
              </w:rPr>
            </w:pPr>
          </w:p>
        </w:tc>
        <w:tc>
          <w:tcPr>
            <w:tcW w:w="163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创新能力指标</w:t>
            </w:r>
          </w:p>
          <w:p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（满分</w:t>
            </w:r>
            <w:r>
              <w:rPr>
                <w:rFonts w:hint="eastAsia"/>
              </w:rPr>
              <w:t>3</w:t>
            </w:r>
            <w:r>
              <w:t>5</w:t>
            </w:r>
            <w:r>
              <w:rPr>
                <w:rFonts w:hint="eastAsia"/>
              </w:rPr>
              <w:t>分）</w:t>
            </w:r>
          </w:p>
        </w:tc>
        <w:tc>
          <w:tcPr>
            <w:tcW w:w="445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10.与企业主导产品相关的有效知识产权数量（满分10分）</w:t>
            </w: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righ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firstLine="420" w:firstLineChars="200"/>
              <w:jc w:val="left"/>
              <w:rPr>
                <w:kern w:val="0"/>
                <w:szCs w:val="21"/>
              </w:rPr>
            </w:pPr>
          </w:p>
        </w:tc>
        <w:tc>
          <w:tcPr>
            <w:tcW w:w="1636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firstLine="420" w:firstLineChars="200"/>
              <w:jc w:val="left"/>
              <w:rPr>
                <w:kern w:val="0"/>
                <w:szCs w:val="21"/>
              </w:rPr>
            </w:pPr>
          </w:p>
        </w:tc>
        <w:tc>
          <w:tcPr>
            <w:tcW w:w="445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11.上年度研发费用投入（满分10分）</w:t>
            </w: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righ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firstLine="420" w:firstLineChars="200"/>
              <w:jc w:val="left"/>
              <w:rPr>
                <w:kern w:val="0"/>
                <w:szCs w:val="21"/>
              </w:rPr>
            </w:pPr>
          </w:p>
        </w:tc>
        <w:tc>
          <w:tcPr>
            <w:tcW w:w="1636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firstLine="420" w:firstLineChars="200"/>
              <w:jc w:val="left"/>
              <w:rPr>
                <w:kern w:val="0"/>
                <w:szCs w:val="21"/>
              </w:rPr>
            </w:pPr>
          </w:p>
        </w:tc>
        <w:tc>
          <w:tcPr>
            <w:tcW w:w="445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12</w:t>
            </w:r>
            <w:r>
              <w:rPr>
                <w:kern w:val="0"/>
                <w:szCs w:val="21"/>
              </w:rPr>
              <w:t>.</w:t>
            </w:r>
            <w:r>
              <w:rPr>
                <w:rFonts w:hint="eastAsia"/>
                <w:kern w:val="0"/>
                <w:szCs w:val="21"/>
              </w:rPr>
              <w:t>上年度研发人员占比</w:t>
            </w:r>
            <w:r>
              <w:rPr>
                <w:kern w:val="0"/>
                <w:szCs w:val="21"/>
              </w:rPr>
              <w:t>（满分</w:t>
            </w:r>
            <w:r>
              <w:rPr>
                <w:rFonts w:hint="eastAsia"/>
                <w:kern w:val="0"/>
                <w:szCs w:val="21"/>
              </w:rPr>
              <w:t>5分）</w:t>
            </w: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righ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firstLine="420" w:firstLineChars="200"/>
              <w:jc w:val="left"/>
              <w:rPr>
                <w:kern w:val="0"/>
                <w:szCs w:val="21"/>
              </w:rPr>
            </w:pPr>
          </w:p>
        </w:tc>
        <w:tc>
          <w:tcPr>
            <w:tcW w:w="1636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firstLine="420" w:firstLineChars="200"/>
              <w:jc w:val="left"/>
              <w:rPr>
                <w:kern w:val="0"/>
                <w:szCs w:val="21"/>
              </w:rPr>
            </w:pPr>
          </w:p>
        </w:tc>
        <w:tc>
          <w:tcPr>
            <w:tcW w:w="445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13.建立研发机构级别</w:t>
            </w:r>
            <w:r>
              <w:rPr>
                <w:kern w:val="0"/>
                <w:szCs w:val="21"/>
              </w:rPr>
              <w:t>（满分</w:t>
            </w:r>
            <w:r>
              <w:rPr>
                <w:rFonts w:hint="eastAsia"/>
                <w:kern w:val="0"/>
                <w:szCs w:val="21"/>
              </w:rPr>
              <w:t>1</w:t>
            </w:r>
            <w:r>
              <w:rPr>
                <w:kern w:val="0"/>
                <w:szCs w:val="21"/>
              </w:rPr>
              <w:t>0</w:t>
            </w:r>
            <w:r>
              <w:rPr>
                <w:rFonts w:hint="eastAsia"/>
                <w:kern w:val="0"/>
                <w:szCs w:val="21"/>
              </w:rPr>
              <w:t>分）</w:t>
            </w: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righ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8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firstLine="420" w:firstLineChars="200"/>
              <w:jc w:val="left"/>
              <w:rPr>
                <w:kern w:val="0"/>
                <w:szCs w:val="21"/>
              </w:rPr>
            </w:pPr>
          </w:p>
        </w:tc>
        <w:tc>
          <w:tcPr>
            <w:tcW w:w="609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rFonts w:hint="eastAsia"/>
                <w:b/>
                <w:bCs/>
                <w:kern w:val="0"/>
                <w:szCs w:val="21"/>
              </w:rPr>
              <w:t>总计</w:t>
            </w: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right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分</w:t>
            </w:r>
          </w:p>
        </w:tc>
      </w:tr>
    </w:tbl>
    <w:p>
      <w:pPr>
        <w:pStyle w:val="4"/>
        <w:spacing w:line="20" w:lineRule="exact"/>
        <w:jc w:val="both"/>
        <w:rPr>
          <w:rFonts w:ascii="Times New Roman" w:hAnsi="Times New Roman"/>
        </w:rPr>
      </w:pPr>
    </w:p>
    <w:sectPr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Verdana">
    <w:altName w:val="Ubuntu Light"/>
    <w:panose1 w:val="020B0604030504040204"/>
    <w:charset w:val="00"/>
    <w:family w:val="swiss"/>
    <w:pitch w:val="default"/>
    <w:sig w:usb0="00000000" w:usb1="00000000" w:usb2="00000010" w:usb3="00000000" w:csb0="0000019F" w:csb1="00000000"/>
  </w:font>
  <w:font w:name="Ubuntu Light">
    <w:panose1 w:val="020B0604030602030204"/>
    <w:charset w:val="00"/>
    <w:family w:val="auto"/>
    <w:pitch w:val="default"/>
    <w:sig w:usb0="E00002FF" w:usb1="5000205B" w:usb2="00000000" w:usb3="00000000" w:csb0="2000009F" w:csb1="5601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ource Code Pro">
    <w:altName w:val="C059"/>
    <w:panose1 w:val="00000000000000000000"/>
    <w:charset w:val="00"/>
    <w:family w:val="modern"/>
    <w:pitch w:val="default"/>
    <w:sig w:usb0="00000000" w:usb1="00000000" w:usb2="00000000" w:usb3="00000000" w:csb0="0000019F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Wingdings 2">
    <w:altName w:val="MathJax_Vector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7310" cy="153035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31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4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2.05pt;width:5.3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GerNUXQAAAAAwEAAA8AAABkcnMvZG93bnJldi54bWxNj8FOwzAQRO9I/IO1&#10;SNyonQqVKsTpoRIXbhSExG0bb+MIex3Zbpr8PS4XuKw0mtHM22Y3eycmimkIrKFaKRDEXTAD9xo+&#10;3l8etiBSRjboApOGhRLs2tubBmsTLvxG0yH3opRwqlGDzXmspUydJY9pFUbi4p1C9JiLjL00ES+l&#10;3Du5VmojPQ5cFiyOtLfUfR/OXsPT/BloTLSnr9PURTssW/e6aH1/V6lnEJnm/BeGK35Bh7YwHcOZ&#10;TRJOQ3kk/96rpzYgjhrWjxXItpH/2dsfUEsDBBQAAAAIAIdO4kBgdqzfzwEAAJkDAAAOAAAAZHJz&#10;L2Uyb0RvYy54bWytU0tu2zAQ3RfIHQjuY0k2khaC5aCFkSBA0RZIewCaIi0C/IFDW/IF2ht01U33&#10;PZfP0SElO22yySIbeTQzfvPem9HyZjCa7EUA5WxDq1lJibDctcpuG/rt6+3lO0ogMtsy7axo6EEA&#10;vVldvFn2vhZz1zndikAQxELd+4Z2Mfq6KIB3wjCYOS8sFqULhkV8DduiDaxHdKOLeVleF70LrQ+O&#10;CwDMrscinRDDSwCdlIqLteM7I2wcUYPQLKIk6JQHuspspRQ8fpYSRCS6oag05icOwXiTnsVqyept&#10;YL5TfKLAXkLhiSbDlMWhZ6g1i4zsgnoGZRQPDpyMM+5MMQrJjqCKqnzizUPHvMha0GrwZ9Ph9WD5&#10;p/2XQFSLl0CJZQYXfvz54/jrz/H3d1KV86vkUO+hxsYHj61x+OCG1D3lAZNJ+CCDSb8oiWAd/T2c&#10;/RVDJByT128XFRY4VqqrRbnI4MXjf32AeCecISloaMDtZVPZ/iNEnIetp5Y0yrpbpXXeoLb/JbAx&#10;ZYpEfCSYojhshon1xrUHFNPj4htq8c4p0fcWfU03cgrCKdicgp0PatshtSrzAv9+F5FE5pYmjLDT&#10;YNxYpjxdVzqJf99z1+MXtfoL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FgAAAGRycy9QSwECFAAUAAAACACHTuJAZ6s1RdAAAAADAQAADwAA&#10;AAAAAAABACAAAAA4AAAAZHJzL2Rvd25yZXYueG1sUEsBAhQAFAAAAAgAh07iQGB2rN/PAQAAmQMA&#10;AA4AAAAAAAAAAQAgAAAANQEAAGRycy9lMm9Eb2MueG1sUEsFBgAAAAAGAAYAWQEAAHY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4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4">
    <w:p>
      <w:r>
        <w:separator/>
      </w:r>
    </w:p>
  </w:footnote>
  <w:footnote w:type="continuationSeparator" w:id="5">
    <w:p>
      <w:r>
        <w:continuationSeparator/>
      </w:r>
    </w:p>
  </w:footnote>
  <w:footnote w:id="0">
    <w:p>
      <w:pPr>
        <w:pStyle w:val="8"/>
      </w:pPr>
      <w:r>
        <w:rPr>
          <w:rFonts w:hint="eastAsia"/>
        </w:rPr>
        <w:footnoteRef/>
      </w:r>
      <w:r>
        <w:rPr>
          <w:rFonts w:hint="eastAsia"/>
        </w:rPr>
        <w:t>按照《国民经济行业分类(GB/T 4754-2017)》的大类行业填写所属行业。</w:t>
      </w:r>
    </w:p>
  </w:footnote>
  <w:footnote w:id="1">
    <w:p>
      <w:pPr>
        <w:pStyle w:val="8"/>
      </w:pPr>
      <w:r>
        <w:rPr>
          <w:rFonts w:hint="eastAsia"/>
          <w:highlight w:val="yellow"/>
        </w:rPr>
        <w:footnoteRef/>
      </w:r>
      <w:r>
        <w:rPr>
          <w:rFonts w:hint="eastAsia"/>
          <w:highlight w:val="yellow"/>
        </w:rPr>
        <w:t>对照《统计用产品分类目录》，填写产品10位数字代码及名称。无法按该目录分类的，可按行业惯例分类。如是新产品请标明。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footnotePr>
    <w:footnote w:id="4"/>
    <w:footnote w:id="5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NmMTJiYzE5MDM5MDUwMGNhMjk2NzMxM2FkMGNmMzIifQ=="/>
  </w:docVars>
  <w:rsids>
    <w:rsidRoot w:val="00172A27"/>
    <w:rsid w:val="00027426"/>
    <w:rsid w:val="00030E2D"/>
    <w:rsid w:val="00034ECC"/>
    <w:rsid w:val="000420D1"/>
    <w:rsid w:val="0004312A"/>
    <w:rsid w:val="000445A7"/>
    <w:rsid w:val="00052978"/>
    <w:rsid w:val="000543DD"/>
    <w:rsid w:val="00077137"/>
    <w:rsid w:val="00077790"/>
    <w:rsid w:val="0008589C"/>
    <w:rsid w:val="000938AD"/>
    <w:rsid w:val="00093C6E"/>
    <w:rsid w:val="0009402C"/>
    <w:rsid w:val="00094A0A"/>
    <w:rsid w:val="00096B0A"/>
    <w:rsid w:val="00096BDD"/>
    <w:rsid w:val="00097E97"/>
    <w:rsid w:val="000A4105"/>
    <w:rsid w:val="000B3723"/>
    <w:rsid w:val="000B5F91"/>
    <w:rsid w:val="000B665F"/>
    <w:rsid w:val="000B6977"/>
    <w:rsid w:val="000C06A1"/>
    <w:rsid w:val="000C211C"/>
    <w:rsid w:val="000C3FC5"/>
    <w:rsid w:val="000C7229"/>
    <w:rsid w:val="000D1F0A"/>
    <w:rsid w:val="000E0F83"/>
    <w:rsid w:val="000F187F"/>
    <w:rsid w:val="000F6A1D"/>
    <w:rsid w:val="00112BCA"/>
    <w:rsid w:val="00113F48"/>
    <w:rsid w:val="001340B7"/>
    <w:rsid w:val="0014068F"/>
    <w:rsid w:val="0014498C"/>
    <w:rsid w:val="001452B4"/>
    <w:rsid w:val="0015595F"/>
    <w:rsid w:val="00172A27"/>
    <w:rsid w:val="0018110F"/>
    <w:rsid w:val="00182461"/>
    <w:rsid w:val="00185260"/>
    <w:rsid w:val="00185D4E"/>
    <w:rsid w:val="001875DF"/>
    <w:rsid w:val="00193DF3"/>
    <w:rsid w:val="001A4F36"/>
    <w:rsid w:val="001C01AF"/>
    <w:rsid w:val="001C6F7E"/>
    <w:rsid w:val="001D1BB3"/>
    <w:rsid w:val="001D2B95"/>
    <w:rsid w:val="001E30B3"/>
    <w:rsid w:val="001E3D3D"/>
    <w:rsid w:val="001E5B06"/>
    <w:rsid w:val="001F02BD"/>
    <w:rsid w:val="00200152"/>
    <w:rsid w:val="00207EB8"/>
    <w:rsid w:val="00217635"/>
    <w:rsid w:val="002262CB"/>
    <w:rsid w:val="002352D8"/>
    <w:rsid w:val="00240151"/>
    <w:rsid w:val="0024048D"/>
    <w:rsid w:val="00250412"/>
    <w:rsid w:val="00273B74"/>
    <w:rsid w:val="00281DAF"/>
    <w:rsid w:val="0028319C"/>
    <w:rsid w:val="002849C3"/>
    <w:rsid w:val="00294303"/>
    <w:rsid w:val="002B4C10"/>
    <w:rsid w:val="002B62CC"/>
    <w:rsid w:val="002B63F3"/>
    <w:rsid w:val="002C1E1D"/>
    <w:rsid w:val="002C4C00"/>
    <w:rsid w:val="002D36EB"/>
    <w:rsid w:val="002E209C"/>
    <w:rsid w:val="002E7F4D"/>
    <w:rsid w:val="002F026A"/>
    <w:rsid w:val="002F5E06"/>
    <w:rsid w:val="002F6D86"/>
    <w:rsid w:val="003011BF"/>
    <w:rsid w:val="003052CA"/>
    <w:rsid w:val="00306D70"/>
    <w:rsid w:val="003070F4"/>
    <w:rsid w:val="0031014D"/>
    <w:rsid w:val="00322B8C"/>
    <w:rsid w:val="003251FF"/>
    <w:rsid w:val="00335B8B"/>
    <w:rsid w:val="00335D9B"/>
    <w:rsid w:val="003371B1"/>
    <w:rsid w:val="003413FC"/>
    <w:rsid w:val="00341470"/>
    <w:rsid w:val="00343B3B"/>
    <w:rsid w:val="00346226"/>
    <w:rsid w:val="003508CE"/>
    <w:rsid w:val="0035224B"/>
    <w:rsid w:val="00353FF4"/>
    <w:rsid w:val="003564F4"/>
    <w:rsid w:val="003572D7"/>
    <w:rsid w:val="003660B4"/>
    <w:rsid w:val="00380236"/>
    <w:rsid w:val="00381919"/>
    <w:rsid w:val="003907D2"/>
    <w:rsid w:val="00391135"/>
    <w:rsid w:val="0039753F"/>
    <w:rsid w:val="003A6266"/>
    <w:rsid w:val="003B1C7D"/>
    <w:rsid w:val="003B7B31"/>
    <w:rsid w:val="003C3B23"/>
    <w:rsid w:val="003C675F"/>
    <w:rsid w:val="003C6FC1"/>
    <w:rsid w:val="003E0D63"/>
    <w:rsid w:val="003E21F8"/>
    <w:rsid w:val="003E65DE"/>
    <w:rsid w:val="003F17D2"/>
    <w:rsid w:val="004007A4"/>
    <w:rsid w:val="00404E15"/>
    <w:rsid w:val="00410278"/>
    <w:rsid w:val="00412500"/>
    <w:rsid w:val="00413182"/>
    <w:rsid w:val="00421134"/>
    <w:rsid w:val="00423217"/>
    <w:rsid w:val="00423366"/>
    <w:rsid w:val="00424592"/>
    <w:rsid w:val="00427356"/>
    <w:rsid w:val="00460F65"/>
    <w:rsid w:val="0047559F"/>
    <w:rsid w:val="0048541E"/>
    <w:rsid w:val="00486B44"/>
    <w:rsid w:val="004908A2"/>
    <w:rsid w:val="004941F3"/>
    <w:rsid w:val="00495DAA"/>
    <w:rsid w:val="004978BA"/>
    <w:rsid w:val="004A4EE2"/>
    <w:rsid w:val="004B5BD5"/>
    <w:rsid w:val="004C0AC5"/>
    <w:rsid w:val="004C1393"/>
    <w:rsid w:val="004C7FC8"/>
    <w:rsid w:val="004D244C"/>
    <w:rsid w:val="004D389B"/>
    <w:rsid w:val="004E7F18"/>
    <w:rsid w:val="004F231E"/>
    <w:rsid w:val="004F2486"/>
    <w:rsid w:val="004F25D3"/>
    <w:rsid w:val="004F7DBC"/>
    <w:rsid w:val="004F7E9E"/>
    <w:rsid w:val="00500183"/>
    <w:rsid w:val="00500C18"/>
    <w:rsid w:val="00503842"/>
    <w:rsid w:val="005040E9"/>
    <w:rsid w:val="00505255"/>
    <w:rsid w:val="00505486"/>
    <w:rsid w:val="005133AE"/>
    <w:rsid w:val="00526201"/>
    <w:rsid w:val="00556670"/>
    <w:rsid w:val="005573CA"/>
    <w:rsid w:val="00557C4E"/>
    <w:rsid w:val="00563FB8"/>
    <w:rsid w:val="00570269"/>
    <w:rsid w:val="00573532"/>
    <w:rsid w:val="0057794F"/>
    <w:rsid w:val="00577B78"/>
    <w:rsid w:val="005828DE"/>
    <w:rsid w:val="005A101D"/>
    <w:rsid w:val="005B53B7"/>
    <w:rsid w:val="005B5EF8"/>
    <w:rsid w:val="005B6598"/>
    <w:rsid w:val="005C1C3B"/>
    <w:rsid w:val="005C6926"/>
    <w:rsid w:val="005C6C8A"/>
    <w:rsid w:val="005D3C33"/>
    <w:rsid w:val="005D5177"/>
    <w:rsid w:val="005D5882"/>
    <w:rsid w:val="005F5671"/>
    <w:rsid w:val="0060090A"/>
    <w:rsid w:val="0060377E"/>
    <w:rsid w:val="00604E04"/>
    <w:rsid w:val="00606117"/>
    <w:rsid w:val="00614C39"/>
    <w:rsid w:val="00616B8B"/>
    <w:rsid w:val="00620FA0"/>
    <w:rsid w:val="0062309F"/>
    <w:rsid w:val="006237A6"/>
    <w:rsid w:val="00631098"/>
    <w:rsid w:val="00633968"/>
    <w:rsid w:val="0063797B"/>
    <w:rsid w:val="00641EE4"/>
    <w:rsid w:val="0064729C"/>
    <w:rsid w:val="00655B2E"/>
    <w:rsid w:val="00660C34"/>
    <w:rsid w:val="00662F86"/>
    <w:rsid w:val="00665780"/>
    <w:rsid w:val="006713FC"/>
    <w:rsid w:val="0067453F"/>
    <w:rsid w:val="00674C99"/>
    <w:rsid w:val="00675746"/>
    <w:rsid w:val="006760A5"/>
    <w:rsid w:val="006806FF"/>
    <w:rsid w:val="006834A3"/>
    <w:rsid w:val="0068447E"/>
    <w:rsid w:val="00694995"/>
    <w:rsid w:val="006956D6"/>
    <w:rsid w:val="006A0763"/>
    <w:rsid w:val="006B210D"/>
    <w:rsid w:val="006B794F"/>
    <w:rsid w:val="006C1F31"/>
    <w:rsid w:val="006C2FA9"/>
    <w:rsid w:val="006D119F"/>
    <w:rsid w:val="006D75A3"/>
    <w:rsid w:val="006E1C1E"/>
    <w:rsid w:val="006F238A"/>
    <w:rsid w:val="00712231"/>
    <w:rsid w:val="00712272"/>
    <w:rsid w:val="00712FED"/>
    <w:rsid w:val="00720938"/>
    <w:rsid w:val="00722C3C"/>
    <w:rsid w:val="007245CF"/>
    <w:rsid w:val="007258C7"/>
    <w:rsid w:val="00730AA7"/>
    <w:rsid w:val="0074041D"/>
    <w:rsid w:val="00743C33"/>
    <w:rsid w:val="0075209E"/>
    <w:rsid w:val="00752B8F"/>
    <w:rsid w:val="00755223"/>
    <w:rsid w:val="00755E5D"/>
    <w:rsid w:val="00777359"/>
    <w:rsid w:val="007800E5"/>
    <w:rsid w:val="00784343"/>
    <w:rsid w:val="007861F7"/>
    <w:rsid w:val="00787AA4"/>
    <w:rsid w:val="007926C6"/>
    <w:rsid w:val="00793FFF"/>
    <w:rsid w:val="007A11AE"/>
    <w:rsid w:val="007A2D0B"/>
    <w:rsid w:val="007A7967"/>
    <w:rsid w:val="007B32FB"/>
    <w:rsid w:val="007B352C"/>
    <w:rsid w:val="007B7D46"/>
    <w:rsid w:val="007C46D7"/>
    <w:rsid w:val="007C6F86"/>
    <w:rsid w:val="007C749A"/>
    <w:rsid w:val="007E1FCE"/>
    <w:rsid w:val="007F3C03"/>
    <w:rsid w:val="007F402D"/>
    <w:rsid w:val="0080097C"/>
    <w:rsid w:val="008019EF"/>
    <w:rsid w:val="00801D06"/>
    <w:rsid w:val="00803198"/>
    <w:rsid w:val="0080420B"/>
    <w:rsid w:val="008139FD"/>
    <w:rsid w:val="00814A24"/>
    <w:rsid w:val="0081755E"/>
    <w:rsid w:val="00822387"/>
    <w:rsid w:val="00824DB1"/>
    <w:rsid w:val="00826088"/>
    <w:rsid w:val="00831AC6"/>
    <w:rsid w:val="00831BBD"/>
    <w:rsid w:val="00831F70"/>
    <w:rsid w:val="00853B42"/>
    <w:rsid w:val="00853E62"/>
    <w:rsid w:val="008552CB"/>
    <w:rsid w:val="008572E5"/>
    <w:rsid w:val="008623C3"/>
    <w:rsid w:val="0086460E"/>
    <w:rsid w:val="0087297B"/>
    <w:rsid w:val="00880DAD"/>
    <w:rsid w:val="00890229"/>
    <w:rsid w:val="00890E07"/>
    <w:rsid w:val="00892419"/>
    <w:rsid w:val="00892469"/>
    <w:rsid w:val="00896AFA"/>
    <w:rsid w:val="008A011D"/>
    <w:rsid w:val="008B576D"/>
    <w:rsid w:val="008B5BB3"/>
    <w:rsid w:val="008C77F5"/>
    <w:rsid w:val="008D7C9A"/>
    <w:rsid w:val="008E40A3"/>
    <w:rsid w:val="008E5C1E"/>
    <w:rsid w:val="00900C0D"/>
    <w:rsid w:val="00900E21"/>
    <w:rsid w:val="00920C12"/>
    <w:rsid w:val="00920DC0"/>
    <w:rsid w:val="009265F3"/>
    <w:rsid w:val="00926FF7"/>
    <w:rsid w:val="00927B48"/>
    <w:rsid w:val="00934721"/>
    <w:rsid w:val="00937D77"/>
    <w:rsid w:val="0094230D"/>
    <w:rsid w:val="00946392"/>
    <w:rsid w:val="00954004"/>
    <w:rsid w:val="00954789"/>
    <w:rsid w:val="009649F2"/>
    <w:rsid w:val="00965174"/>
    <w:rsid w:val="009671A9"/>
    <w:rsid w:val="009674F9"/>
    <w:rsid w:val="009767D1"/>
    <w:rsid w:val="00977050"/>
    <w:rsid w:val="009771EE"/>
    <w:rsid w:val="009924FC"/>
    <w:rsid w:val="00993BAC"/>
    <w:rsid w:val="009941D5"/>
    <w:rsid w:val="00995546"/>
    <w:rsid w:val="00995E0D"/>
    <w:rsid w:val="009A1FEF"/>
    <w:rsid w:val="009A2F30"/>
    <w:rsid w:val="009A5CF5"/>
    <w:rsid w:val="009A6D58"/>
    <w:rsid w:val="009A77DF"/>
    <w:rsid w:val="009B7BF5"/>
    <w:rsid w:val="009C1935"/>
    <w:rsid w:val="009C6DA7"/>
    <w:rsid w:val="009D2955"/>
    <w:rsid w:val="009D3054"/>
    <w:rsid w:val="009D4359"/>
    <w:rsid w:val="009D6E62"/>
    <w:rsid w:val="009E41D6"/>
    <w:rsid w:val="009E4EDB"/>
    <w:rsid w:val="009F0ED4"/>
    <w:rsid w:val="009F2EBE"/>
    <w:rsid w:val="009F2F0A"/>
    <w:rsid w:val="00A036AF"/>
    <w:rsid w:val="00A13DD0"/>
    <w:rsid w:val="00A21915"/>
    <w:rsid w:val="00A3621B"/>
    <w:rsid w:val="00A36CFA"/>
    <w:rsid w:val="00A37D23"/>
    <w:rsid w:val="00A42EAE"/>
    <w:rsid w:val="00A4580D"/>
    <w:rsid w:val="00A46250"/>
    <w:rsid w:val="00A464FD"/>
    <w:rsid w:val="00A50277"/>
    <w:rsid w:val="00A61433"/>
    <w:rsid w:val="00A62CB0"/>
    <w:rsid w:val="00A63BAA"/>
    <w:rsid w:val="00A63C66"/>
    <w:rsid w:val="00A7310C"/>
    <w:rsid w:val="00A80AE0"/>
    <w:rsid w:val="00AB45C2"/>
    <w:rsid w:val="00AC2771"/>
    <w:rsid w:val="00AC34F6"/>
    <w:rsid w:val="00AD0562"/>
    <w:rsid w:val="00AD30CC"/>
    <w:rsid w:val="00AE0ADF"/>
    <w:rsid w:val="00AE3598"/>
    <w:rsid w:val="00AE4323"/>
    <w:rsid w:val="00AE7F36"/>
    <w:rsid w:val="00AF1194"/>
    <w:rsid w:val="00AF757B"/>
    <w:rsid w:val="00B03DFF"/>
    <w:rsid w:val="00B05B74"/>
    <w:rsid w:val="00B063B9"/>
    <w:rsid w:val="00B11D91"/>
    <w:rsid w:val="00B1221B"/>
    <w:rsid w:val="00B163F3"/>
    <w:rsid w:val="00B25525"/>
    <w:rsid w:val="00B27FEC"/>
    <w:rsid w:val="00B30B37"/>
    <w:rsid w:val="00B32873"/>
    <w:rsid w:val="00B332E8"/>
    <w:rsid w:val="00B46AC8"/>
    <w:rsid w:val="00B47950"/>
    <w:rsid w:val="00B5082D"/>
    <w:rsid w:val="00B55993"/>
    <w:rsid w:val="00B55EA5"/>
    <w:rsid w:val="00B60A42"/>
    <w:rsid w:val="00B62E79"/>
    <w:rsid w:val="00B86AA7"/>
    <w:rsid w:val="00B9155D"/>
    <w:rsid w:val="00BA6488"/>
    <w:rsid w:val="00BB1BAF"/>
    <w:rsid w:val="00BB4C24"/>
    <w:rsid w:val="00BC24F4"/>
    <w:rsid w:val="00BC26E2"/>
    <w:rsid w:val="00BC295E"/>
    <w:rsid w:val="00BC5BC0"/>
    <w:rsid w:val="00BD4209"/>
    <w:rsid w:val="00BE1658"/>
    <w:rsid w:val="00BE4605"/>
    <w:rsid w:val="00BE53F9"/>
    <w:rsid w:val="00BE61CF"/>
    <w:rsid w:val="00BE6F44"/>
    <w:rsid w:val="00C0094C"/>
    <w:rsid w:val="00C0233D"/>
    <w:rsid w:val="00C12906"/>
    <w:rsid w:val="00C12918"/>
    <w:rsid w:val="00C14A83"/>
    <w:rsid w:val="00C1641A"/>
    <w:rsid w:val="00C205F3"/>
    <w:rsid w:val="00C21318"/>
    <w:rsid w:val="00C263A8"/>
    <w:rsid w:val="00C26881"/>
    <w:rsid w:val="00C462C8"/>
    <w:rsid w:val="00C50969"/>
    <w:rsid w:val="00C524E7"/>
    <w:rsid w:val="00C539C2"/>
    <w:rsid w:val="00C631B6"/>
    <w:rsid w:val="00C64690"/>
    <w:rsid w:val="00C74215"/>
    <w:rsid w:val="00C7450D"/>
    <w:rsid w:val="00C84990"/>
    <w:rsid w:val="00C84E44"/>
    <w:rsid w:val="00C9450E"/>
    <w:rsid w:val="00C94F5E"/>
    <w:rsid w:val="00CA083B"/>
    <w:rsid w:val="00CA346E"/>
    <w:rsid w:val="00CA57FF"/>
    <w:rsid w:val="00CA77E4"/>
    <w:rsid w:val="00CB0F98"/>
    <w:rsid w:val="00CB61BA"/>
    <w:rsid w:val="00CB628A"/>
    <w:rsid w:val="00CC52E0"/>
    <w:rsid w:val="00CD14A4"/>
    <w:rsid w:val="00CE188D"/>
    <w:rsid w:val="00CE3444"/>
    <w:rsid w:val="00CE41AD"/>
    <w:rsid w:val="00CF045D"/>
    <w:rsid w:val="00CF19A3"/>
    <w:rsid w:val="00CF3AB5"/>
    <w:rsid w:val="00CF515E"/>
    <w:rsid w:val="00D0064C"/>
    <w:rsid w:val="00D05F0F"/>
    <w:rsid w:val="00D165C7"/>
    <w:rsid w:val="00D268E5"/>
    <w:rsid w:val="00D269A2"/>
    <w:rsid w:val="00D338BF"/>
    <w:rsid w:val="00D458FE"/>
    <w:rsid w:val="00D549E9"/>
    <w:rsid w:val="00D55B5A"/>
    <w:rsid w:val="00D56607"/>
    <w:rsid w:val="00D67961"/>
    <w:rsid w:val="00D721B4"/>
    <w:rsid w:val="00D735E1"/>
    <w:rsid w:val="00D76782"/>
    <w:rsid w:val="00D91653"/>
    <w:rsid w:val="00D95C2E"/>
    <w:rsid w:val="00DB69CD"/>
    <w:rsid w:val="00DC6D50"/>
    <w:rsid w:val="00DC77BA"/>
    <w:rsid w:val="00DD4CDC"/>
    <w:rsid w:val="00DE369B"/>
    <w:rsid w:val="00DF0933"/>
    <w:rsid w:val="00DF21EE"/>
    <w:rsid w:val="00E02365"/>
    <w:rsid w:val="00E14CEE"/>
    <w:rsid w:val="00E15B0E"/>
    <w:rsid w:val="00E20FE3"/>
    <w:rsid w:val="00E245E1"/>
    <w:rsid w:val="00E36D1D"/>
    <w:rsid w:val="00E36DBB"/>
    <w:rsid w:val="00E44B3F"/>
    <w:rsid w:val="00E648BE"/>
    <w:rsid w:val="00E71E20"/>
    <w:rsid w:val="00E766D3"/>
    <w:rsid w:val="00E80E75"/>
    <w:rsid w:val="00E9663D"/>
    <w:rsid w:val="00EA4F6F"/>
    <w:rsid w:val="00EA7707"/>
    <w:rsid w:val="00EC314E"/>
    <w:rsid w:val="00ED0CDB"/>
    <w:rsid w:val="00ED12BC"/>
    <w:rsid w:val="00ED2C28"/>
    <w:rsid w:val="00ED315F"/>
    <w:rsid w:val="00EE0E80"/>
    <w:rsid w:val="00EE40C8"/>
    <w:rsid w:val="00EF6280"/>
    <w:rsid w:val="00F00BF5"/>
    <w:rsid w:val="00F05974"/>
    <w:rsid w:val="00F06487"/>
    <w:rsid w:val="00F1495A"/>
    <w:rsid w:val="00F24FF0"/>
    <w:rsid w:val="00F27AF1"/>
    <w:rsid w:val="00F32249"/>
    <w:rsid w:val="00F32A13"/>
    <w:rsid w:val="00F532D8"/>
    <w:rsid w:val="00F55D71"/>
    <w:rsid w:val="00F60AA9"/>
    <w:rsid w:val="00F61885"/>
    <w:rsid w:val="00F656E1"/>
    <w:rsid w:val="00F76998"/>
    <w:rsid w:val="00F87BEB"/>
    <w:rsid w:val="00F97D43"/>
    <w:rsid w:val="00FA21B1"/>
    <w:rsid w:val="00FA6158"/>
    <w:rsid w:val="00FA6BAE"/>
    <w:rsid w:val="00FA75A5"/>
    <w:rsid w:val="00FB6E51"/>
    <w:rsid w:val="00FC0490"/>
    <w:rsid w:val="00FC1C29"/>
    <w:rsid w:val="00FC66A4"/>
    <w:rsid w:val="00FD304A"/>
    <w:rsid w:val="00FE16CD"/>
    <w:rsid w:val="00FE62FE"/>
    <w:rsid w:val="00FF1C54"/>
    <w:rsid w:val="00FF451B"/>
    <w:rsid w:val="00FF5547"/>
    <w:rsid w:val="0119557D"/>
    <w:rsid w:val="013959D4"/>
    <w:rsid w:val="013E5126"/>
    <w:rsid w:val="01760A2D"/>
    <w:rsid w:val="018107E9"/>
    <w:rsid w:val="01AD1CC3"/>
    <w:rsid w:val="01CE5720"/>
    <w:rsid w:val="0202007C"/>
    <w:rsid w:val="0218568F"/>
    <w:rsid w:val="021B15F2"/>
    <w:rsid w:val="021F5714"/>
    <w:rsid w:val="02220A64"/>
    <w:rsid w:val="02236A65"/>
    <w:rsid w:val="02240598"/>
    <w:rsid w:val="02293BD3"/>
    <w:rsid w:val="02745422"/>
    <w:rsid w:val="027A5325"/>
    <w:rsid w:val="02BD3904"/>
    <w:rsid w:val="03342393"/>
    <w:rsid w:val="034C5278"/>
    <w:rsid w:val="034F11FE"/>
    <w:rsid w:val="03EE2BE3"/>
    <w:rsid w:val="042A13E5"/>
    <w:rsid w:val="04B3128A"/>
    <w:rsid w:val="04BB236F"/>
    <w:rsid w:val="04BB3843"/>
    <w:rsid w:val="0500531C"/>
    <w:rsid w:val="050304C3"/>
    <w:rsid w:val="053B02CA"/>
    <w:rsid w:val="053C2E69"/>
    <w:rsid w:val="05410F3A"/>
    <w:rsid w:val="05944AF1"/>
    <w:rsid w:val="0594700C"/>
    <w:rsid w:val="059D72CB"/>
    <w:rsid w:val="05BF15A2"/>
    <w:rsid w:val="0616463F"/>
    <w:rsid w:val="066F15D5"/>
    <w:rsid w:val="06ED4D41"/>
    <w:rsid w:val="075B49B8"/>
    <w:rsid w:val="07816A23"/>
    <w:rsid w:val="07975CB2"/>
    <w:rsid w:val="07E2384C"/>
    <w:rsid w:val="08015018"/>
    <w:rsid w:val="08340975"/>
    <w:rsid w:val="085C0916"/>
    <w:rsid w:val="08782189"/>
    <w:rsid w:val="088F763C"/>
    <w:rsid w:val="08E27173"/>
    <w:rsid w:val="08F0698C"/>
    <w:rsid w:val="08F83FF9"/>
    <w:rsid w:val="09792F0B"/>
    <w:rsid w:val="098C63EC"/>
    <w:rsid w:val="09B8753E"/>
    <w:rsid w:val="09C10B22"/>
    <w:rsid w:val="0A0A2095"/>
    <w:rsid w:val="0A312D32"/>
    <w:rsid w:val="0A605D66"/>
    <w:rsid w:val="0A7B0022"/>
    <w:rsid w:val="0A863329"/>
    <w:rsid w:val="0AC4005D"/>
    <w:rsid w:val="0B095C28"/>
    <w:rsid w:val="0B8346A6"/>
    <w:rsid w:val="0BA67F10"/>
    <w:rsid w:val="0BA83E2E"/>
    <w:rsid w:val="0BAE5DCF"/>
    <w:rsid w:val="0BC66000"/>
    <w:rsid w:val="0BD87DBF"/>
    <w:rsid w:val="0BE86D41"/>
    <w:rsid w:val="0C244CD6"/>
    <w:rsid w:val="0C6A6F68"/>
    <w:rsid w:val="0C7C5991"/>
    <w:rsid w:val="0C823A28"/>
    <w:rsid w:val="0C8629C3"/>
    <w:rsid w:val="0D395A7D"/>
    <w:rsid w:val="0D8C747F"/>
    <w:rsid w:val="0DA5357D"/>
    <w:rsid w:val="0DAB4945"/>
    <w:rsid w:val="0DCC7816"/>
    <w:rsid w:val="0DEC1EE1"/>
    <w:rsid w:val="0E0A02ED"/>
    <w:rsid w:val="0E1B7AC1"/>
    <w:rsid w:val="0E2B2DE4"/>
    <w:rsid w:val="0E335236"/>
    <w:rsid w:val="0E3A1311"/>
    <w:rsid w:val="0E6B147E"/>
    <w:rsid w:val="0E6F627D"/>
    <w:rsid w:val="0E8D24FE"/>
    <w:rsid w:val="0F0A5D05"/>
    <w:rsid w:val="0F195864"/>
    <w:rsid w:val="0F362DC7"/>
    <w:rsid w:val="0F3C1CF7"/>
    <w:rsid w:val="0FB51F7D"/>
    <w:rsid w:val="0FF65898"/>
    <w:rsid w:val="0FF80052"/>
    <w:rsid w:val="1043058C"/>
    <w:rsid w:val="10790648"/>
    <w:rsid w:val="10931808"/>
    <w:rsid w:val="109C29B9"/>
    <w:rsid w:val="10C57C1A"/>
    <w:rsid w:val="10DE6E3B"/>
    <w:rsid w:val="10DF44F4"/>
    <w:rsid w:val="10F57315"/>
    <w:rsid w:val="112D116D"/>
    <w:rsid w:val="11847F72"/>
    <w:rsid w:val="11955D98"/>
    <w:rsid w:val="11DD25A9"/>
    <w:rsid w:val="11FA4C3F"/>
    <w:rsid w:val="12497B02"/>
    <w:rsid w:val="12694C36"/>
    <w:rsid w:val="13233295"/>
    <w:rsid w:val="13895156"/>
    <w:rsid w:val="13B14E2E"/>
    <w:rsid w:val="13DE3F42"/>
    <w:rsid w:val="13FF33D5"/>
    <w:rsid w:val="148D5309"/>
    <w:rsid w:val="14DF6011"/>
    <w:rsid w:val="14E716C1"/>
    <w:rsid w:val="15391483"/>
    <w:rsid w:val="154913D0"/>
    <w:rsid w:val="158C4EDE"/>
    <w:rsid w:val="15DB629E"/>
    <w:rsid w:val="15F42192"/>
    <w:rsid w:val="16264AD8"/>
    <w:rsid w:val="163D3410"/>
    <w:rsid w:val="16467B6A"/>
    <w:rsid w:val="1679214D"/>
    <w:rsid w:val="16CB2E83"/>
    <w:rsid w:val="16DB1D48"/>
    <w:rsid w:val="16E34116"/>
    <w:rsid w:val="16E432B2"/>
    <w:rsid w:val="16FF42F6"/>
    <w:rsid w:val="17711CDB"/>
    <w:rsid w:val="17C3182E"/>
    <w:rsid w:val="17D64A75"/>
    <w:rsid w:val="17EB225A"/>
    <w:rsid w:val="1815373D"/>
    <w:rsid w:val="18404CCE"/>
    <w:rsid w:val="188D5A02"/>
    <w:rsid w:val="18BC0BF5"/>
    <w:rsid w:val="18DB44A7"/>
    <w:rsid w:val="18E9126A"/>
    <w:rsid w:val="192554D8"/>
    <w:rsid w:val="193B6A38"/>
    <w:rsid w:val="19BF4939"/>
    <w:rsid w:val="19C440A7"/>
    <w:rsid w:val="19ED6C6D"/>
    <w:rsid w:val="19FA229D"/>
    <w:rsid w:val="1A0C4755"/>
    <w:rsid w:val="1A31314C"/>
    <w:rsid w:val="1A3C4259"/>
    <w:rsid w:val="1A4C7C27"/>
    <w:rsid w:val="1AA12E5D"/>
    <w:rsid w:val="1AD44A1E"/>
    <w:rsid w:val="1B695964"/>
    <w:rsid w:val="1B822DAD"/>
    <w:rsid w:val="1BB81089"/>
    <w:rsid w:val="1BCE4C1A"/>
    <w:rsid w:val="1C385CEA"/>
    <w:rsid w:val="1C8055B3"/>
    <w:rsid w:val="1CA478A7"/>
    <w:rsid w:val="1CB87492"/>
    <w:rsid w:val="1CBE4914"/>
    <w:rsid w:val="1CD54E3C"/>
    <w:rsid w:val="1D077C69"/>
    <w:rsid w:val="1D272370"/>
    <w:rsid w:val="1D522A42"/>
    <w:rsid w:val="1D6B48CF"/>
    <w:rsid w:val="1D86697A"/>
    <w:rsid w:val="1DAF26ED"/>
    <w:rsid w:val="1DB80366"/>
    <w:rsid w:val="1DD03F14"/>
    <w:rsid w:val="1DE833D1"/>
    <w:rsid w:val="1DF22B04"/>
    <w:rsid w:val="1E786611"/>
    <w:rsid w:val="1EA86B3D"/>
    <w:rsid w:val="1ED83B02"/>
    <w:rsid w:val="1EF2324B"/>
    <w:rsid w:val="1F440116"/>
    <w:rsid w:val="1F5F20CD"/>
    <w:rsid w:val="1FA76394"/>
    <w:rsid w:val="1FC438E3"/>
    <w:rsid w:val="1FDD704E"/>
    <w:rsid w:val="1FDD9BF6"/>
    <w:rsid w:val="20351C74"/>
    <w:rsid w:val="20A13DC5"/>
    <w:rsid w:val="20B11A29"/>
    <w:rsid w:val="20E44619"/>
    <w:rsid w:val="21067F95"/>
    <w:rsid w:val="211B7141"/>
    <w:rsid w:val="212370FD"/>
    <w:rsid w:val="2173236A"/>
    <w:rsid w:val="21B87B8A"/>
    <w:rsid w:val="220E4F5D"/>
    <w:rsid w:val="22563B6A"/>
    <w:rsid w:val="227D338A"/>
    <w:rsid w:val="233043B5"/>
    <w:rsid w:val="23472134"/>
    <w:rsid w:val="23581230"/>
    <w:rsid w:val="2371470D"/>
    <w:rsid w:val="242C4B20"/>
    <w:rsid w:val="243D3399"/>
    <w:rsid w:val="24465880"/>
    <w:rsid w:val="2447599E"/>
    <w:rsid w:val="245C6E32"/>
    <w:rsid w:val="24AF1C27"/>
    <w:rsid w:val="24EC281A"/>
    <w:rsid w:val="2515242A"/>
    <w:rsid w:val="255E1AA6"/>
    <w:rsid w:val="25EE03F0"/>
    <w:rsid w:val="260934E6"/>
    <w:rsid w:val="26110CD4"/>
    <w:rsid w:val="26337724"/>
    <w:rsid w:val="263E195B"/>
    <w:rsid w:val="26525459"/>
    <w:rsid w:val="268F347D"/>
    <w:rsid w:val="269E68EE"/>
    <w:rsid w:val="26CB69F0"/>
    <w:rsid w:val="27337388"/>
    <w:rsid w:val="274B6364"/>
    <w:rsid w:val="274E483E"/>
    <w:rsid w:val="276136AD"/>
    <w:rsid w:val="27B20A0F"/>
    <w:rsid w:val="27BA7454"/>
    <w:rsid w:val="27FB7735"/>
    <w:rsid w:val="280D2493"/>
    <w:rsid w:val="28121208"/>
    <w:rsid w:val="282E547B"/>
    <w:rsid w:val="283A7A9E"/>
    <w:rsid w:val="28410B87"/>
    <w:rsid w:val="28474B39"/>
    <w:rsid w:val="284D5DE8"/>
    <w:rsid w:val="28BC7451"/>
    <w:rsid w:val="29172F15"/>
    <w:rsid w:val="29476C41"/>
    <w:rsid w:val="295F151B"/>
    <w:rsid w:val="29CD4DFE"/>
    <w:rsid w:val="29DA74ED"/>
    <w:rsid w:val="29DD287B"/>
    <w:rsid w:val="2AAB671D"/>
    <w:rsid w:val="2B1A3E03"/>
    <w:rsid w:val="2B544164"/>
    <w:rsid w:val="2B5705DC"/>
    <w:rsid w:val="2B671B7C"/>
    <w:rsid w:val="2B713B55"/>
    <w:rsid w:val="2BD473CA"/>
    <w:rsid w:val="2BD85C98"/>
    <w:rsid w:val="2BDB5993"/>
    <w:rsid w:val="2C032A97"/>
    <w:rsid w:val="2C137B35"/>
    <w:rsid w:val="2C2B1183"/>
    <w:rsid w:val="2C4E1A50"/>
    <w:rsid w:val="2C502224"/>
    <w:rsid w:val="2C592426"/>
    <w:rsid w:val="2C9569AE"/>
    <w:rsid w:val="2D71099D"/>
    <w:rsid w:val="2D7F040C"/>
    <w:rsid w:val="2D8D0473"/>
    <w:rsid w:val="2DBA5BDC"/>
    <w:rsid w:val="2DC618A9"/>
    <w:rsid w:val="2DDA6845"/>
    <w:rsid w:val="2DDB3FA3"/>
    <w:rsid w:val="2E132E2D"/>
    <w:rsid w:val="2E1715FC"/>
    <w:rsid w:val="2E1C4C41"/>
    <w:rsid w:val="2E484259"/>
    <w:rsid w:val="2E6859A0"/>
    <w:rsid w:val="2E8B38A1"/>
    <w:rsid w:val="2EA02960"/>
    <w:rsid w:val="2EFC7846"/>
    <w:rsid w:val="2F0D6CBD"/>
    <w:rsid w:val="2F0E7C6D"/>
    <w:rsid w:val="2F2F25ED"/>
    <w:rsid w:val="2F5E45C4"/>
    <w:rsid w:val="2F6A0E46"/>
    <w:rsid w:val="2FAA353C"/>
    <w:rsid w:val="2FBC2A3B"/>
    <w:rsid w:val="2FEA5936"/>
    <w:rsid w:val="30306FC9"/>
    <w:rsid w:val="3054324A"/>
    <w:rsid w:val="309A0BB5"/>
    <w:rsid w:val="30B23DF8"/>
    <w:rsid w:val="30C921A5"/>
    <w:rsid w:val="30DC45F2"/>
    <w:rsid w:val="30DF0A95"/>
    <w:rsid w:val="30EF3D4F"/>
    <w:rsid w:val="312F3E2E"/>
    <w:rsid w:val="314C0871"/>
    <w:rsid w:val="315172F1"/>
    <w:rsid w:val="317B09AD"/>
    <w:rsid w:val="317B3C37"/>
    <w:rsid w:val="31A54A25"/>
    <w:rsid w:val="31DE5472"/>
    <w:rsid w:val="31E15D8A"/>
    <w:rsid w:val="31E34154"/>
    <w:rsid w:val="31FE47B5"/>
    <w:rsid w:val="32111C3C"/>
    <w:rsid w:val="321D0113"/>
    <w:rsid w:val="32A97301"/>
    <w:rsid w:val="335A1B70"/>
    <w:rsid w:val="3360416C"/>
    <w:rsid w:val="33AA0E22"/>
    <w:rsid w:val="33C12315"/>
    <w:rsid w:val="33CF717B"/>
    <w:rsid w:val="33D942D9"/>
    <w:rsid w:val="33E55B3E"/>
    <w:rsid w:val="33F7559E"/>
    <w:rsid w:val="340F5333"/>
    <w:rsid w:val="34613B2C"/>
    <w:rsid w:val="3483321F"/>
    <w:rsid w:val="34F23C85"/>
    <w:rsid w:val="352C0311"/>
    <w:rsid w:val="353C57DF"/>
    <w:rsid w:val="354C7AED"/>
    <w:rsid w:val="356E1AFA"/>
    <w:rsid w:val="358513B3"/>
    <w:rsid w:val="359E020C"/>
    <w:rsid w:val="35AE70B8"/>
    <w:rsid w:val="35B4627F"/>
    <w:rsid w:val="35C31398"/>
    <w:rsid w:val="35D04F2F"/>
    <w:rsid w:val="35E50F98"/>
    <w:rsid w:val="3612737A"/>
    <w:rsid w:val="361757FB"/>
    <w:rsid w:val="36275626"/>
    <w:rsid w:val="36953219"/>
    <w:rsid w:val="369A3953"/>
    <w:rsid w:val="36B36399"/>
    <w:rsid w:val="36B4418D"/>
    <w:rsid w:val="36BF7759"/>
    <w:rsid w:val="36C3424B"/>
    <w:rsid w:val="372818A0"/>
    <w:rsid w:val="373C49FD"/>
    <w:rsid w:val="374B33A4"/>
    <w:rsid w:val="3759636A"/>
    <w:rsid w:val="375C2CDF"/>
    <w:rsid w:val="375C76EE"/>
    <w:rsid w:val="378C1ED5"/>
    <w:rsid w:val="37B336EE"/>
    <w:rsid w:val="37B36F71"/>
    <w:rsid w:val="37DC40A2"/>
    <w:rsid w:val="37FE3504"/>
    <w:rsid w:val="386F75A2"/>
    <w:rsid w:val="38743802"/>
    <w:rsid w:val="3887079A"/>
    <w:rsid w:val="38D45689"/>
    <w:rsid w:val="38D4641B"/>
    <w:rsid w:val="39B068F6"/>
    <w:rsid w:val="39BE4584"/>
    <w:rsid w:val="39E2606A"/>
    <w:rsid w:val="39E7727A"/>
    <w:rsid w:val="39FB6425"/>
    <w:rsid w:val="3A170206"/>
    <w:rsid w:val="3A717EAC"/>
    <w:rsid w:val="3A931434"/>
    <w:rsid w:val="3AB54D52"/>
    <w:rsid w:val="3ABAC700"/>
    <w:rsid w:val="3ABD74AB"/>
    <w:rsid w:val="3AE101C4"/>
    <w:rsid w:val="3B1EE8A4"/>
    <w:rsid w:val="3B24669D"/>
    <w:rsid w:val="3B7C6FBD"/>
    <w:rsid w:val="3BCF37BA"/>
    <w:rsid w:val="3BF23885"/>
    <w:rsid w:val="3C284000"/>
    <w:rsid w:val="3C574C5B"/>
    <w:rsid w:val="3C594574"/>
    <w:rsid w:val="3C622B24"/>
    <w:rsid w:val="3C63033F"/>
    <w:rsid w:val="3C81345F"/>
    <w:rsid w:val="3CFD5EBA"/>
    <w:rsid w:val="3D1459CD"/>
    <w:rsid w:val="3D3773F0"/>
    <w:rsid w:val="3D5C1BD3"/>
    <w:rsid w:val="3D7D6F08"/>
    <w:rsid w:val="3D90647B"/>
    <w:rsid w:val="3DA93A99"/>
    <w:rsid w:val="3DD91E43"/>
    <w:rsid w:val="3E5042C5"/>
    <w:rsid w:val="3EC858E9"/>
    <w:rsid w:val="3ECF2A08"/>
    <w:rsid w:val="3ED641FC"/>
    <w:rsid w:val="3F134E97"/>
    <w:rsid w:val="3F370290"/>
    <w:rsid w:val="3F764DC8"/>
    <w:rsid w:val="3F7B09C1"/>
    <w:rsid w:val="40A13152"/>
    <w:rsid w:val="41255EFA"/>
    <w:rsid w:val="415F4950"/>
    <w:rsid w:val="41A95520"/>
    <w:rsid w:val="41C12BC8"/>
    <w:rsid w:val="41EA08B5"/>
    <w:rsid w:val="423D02B6"/>
    <w:rsid w:val="42534654"/>
    <w:rsid w:val="428C2F94"/>
    <w:rsid w:val="429206DC"/>
    <w:rsid w:val="429960CF"/>
    <w:rsid w:val="42E979D5"/>
    <w:rsid w:val="43033EAE"/>
    <w:rsid w:val="43324D6E"/>
    <w:rsid w:val="43352406"/>
    <w:rsid w:val="43475A12"/>
    <w:rsid w:val="43625D73"/>
    <w:rsid w:val="43650AC3"/>
    <w:rsid w:val="439072E7"/>
    <w:rsid w:val="43977DF9"/>
    <w:rsid w:val="43B33CF2"/>
    <w:rsid w:val="43B8429E"/>
    <w:rsid w:val="43C34F13"/>
    <w:rsid w:val="43EC4F87"/>
    <w:rsid w:val="4406416E"/>
    <w:rsid w:val="44813C58"/>
    <w:rsid w:val="44836D79"/>
    <w:rsid w:val="44886325"/>
    <w:rsid w:val="44886BC1"/>
    <w:rsid w:val="44D82AE5"/>
    <w:rsid w:val="44ED7195"/>
    <w:rsid w:val="44EF64C3"/>
    <w:rsid w:val="44F42AFA"/>
    <w:rsid w:val="45173738"/>
    <w:rsid w:val="453A0F89"/>
    <w:rsid w:val="457129FD"/>
    <w:rsid w:val="45877BBF"/>
    <w:rsid w:val="45B971B4"/>
    <w:rsid w:val="465E2328"/>
    <w:rsid w:val="46723F57"/>
    <w:rsid w:val="4750044C"/>
    <w:rsid w:val="479A0062"/>
    <w:rsid w:val="47AC03E9"/>
    <w:rsid w:val="47AF7AF9"/>
    <w:rsid w:val="47B55142"/>
    <w:rsid w:val="47E97F15"/>
    <w:rsid w:val="47FFD250"/>
    <w:rsid w:val="4805322D"/>
    <w:rsid w:val="480C1209"/>
    <w:rsid w:val="48407519"/>
    <w:rsid w:val="48BB0B36"/>
    <w:rsid w:val="48F76EFB"/>
    <w:rsid w:val="493764A6"/>
    <w:rsid w:val="493D06E7"/>
    <w:rsid w:val="4949103E"/>
    <w:rsid w:val="49935F44"/>
    <w:rsid w:val="49E75D88"/>
    <w:rsid w:val="49FD2AB9"/>
    <w:rsid w:val="4A500C79"/>
    <w:rsid w:val="4A6E40D8"/>
    <w:rsid w:val="4A6F45E9"/>
    <w:rsid w:val="4A9C13B0"/>
    <w:rsid w:val="4AA65E99"/>
    <w:rsid w:val="4AE63EDA"/>
    <w:rsid w:val="4AFA3569"/>
    <w:rsid w:val="4B2D161F"/>
    <w:rsid w:val="4B2D3A0E"/>
    <w:rsid w:val="4B2D7407"/>
    <w:rsid w:val="4BFB0399"/>
    <w:rsid w:val="4C025924"/>
    <w:rsid w:val="4C1757E1"/>
    <w:rsid w:val="4C394BE2"/>
    <w:rsid w:val="4C3B20B3"/>
    <w:rsid w:val="4C420716"/>
    <w:rsid w:val="4C52515B"/>
    <w:rsid w:val="4C5A0342"/>
    <w:rsid w:val="4CB00A4A"/>
    <w:rsid w:val="4CDA27A4"/>
    <w:rsid w:val="4D285DDA"/>
    <w:rsid w:val="4D3E688F"/>
    <w:rsid w:val="4D5911B7"/>
    <w:rsid w:val="4DB6305A"/>
    <w:rsid w:val="4DC0585E"/>
    <w:rsid w:val="4E33692B"/>
    <w:rsid w:val="4E340CA8"/>
    <w:rsid w:val="4EA66D7F"/>
    <w:rsid w:val="4EC47414"/>
    <w:rsid w:val="4F06146A"/>
    <w:rsid w:val="4F0952F8"/>
    <w:rsid w:val="4F7D0D64"/>
    <w:rsid w:val="4FBB0B85"/>
    <w:rsid w:val="4FF70C1C"/>
    <w:rsid w:val="50004A57"/>
    <w:rsid w:val="501E520A"/>
    <w:rsid w:val="503B0D7C"/>
    <w:rsid w:val="504C146B"/>
    <w:rsid w:val="50A94C89"/>
    <w:rsid w:val="50C876C7"/>
    <w:rsid w:val="50CF6D7C"/>
    <w:rsid w:val="50EF45A6"/>
    <w:rsid w:val="50FF27F5"/>
    <w:rsid w:val="517F0C73"/>
    <w:rsid w:val="518528BD"/>
    <w:rsid w:val="51A55AC5"/>
    <w:rsid w:val="52475F7F"/>
    <w:rsid w:val="52634466"/>
    <w:rsid w:val="528664E5"/>
    <w:rsid w:val="52A70380"/>
    <w:rsid w:val="52F617A2"/>
    <w:rsid w:val="534712FC"/>
    <w:rsid w:val="535046EA"/>
    <w:rsid w:val="538E14F1"/>
    <w:rsid w:val="53DB36C9"/>
    <w:rsid w:val="541A7DDB"/>
    <w:rsid w:val="545634AC"/>
    <w:rsid w:val="546C3B94"/>
    <w:rsid w:val="548C43E1"/>
    <w:rsid w:val="54D9466B"/>
    <w:rsid w:val="54DF1A82"/>
    <w:rsid w:val="55236D70"/>
    <w:rsid w:val="5537713B"/>
    <w:rsid w:val="554A2019"/>
    <w:rsid w:val="55B46818"/>
    <w:rsid w:val="55C9505D"/>
    <w:rsid w:val="55CB640C"/>
    <w:rsid w:val="55CC1DE8"/>
    <w:rsid w:val="55E42B64"/>
    <w:rsid w:val="55E6625B"/>
    <w:rsid w:val="55E900DF"/>
    <w:rsid w:val="56055E13"/>
    <w:rsid w:val="56103767"/>
    <w:rsid w:val="561E5B04"/>
    <w:rsid w:val="56386187"/>
    <w:rsid w:val="56651F2A"/>
    <w:rsid w:val="567E0FDE"/>
    <w:rsid w:val="56E33687"/>
    <w:rsid w:val="56E56765"/>
    <w:rsid w:val="56F338F8"/>
    <w:rsid w:val="56FD0B83"/>
    <w:rsid w:val="570617CF"/>
    <w:rsid w:val="57333899"/>
    <w:rsid w:val="573A15BA"/>
    <w:rsid w:val="57A585EF"/>
    <w:rsid w:val="57DA33F7"/>
    <w:rsid w:val="57E16E3D"/>
    <w:rsid w:val="58094EFE"/>
    <w:rsid w:val="58121E2F"/>
    <w:rsid w:val="58625A28"/>
    <w:rsid w:val="586D6ACA"/>
    <w:rsid w:val="58BE0ABE"/>
    <w:rsid w:val="58FD07A7"/>
    <w:rsid w:val="59297BA9"/>
    <w:rsid w:val="59B30CFC"/>
    <w:rsid w:val="5A067F89"/>
    <w:rsid w:val="5A260733"/>
    <w:rsid w:val="5A9820CC"/>
    <w:rsid w:val="5B295CFC"/>
    <w:rsid w:val="5B6C41A8"/>
    <w:rsid w:val="5BBF6CD6"/>
    <w:rsid w:val="5BD37A4C"/>
    <w:rsid w:val="5BFC3597"/>
    <w:rsid w:val="5C062EB6"/>
    <w:rsid w:val="5C414935"/>
    <w:rsid w:val="5C41556B"/>
    <w:rsid w:val="5C54188A"/>
    <w:rsid w:val="5C7020AB"/>
    <w:rsid w:val="5C761B80"/>
    <w:rsid w:val="5C8D5305"/>
    <w:rsid w:val="5CA371D7"/>
    <w:rsid w:val="5CC20164"/>
    <w:rsid w:val="5CC641FE"/>
    <w:rsid w:val="5CE34F24"/>
    <w:rsid w:val="5D2D376B"/>
    <w:rsid w:val="5D3D44A4"/>
    <w:rsid w:val="5DCA02B6"/>
    <w:rsid w:val="5DDB2103"/>
    <w:rsid w:val="5E0439FF"/>
    <w:rsid w:val="5E22101E"/>
    <w:rsid w:val="5E864B3D"/>
    <w:rsid w:val="5EA83725"/>
    <w:rsid w:val="5EC85C9A"/>
    <w:rsid w:val="5ED13A0C"/>
    <w:rsid w:val="5EDB585F"/>
    <w:rsid w:val="5EFDD6FF"/>
    <w:rsid w:val="5F011A9F"/>
    <w:rsid w:val="5F1334E7"/>
    <w:rsid w:val="5F321180"/>
    <w:rsid w:val="5F98382D"/>
    <w:rsid w:val="5FC776AC"/>
    <w:rsid w:val="5FDC7BC7"/>
    <w:rsid w:val="5FEC4E1E"/>
    <w:rsid w:val="600D0D4E"/>
    <w:rsid w:val="6028328D"/>
    <w:rsid w:val="603F0DB5"/>
    <w:rsid w:val="60751F91"/>
    <w:rsid w:val="60AF4CC3"/>
    <w:rsid w:val="60BA2EC2"/>
    <w:rsid w:val="60C12AC4"/>
    <w:rsid w:val="60C60898"/>
    <w:rsid w:val="60D202B6"/>
    <w:rsid w:val="60E23BCA"/>
    <w:rsid w:val="60E93067"/>
    <w:rsid w:val="60F123E0"/>
    <w:rsid w:val="61286784"/>
    <w:rsid w:val="614B52D7"/>
    <w:rsid w:val="6196371F"/>
    <w:rsid w:val="61FC3C8C"/>
    <w:rsid w:val="62012FB6"/>
    <w:rsid w:val="62925751"/>
    <w:rsid w:val="629E6980"/>
    <w:rsid w:val="62A22D57"/>
    <w:rsid w:val="62C75944"/>
    <w:rsid w:val="62F261C0"/>
    <w:rsid w:val="630208EA"/>
    <w:rsid w:val="630620AE"/>
    <w:rsid w:val="63580093"/>
    <w:rsid w:val="638F48BE"/>
    <w:rsid w:val="63E10D31"/>
    <w:rsid w:val="64086CF5"/>
    <w:rsid w:val="643B6B92"/>
    <w:rsid w:val="64725792"/>
    <w:rsid w:val="64740742"/>
    <w:rsid w:val="64AC19AC"/>
    <w:rsid w:val="64F315AF"/>
    <w:rsid w:val="658975CF"/>
    <w:rsid w:val="6668659B"/>
    <w:rsid w:val="66835B70"/>
    <w:rsid w:val="669B6954"/>
    <w:rsid w:val="66BB3B7F"/>
    <w:rsid w:val="66C17265"/>
    <w:rsid w:val="6727627B"/>
    <w:rsid w:val="672D1F64"/>
    <w:rsid w:val="673D0401"/>
    <w:rsid w:val="67A7139C"/>
    <w:rsid w:val="67C769C5"/>
    <w:rsid w:val="67D67DB3"/>
    <w:rsid w:val="67FCD110"/>
    <w:rsid w:val="681364CD"/>
    <w:rsid w:val="68251F5E"/>
    <w:rsid w:val="6871738B"/>
    <w:rsid w:val="687D4CD7"/>
    <w:rsid w:val="68813AFA"/>
    <w:rsid w:val="689620C6"/>
    <w:rsid w:val="68B5367F"/>
    <w:rsid w:val="68B97E5C"/>
    <w:rsid w:val="68C05E2E"/>
    <w:rsid w:val="68CD2978"/>
    <w:rsid w:val="68CE1F98"/>
    <w:rsid w:val="68D11042"/>
    <w:rsid w:val="68E55E47"/>
    <w:rsid w:val="69823DCA"/>
    <w:rsid w:val="6A067F77"/>
    <w:rsid w:val="6A193842"/>
    <w:rsid w:val="6A1A47CE"/>
    <w:rsid w:val="6A7165C6"/>
    <w:rsid w:val="6A98037F"/>
    <w:rsid w:val="6A981202"/>
    <w:rsid w:val="6B070ED3"/>
    <w:rsid w:val="6B0771EE"/>
    <w:rsid w:val="6B137D58"/>
    <w:rsid w:val="6B521D25"/>
    <w:rsid w:val="6B994ED7"/>
    <w:rsid w:val="6BAC51AB"/>
    <w:rsid w:val="6BDD15F2"/>
    <w:rsid w:val="6BDE58F9"/>
    <w:rsid w:val="6BF8E60F"/>
    <w:rsid w:val="6CB732B1"/>
    <w:rsid w:val="6CBC3AD7"/>
    <w:rsid w:val="6CF160DD"/>
    <w:rsid w:val="6D051DBC"/>
    <w:rsid w:val="6D1C72D8"/>
    <w:rsid w:val="6D77975A"/>
    <w:rsid w:val="6DD66464"/>
    <w:rsid w:val="6DD723D9"/>
    <w:rsid w:val="6EE075F5"/>
    <w:rsid w:val="6EF67E9D"/>
    <w:rsid w:val="6F147344"/>
    <w:rsid w:val="6F1F7BF0"/>
    <w:rsid w:val="6F230721"/>
    <w:rsid w:val="6F3523B3"/>
    <w:rsid w:val="6FA33BA0"/>
    <w:rsid w:val="6FDC586F"/>
    <w:rsid w:val="6FFF3460"/>
    <w:rsid w:val="704509AA"/>
    <w:rsid w:val="7051566B"/>
    <w:rsid w:val="706A216C"/>
    <w:rsid w:val="70BF037E"/>
    <w:rsid w:val="70E2386E"/>
    <w:rsid w:val="712D5C67"/>
    <w:rsid w:val="71AC2751"/>
    <w:rsid w:val="72272ADA"/>
    <w:rsid w:val="722F0756"/>
    <w:rsid w:val="72497FB6"/>
    <w:rsid w:val="727F2869"/>
    <w:rsid w:val="729214D1"/>
    <w:rsid w:val="72955AF6"/>
    <w:rsid w:val="72A873BA"/>
    <w:rsid w:val="72DA014C"/>
    <w:rsid w:val="72FDFDA8"/>
    <w:rsid w:val="73312AC1"/>
    <w:rsid w:val="73603553"/>
    <w:rsid w:val="736571FF"/>
    <w:rsid w:val="73785837"/>
    <w:rsid w:val="737D635B"/>
    <w:rsid w:val="73A25CEE"/>
    <w:rsid w:val="73E5209D"/>
    <w:rsid w:val="73F92F21"/>
    <w:rsid w:val="73FA0A20"/>
    <w:rsid w:val="74096DA2"/>
    <w:rsid w:val="745342F5"/>
    <w:rsid w:val="745F1A7B"/>
    <w:rsid w:val="74645BB9"/>
    <w:rsid w:val="74876A0F"/>
    <w:rsid w:val="74997A6C"/>
    <w:rsid w:val="74A76DE2"/>
    <w:rsid w:val="74DC3C98"/>
    <w:rsid w:val="74E320ED"/>
    <w:rsid w:val="74F34FB8"/>
    <w:rsid w:val="75006D7D"/>
    <w:rsid w:val="754B3B25"/>
    <w:rsid w:val="757875B4"/>
    <w:rsid w:val="75B92AB7"/>
    <w:rsid w:val="75EA5D48"/>
    <w:rsid w:val="761B77D2"/>
    <w:rsid w:val="762A2341"/>
    <w:rsid w:val="763316BA"/>
    <w:rsid w:val="767009BD"/>
    <w:rsid w:val="76831F2D"/>
    <w:rsid w:val="76986CC8"/>
    <w:rsid w:val="770E7A0D"/>
    <w:rsid w:val="77120888"/>
    <w:rsid w:val="776D3B31"/>
    <w:rsid w:val="776E3EC0"/>
    <w:rsid w:val="779813AE"/>
    <w:rsid w:val="77C916C0"/>
    <w:rsid w:val="77FD9F72"/>
    <w:rsid w:val="782E0708"/>
    <w:rsid w:val="787065A4"/>
    <w:rsid w:val="787D229C"/>
    <w:rsid w:val="78802F06"/>
    <w:rsid w:val="788E1D05"/>
    <w:rsid w:val="79661B74"/>
    <w:rsid w:val="797127B4"/>
    <w:rsid w:val="79B47343"/>
    <w:rsid w:val="7A5D75CE"/>
    <w:rsid w:val="7A6D0EAD"/>
    <w:rsid w:val="7A8A17B8"/>
    <w:rsid w:val="7A9B376F"/>
    <w:rsid w:val="7AE6D330"/>
    <w:rsid w:val="7B071055"/>
    <w:rsid w:val="7B0A1B5A"/>
    <w:rsid w:val="7B4B454A"/>
    <w:rsid w:val="7B547FB4"/>
    <w:rsid w:val="7B7F0118"/>
    <w:rsid w:val="7B8C546A"/>
    <w:rsid w:val="7B9FB055"/>
    <w:rsid w:val="7BA1196B"/>
    <w:rsid w:val="7BBF0BDB"/>
    <w:rsid w:val="7BD5796E"/>
    <w:rsid w:val="7BD65865"/>
    <w:rsid w:val="7BFC61B5"/>
    <w:rsid w:val="7C2A5D74"/>
    <w:rsid w:val="7C367C17"/>
    <w:rsid w:val="7C59559C"/>
    <w:rsid w:val="7C9E326B"/>
    <w:rsid w:val="7CA42817"/>
    <w:rsid w:val="7D080EA3"/>
    <w:rsid w:val="7D52183F"/>
    <w:rsid w:val="7D5C3375"/>
    <w:rsid w:val="7D883202"/>
    <w:rsid w:val="7D9FC3D6"/>
    <w:rsid w:val="7DA47AE2"/>
    <w:rsid w:val="7DA55615"/>
    <w:rsid w:val="7DCD63E9"/>
    <w:rsid w:val="7DD3463A"/>
    <w:rsid w:val="7DEE4ADD"/>
    <w:rsid w:val="7DEE510E"/>
    <w:rsid w:val="7DF542F7"/>
    <w:rsid w:val="7DFB465A"/>
    <w:rsid w:val="7E8A4BCF"/>
    <w:rsid w:val="7EDF3DB9"/>
    <w:rsid w:val="7EE92B98"/>
    <w:rsid w:val="7EFDBFB9"/>
    <w:rsid w:val="7F4A5845"/>
    <w:rsid w:val="7F6B30FF"/>
    <w:rsid w:val="7FBFA76A"/>
    <w:rsid w:val="7FD61268"/>
    <w:rsid w:val="7FEDC46A"/>
    <w:rsid w:val="7FEFC835"/>
    <w:rsid w:val="7FF7952F"/>
    <w:rsid w:val="7FF7BA22"/>
    <w:rsid w:val="7FF993FD"/>
    <w:rsid w:val="7FFBD128"/>
    <w:rsid w:val="7FFF7790"/>
    <w:rsid w:val="7FFFF03A"/>
    <w:rsid w:val="7FFFF668"/>
    <w:rsid w:val="9AB36B32"/>
    <w:rsid w:val="9BFFC898"/>
    <w:rsid w:val="9EFFFFB7"/>
    <w:rsid w:val="9FE9FE3C"/>
    <w:rsid w:val="A7DFE7F9"/>
    <w:rsid w:val="AEE526D6"/>
    <w:rsid w:val="B5D3B744"/>
    <w:rsid w:val="B5EF697F"/>
    <w:rsid w:val="B7F74AE6"/>
    <w:rsid w:val="B7FA67F5"/>
    <w:rsid w:val="BCF24343"/>
    <w:rsid w:val="BEFFE01C"/>
    <w:rsid w:val="BFD7BD92"/>
    <w:rsid w:val="BFFE6D4D"/>
    <w:rsid w:val="D9DE18CF"/>
    <w:rsid w:val="DBB751A0"/>
    <w:rsid w:val="DBEBB499"/>
    <w:rsid w:val="DDFE25E5"/>
    <w:rsid w:val="DF5F310A"/>
    <w:rsid w:val="E276A09D"/>
    <w:rsid w:val="E3E32D55"/>
    <w:rsid w:val="E5AB7FB4"/>
    <w:rsid w:val="E7F63AF2"/>
    <w:rsid w:val="EA4490BC"/>
    <w:rsid w:val="EBFA43F3"/>
    <w:rsid w:val="EBFF43D5"/>
    <w:rsid w:val="EFCD186D"/>
    <w:rsid w:val="F32E0FB5"/>
    <w:rsid w:val="F5FBE8C7"/>
    <w:rsid w:val="F73F577E"/>
    <w:rsid w:val="F77F6604"/>
    <w:rsid w:val="F7DF6951"/>
    <w:rsid w:val="F7FB3485"/>
    <w:rsid w:val="F7FDF568"/>
    <w:rsid w:val="F7FFB967"/>
    <w:rsid w:val="FB7D664B"/>
    <w:rsid w:val="FB9C90D9"/>
    <w:rsid w:val="FBE72243"/>
    <w:rsid w:val="FBF9F064"/>
    <w:rsid w:val="FDDFE1C4"/>
    <w:rsid w:val="FDF64573"/>
    <w:rsid w:val="FDF67967"/>
    <w:rsid w:val="FE6ADDF8"/>
    <w:rsid w:val="FEFFA387"/>
    <w:rsid w:val="FF7EF430"/>
    <w:rsid w:val="FFEA590D"/>
    <w:rsid w:val="FFFDFE7A"/>
    <w:rsid w:val="FFFEF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13">
    <w:name w:val="Default Paragraph Font"/>
    <w:semiHidden/>
    <w:unhideWhenUsed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qFormat/>
    <w:uiPriority w:val="0"/>
    <w:pPr>
      <w:jc w:val="left"/>
    </w:pPr>
    <w:rPr>
      <w:rFonts w:ascii="Calibri" w:hAnsi="Calibri"/>
      <w:szCs w:val="24"/>
    </w:rPr>
  </w:style>
  <w:style w:type="paragraph" w:styleId="3">
    <w:name w:val="Body Text"/>
    <w:basedOn w:val="1"/>
    <w:next w:val="4"/>
    <w:qFormat/>
    <w:uiPriority w:val="0"/>
  </w:style>
  <w:style w:type="paragraph" w:styleId="4">
    <w:name w:val="Title"/>
    <w:basedOn w:val="1"/>
    <w:next w:val="1"/>
    <w:qFormat/>
    <w:uiPriority w:val="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paragraph" w:styleId="5">
    <w:name w:val="Balloon Text"/>
    <w:basedOn w:val="1"/>
    <w:link w:val="17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footnote text"/>
    <w:basedOn w:val="1"/>
    <w:link w:val="20"/>
    <w:qFormat/>
    <w:uiPriority w:val="0"/>
    <w:pPr>
      <w:snapToGrid w:val="0"/>
      <w:jc w:val="left"/>
    </w:pPr>
    <w:rPr>
      <w:sz w:val="18"/>
      <w:szCs w:val="20"/>
    </w:rPr>
  </w:style>
  <w:style w:type="paragraph" w:styleId="9">
    <w:name w:val="HTML Preformatted"/>
    <w:basedOn w:val="1"/>
    <w:link w:val="26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paragraph" w:styleId="10">
    <w:name w:val="annotation subject"/>
    <w:basedOn w:val="2"/>
    <w:next w:val="2"/>
    <w:link w:val="21"/>
    <w:unhideWhenUsed/>
    <w:qFormat/>
    <w:uiPriority w:val="99"/>
    <w:rPr>
      <w:b/>
      <w:bCs/>
      <w:szCs w:val="22"/>
    </w:rPr>
  </w:style>
  <w:style w:type="table" w:styleId="12">
    <w:name w:val="Table Grid"/>
    <w:basedOn w:val="11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annotation reference"/>
    <w:qFormat/>
    <w:uiPriority w:val="0"/>
    <w:rPr>
      <w:sz w:val="21"/>
      <w:szCs w:val="21"/>
    </w:rPr>
  </w:style>
  <w:style w:type="character" w:styleId="15">
    <w:name w:val="footnote reference"/>
    <w:qFormat/>
    <w:uiPriority w:val="0"/>
    <w:rPr>
      <w:rFonts w:ascii="Verdana" w:hAnsi="Verdana" w:eastAsia="宋体" w:cs="Verdana"/>
      <w:kern w:val="0"/>
      <w:sz w:val="20"/>
      <w:szCs w:val="20"/>
      <w:vertAlign w:val="superscript"/>
      <w:lang w:eastAsia="en-US"/>
    </w:rPr>
  </w:style>
  <w:style w:type="character" w:customStyle="1" w:styleId="16">
    <w:name w:val="批注文字 字符"/>
    <w:link w:val="2"/>
    <w:qFormat/>
    <w:uiPriority w:val="0"/>
    <w:rPr>
      <w:rFonts w:ascii="Calibri" w:hAnsi="Calibri" w:eastAsia="宋体" w:cs="Times New Roman"/>
      <w:szCs w:val="24"/>
    </w:rPr>
  </w:style>
  <w:style w:type="character" w:customStyle="1" w:styleId="17">
    <w:name w:val="批注框文本 字符"/>
    <w:link w:val="5"/>
    <w:semiHidden/>
    <w:qFormat/>
    <w:uiPriority w:val="99"/>
    <w:rPr>
      <w:sz w:val="18"/>
      <w:szCs w:val="18"/>
    </w:rPr>
  </w:style>
  <w:style w:type="character" w:customStyle="1" w:styleId="18">
    <w:name w:val="页脚 字符"/>
    <w:link w:val="6"/>
    <w:qFormat/>
    <w:uiPriority w:val="99"/>
    <w:rPr>
      <w:sz w:val="18"/>
      <w:szCs w:val="18"/>
    </w:rPr>
  </w:style>
  <w:style w:type="character" w:customStyle="1" w:styleId="19">
    <w:name w:val="页眉 字符"/>
    <w:link w:val="7"/>
    <w:qFormat/>
    <w:uiPriority w:val="99"/>
    <w:rPr>
      <w:sz w:val="18"/>
      <w:szCs w:val="18"/>
    </w:rPr>
  </w:style>
  <w:style w:type="character" w:customStyle="1" w:styleId="20">
    <w:name w:val="脚注文本 字符"/>
    <w:link w:val="8"/>
    <w:qFormat/>
    <w:uiPriority w:val="0"/>
    <w:rPr>
      <w:rFonts w:ascii="Times New Roman" w:hAnsi="Times New Roman" w:eastAsia="宋体" w:cs="Times New Roman"/>
      <w:sz w:val="18"/>
      <w:szCs w:val="20"/>
    </w:rPr>
  </w:style>
  <w:style w:type="character" w:customStyle="1" w:styleId="21">
    <w:name w:val="批注主题 字符"/>
    <w:link w:val="10"/>
    <w:semiHidden/>
    <w:qFormat/>
    <w:uiPriority w:val="99"/>
    <w:rPr>
      <w:rFonts w:ascii="Calibri" w:hAnsi="Calibri" w:eastAsia="宋体" w:cs="Times New Roman"/>
      <w:b/>
      <w:bCs/>
      <w:szCs w:val="24"/>
    </w:rPr>
  </w:style>
  <w:style w:type="character" w:customStyle="1" w:styleId="22">
    <w:name w:val="批注文字 Char"/>
    <w:semiHidden/>
    <w:qFormat/>
    <w:uiPriority w:val="99"/>
  </w:style>
  <w:style w:type="paragraph" w:customStyle="1" w:styleId="23">
    <w:name w:val="样式 文字 + 首行缩进:  2 字符3"/>
    <w:basedOn w:val="1"/>
    <w:qFormat/>
    <w:uiPriority w:val="0"/>
    <w:pPr>
      <w:spacing w:line="360" w:lineRule="auto"/>
      <w:ind w:firstLine="200" w:firstLineChars="200"/>
    </w:pPr>
    <w:rPr>
      <w:rFonts w:eastAsia="仿宋_GB2312" w:cs="宋体"/>
      <w:sz w:val="28"/>
      <w:szCs w:val="28"/>
    </w:rPr>
  </w:style>
  <w:style w:type="paragraph" w:customStyle="1" w:styleId="24">
    <w:name w:val="Default Paragraph Font Para Char Char Char Char Char Char"/>
    <w:basedOn w:val="1"/>
    <w:qFormat/>
    <w:uiPriority w:val="0"/>
    <w:pPr>
      <w:widowControl/>
      <w:spacing w:after="160" w:line="240" w:lineRule="exact"/>
      <w:jc w:val="left"/>
    </w:pPr>
    <w:rPr>
      <w:szCs w:val="20"/>
    </w:rPr>
  </w:style>
  <w:style w:type="paragraph" w:customStyle="1" w:styleId="25">
    <w:name w:val="列表段落1"/>
    <w:basedOn w:val="1"/>
    <w:qFormat/>
    <w:uiPriority w:val="34"/>
    <w:pPr>
      <w:ind w:firstLine="420" w:firstLineChars="200"/>
    </w:pPr>
  </w:style>
  <w:style w:type="character" w:customStyle="1" w:styleId="26">
    <w:name w:val="HTML 预设格式 字符"/>
    <w:link w:val="9"/>
    <w:qFormat/>
    <w:uiPriority w:val="99"/>
    <w:rPr>
      <w:rFonts w:ascii="宋体" w:hAnsi="宋体" w:cs="宋体"/>
      <w:sz w:val="24"/>
      <w:szCs w:val="24"/>
    </w:rPr>
  </w:style>
  <w:style w:type="paragraph" w:customStyle="1" w:styleId="27">
    <w:name w:val="修订1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28">
    <w:name w:val="Revision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730</Words>
  <Characters>4167</Characters>
  <Lines>34</Lines>
  <Paragraphs>9</Paragraphs>
  <TotalTime>4</TotalTime>
  <ScaleCrop>false</ScaleCrop>
  <LinksUpToDate>false</LinksUpToDate>
  <CharactersWithSpaces>4888</CharactersWithSpaces>
  <Application>WPS Office_11.8.2.12333_F1E327BC-269C-435d-A152-05C5408002CA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2025-05-13T22:56:00Z</dcterms:created>
  <dc:creator>Kylin</dc:creator>
  <cp:lastModifiedBy>Kylin</cp:lastModifiedBy>
  <cp:lastPrinted>2022-07-06T15:03:00Z</cp:lastPrinted>
  <dcterms:modified xsi:type="dcterms:W3CDTF">2025-09-17T16:09:46Z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2052-11.8.2.12333</vt:lpwstr>
  </property>
  <property fmtid="{D5CDD505-2E9C-101B-9397-08002B2CF9AE}" pid="3" name="ICV">
    <vt:lpwstr>977CF02210BB753EF967CA685322ED1D</vt:lpwstr>
  </property>
  <property fmtid="{D5CDD505-2E9C-101B-9397-08002B2CF9AE}" pid="4" name="KSOTemplateDocerSaveRecord">
    <vt:lpwstr>eyJoZGlkIjoiNzg0NzhmYzM4MzE0ZmZjNDYzY2FmODY2ZDQ1ZTZhMjkiLCJ1c2VySWQiOiIzMTAyMjQ1MzYifQ==</vt:lpwstr>
  </property>
</Properties>
</file>