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overflowPunct w:val="0"/>
        <w:topLinePunct/>
        <w:spacing w:line="700" w:lineRule="exact"/>
        <w:jc w:val="center"/>
        <w:textAlignment w:val="top"/>
        <w:outlineLvl w:val="0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6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6"/>
          <w:lang w:eastAsia="zh-CN"/>
        </w:rPr>
        <w:t>乐山市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36"/>
        </w:rPr>
        <w:t>企业技术中心认定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6"/>
        </w:rPr>
        <w:t>申报书</w:t>
      </w:r>
    </w:p>
    <w:p>
      <w:pPr>
        <w:spacing w:line="440" w:lineRule="exact"/>
        <w:ind w:firstLine="900" w:firstLineChars="250"/>
        <w:rPr>
          <w:rFonts w:eastAsia="黑体"/>
          <w:bCs/>
          <w:color w:val="auto"/>
          <w:sz w:val="36"/>
        </w:rPr>
      </w:pPr>
    </w:p>
    <w:p>
      <w:pPr>
        <w:spacing w:line="440" w:lineRule="exact"/>
        <w:ind w:firstLine="900" w:firstLineChars="250"/>
        <w:rPr>
          <w:rFonts w:ascii="楷体" w:hAnsi="楷体" w:eastAsia="楷体"/>
          <w:bCs/>
          <w:color w:val="auto"/>
          <w:sz w:val="36"/>
        </w:rPr>
      </w:pPr>
    </w:p>
    <w:p>
      <w:pPr>
        <w:spacing w:line="440" w:lineRule="exact"/>
        <w:ind w:firstLine="900" w:firstLineChars="250"/>
        <w:rPr>
          <w:rFonts w:ascii="楷体" w:hAnsi="楷体" w:eastAsia="楷体"/>
          <w:bCs/>
          <w:color w:val="auto"/>
          <w:sz w:val="36"/>
        </w:rPr>
      </w:pPr>
    </w:p>
    <w:p>
      <w:pPr>
        <w:spacing w:line="440" w:lineRule="exact"/>
        <w:ind w:firstLine="1080" w:firstLineChars="300"/>
        <w:rPr>
          <w:rFonts w:eastAsia="黑体"/>
          <w:bCs/>
          <w:color w:val="auto"/>
          <w:sz w:val="36"/>
        </w:rPr>
      </w:pPr>
      <w:r>
        <w:rPr>
          <w:rFonts w:hint="eastAsia" w:eastAsia="黑体"/>
          <w:bCs/>
          <w:color w:val="auto"/>
          <w:sz w:val="36"/>
        </w:rPr>
        <w:t>申报企业：</w:t>
      </w:r>
      <w:r>
        <w:rPr>
          <w:rFonts w:eastAsia="黑体"/>
          <w:bCs/>
          <w:color w:val="auto"/>
          <w:sz w:val="36"/>
          <w:u w:val="single"/>
        </w:rPr>
        <w:t xml:space="preserve"> </w:t>
      </w:r>
      <w:r>
        <w:rPr>
          <w:rFonts w:hint="eastAsia" w:eastAsia="黑体"/>
          <w:bCs/>
          <w:color w:val="auto"/>
          <w:sz w:val="36"/>
          <w:u w:val="single"/>
        </w:rPr>
        <w:t xml:space="preserve">                   </w:t>
      </w:r>
      <w:r>
        <w:rPr>
          <w:rFonts w:eastAsia="黑体"/>
          <w:bCs/>
          <w:color w:val="auto"/>
          <w:sz w:val="36"/>
          <w:u w:val="single"/>
        </w:rPr>
        <w:t xml:space="preserve">  </w:t>
      </w:r>
      <w:r>
        <w:rPr>
          <w:rFonts w:hint="eastAsia" w:eastAsia="黑体"/>
          <w:bCs/>
          <w:color w:val="auto"/>
          <w:sz w:val="36"/>
        </w:rPr>
        <w:t>（盖章）</w:t>
      </w:r>
    </w:p>
    <w:p>
      <w:pPr>
        <w:spacing w:line="440" w:lineRule="exact"/>
        <w:rPr>
          <w:bCs/>
          <w:color w:val="auto"/>
          <w:sz w:val="36"/>
        </w:rPr>
      </w:pPr>
    </w:p>
    <w:p>
      <w:pPr>
        <w:spacing w:line="440" w:lineRule="exact"/>
        <w:ind w:firstLine="1080" w:firstLineChars="300"/>
        <w:rPr>
          <w:rFonts w:eastAsia="黑体"/>
          <w:bCs/>
          <w:color w:val="auto"/>
          <w:sz w:val="36"/>
        </w:rPr>
      </w:pPr>
    </w:p>
    <w:p>
      <w:pPr>
        <w:spacing w:line="440" w:lineRule="exact"/>
        <w:ind w:firstLine="1080" w:firstLineChars="300"/>
        <w:rPr>
          <w:rFonts w:eastAsia="黑体"/>
          <w:bCs/>
          <w:color w:val="auto"/>
          <w:sz w:val="36"/>
        </w:rPr>
      </w:pPr>
      <w:r>
        <w:rPr>
          <w:rFonts w:hint="eastAsia" w:eastAsia="黑体"/>
          <w:bCs/>
          <w:color w:val="auto"/>
          <w:sz w:val="36"/>
        </w:rPr>
        <w:t>行业领域：</w:t>
      </w:r>
      <w:r>
        <w:rPr>
          <w:rFonts w:hint="eastAsia" w:eastAsia="黑体"/>
          <w:bCs/>
          <w:color w:val="auto"/>
          <w:sz w:val="36"/>
          <w:u w:val="single"/>
        </w:rPr>
        <w:t xml:space="preserve">              </w:t>
      </w:r>
      <w:r>
        <w:rPr>
          <w:rFonts w:hint="eastAsia" w:eastAsia="黑体"/>
          <w:bCs/>
          <w:color w:val="auto"/>
          <w:sz w:val="36"/>
          <w:u w:val="single"/>
          <w:lang w:val="en-US" w:eastAsia="zh-CN"/>
        </w:rPr>
        <w:t xml:space="preserve">   </w:t>
      </w:r>
      <w:r>
        <w:rPr>
          <w:rFonts w:hint="eastAsia" w:eastAsia="黑体"/>
          <w:bCs/>
          <w:color w:val="auto"/>
          <w:sz w:val="36"/>
          <w:u w:val="single"/>
        </w:rPr>
        <w:t xml:space="preserve">        </w:t>
      </w:r>
      <w:r>
        <w:rPr>
          <w:rFonts w:hint="eastAsia" w:eastAsia="黑体"/>
          <w:bCs/>
          <w:color w:val="auto"/>
          <w:sz w:val="36"/>
        </w:rPr>
        <w:t xml:space="preserve"> </w:t>
      </w:r>
    </w:p>
    <w:p>
      <w:pPr>
        <w:rPr>
          <w:rFonts w:ascii="楷体" w:hAnsi="楷体" w:eastAsia="楷体"/>
          <w:color w:val="auto"/>
        </w:rPr>
      </w:pPr>
      <w:r>
        <w:rPr>
          <w:rFonts w:hint="eastAsia" w:ascii="楷体" w:hAnsi="楷体" w:eastAsia="楷体"/>
          <w:bCs/>
          <w:color w:val="auto"/>
          <w:sz w:val="36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/>
        <w:jc w:val="left"/>
        <w:textAlignment w:val="auto"/>
        <w:rPr>
          <w:rFonts w:ascii="楷体_GB2312" w:hAnsi="楷体_GB2312" w:eastAsia="楷体_GB2312" w:cs="楷体_GB2312"/>
          <w:bCs/>
          <w:color w:val="auto"/>
          <w:spacing w:val="-14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1.□电子信息 2.□大数据与信息化 3.□软件与信息服务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4.□信息安全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/>
        <w:jc w:val="left"/>
        <w:textAlignment w:val="auto"/>
        <w:rPr>
          <w:rFonts w:ascii="楷体_GB2312" w:hAnsi="楷体_GB2312" w:eastAsia="楷体_GB2312" w:cs="楷体_GB2312"/>
          <w:bCs/>
          <w:color w:val="auto"/>
          <w:spacing w:val="-14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5.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sym w:font="Wingdings 2" w:char="00A3"/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机械装备 6.□汽车制造及零部件配套（含动力电池）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7.□材料冶金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/>
        <w:jc w:val="left"/>
        <w:textAlignment w:val="auto"/>
        <w:rPr>
          <w:rFonts w:ascii="楷体_GB2312" w:hAnsi="楷体_GB2312" w:eastAsia="楷体_GB2312" w:cs="楷体_GB2312"/>
          <w:bCs/>
          <w:color w:val="auto"/>
          <w:spacing w:val="-14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8.□化工 9.□医药健康 10.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sym w:font="Wingdings 2" w:char="00A3"/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农产品加工 11.□酒业 12.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sym w:font="Wingdings 2" w:char="00A3"/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轻工纺织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/>
        <w:jc w:val="left"/>
        <w:textAlignment w:val="auto"/>
        <w:rPr>
          <w:rFonts w:ascii="楷体_GB2312" w:hAnsi="楷体_GB2312" w:eastAsia="楷体_GB2312" w:cs="楷体_GB2312"/>
          <w:bCs/>
          <w:color w:val="auto"/>
          <w:spacing w:val="-14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13.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sym w:font="Wingdings 2" w:char="00A3"/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建筑业14.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sym w:font="Wingdings 2" w:char="00A3"/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农林牧渔15.</w:t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sym w:font="Wingdings 2" w:char="00A3"/>
      </w:r>
      <w:r>
        <w:rPr>
          <w:rFonts w:hint="eastAsia" w:ascii="楷体_GB2312" w:hAnsi="楷体_GB2312" w:eastAsia="楷体_GB2312" w:cs="楷体_GB2312"/>
          <w:bCs/>
          <w:color w:val="auto"/>
          <w:spacing w:val="-14"/>
          <w:sz w:val="28"/>
          <w:szCs w:val="28"/>
        </w:rPr>
        <w:t>其它</w:t>
      </w:r>
    </w:p>
    <w:p>
      <w:pPr>
        <w:spacing w:line="440" w:lineRule="exact"/>
        <w:ind w:firstLine="1080" w:firstLineChars="300"/>
        <w:rPr>
          <w:rFonts w:eastAsia="黑体"/>
          <w:bCs/>
          <w:color w:val="auto"/>
          <w:sz w:val="36"/>
        </w:rPr>
      </w:pPr>
    </w:p>
    <w:p>
      <w:pPr>
        <w:spacing w:line="440" w:lineRule="exact"/>
        <w:ind w:firstLine="1080" w:firstLineChars="300"/>
        <w:rPr>
          <w:rFonts w:eastAsia="黑体"/>
          <w:bCs/>
          <w:color w:val="auto"/>
          <w:sz w:val="36"/>
          <w:u w:val="single"/>
        </w:rPr>
      </w:pPr>
      <w:r>
        <w:rPr>
          <w:rFonts w:hint="eastAsia" w:eastAsia="黑体"/>
          <w:bCs/>
          <w:color w:val="auto"/>
          <w:sz w:val="36"/>
        </w:rPr>
        <w:t>技术中心负责人：</w:t>
      </w:r>
      <w:r>
        <w:rPr>
          <w:rFonts w:hint="eastAsia" w:eastAsia="黑体"/>
          <w:bCs/>
          <w:color w:val="auto"/>
          <w:sz w:val="36"/>
          <w:u w:val="single"/>
        </w:rPr>
        <w:t xml:space="preserve">                    </w:t>
      </w:r>
    </w:p>
    <w:p>
      <w:pPr>
        <w:rPr>
          <w:color w:val="auto"/>
        </w:rPr>
      </w:pPr>
    </w:p>
    <w:p>
      <w:pPr>
        <w:spacing w:line="440" w:lineRule="exact"/>
        <w:ind w:firstLine="900" w:firstLineChars="250"/>
        <w:rPr>
          <w:rFonts w:eastAsia="黑体"/>
          <w:bCs/>
          <w:color w:val="auto"/>
          <w:sz w:val="36"/>
        </w:rPr>
      </w:pPr>
    </w:p>
    <w:p>
      <w:pPr>
        <w:spacing w:line="440" w:lineRule="exact"/>
        <w:ind w:firstLine="1080" w:firstLineChars="300"/>
        <w:rPr>
          <w:rFonts w:eastAsia="黑体"/>
          <w:bCs/>
          <w:color w:val="auto"/>
          <w:sz w:val="36"/>
          <w:u w:val="single"/>
        </w:rPr>
      </w:pPr>
      <w:r>
        <w:rPr>
          <w:rFonts w:hint="eastAsia" w:eastAsia="黑体"/>
          <w:bCs/>
          <w:color w:val="auto"/>
          <w:sz w:val="36"/>
        </w:rPr>
        <w:t>所属</w:t>
      </w:r>
      <w:r>
        <w:rPr>
          <w:rFonts w:hint="eastAsia" w:eastAsia="黑体"/>
          <w:bCs/>
          <w:color w:val="auto"/>
          <w:sz w:val="36"/>
          <w:lang w:eastAsia="zh-CN"/>
        </w:rPr>
        <w:t>县</w:t>
      </w:r>
      <w:r>
        <w:rPr>
          <w:rFonts w:hint="eastAsia" w:eastAsia="黑体"/>
          <w:bCs/>
          <w:color w:val="auto"/>
          <w:sz w:val="36"/>
        </w:rPr>
        <w:t>（</w:t>
      </w:r>
      <w:r>
        <w:rPr>
          <w:rFonts w:hint="eastAsia" w:eastAsia="黑体"/>
          <w:bCs/>
          <w:color w:val="auto"/>
          <w:sz w:val="36"/>
          <w:lang w:eastAsia="zh-CN"/>
        </w:rPr>
        <w:t>市、区</w:t>
      </w:r>
      <w:r>
        <w:rPr>
          <w:rFonts w:hint="eastAsia" w:eastAsia="黑体"/>
          <w:bCs/>
          <w:color w:val="auto"/>
          <w:sz w:val="36"/>
        </w:rPr>
        <w:t>）：</w:t>
      </w:r>
      <w:r>
        <w:rPr>
          <w:rFonts w:eastAsia="黑体"/>
          <w:bCs/>
          <w:color w:val="auto"/>
          <w:sz w:val="36"/>
          <w:u w:val="single"/>
        </w:rPr>
        <w:t xml:space="preserve"> </w:t>
      </w:r>
      <w:r>
        <w:rPr>
          <w:rFonts w:hint="eastAsia" w:eastAsia="黑体"/>
          <w:bCs/>
          <w:color w:val="auto"/>
          <w:sz w:val="36"/>
          <w:u w:val="single"/>
        </w:rPr>
        <w:t xml:space="preserve">                 </w:t>
      </w:r>
      <w:r>
        <w:rPr>
          <w:rFonts w:eastAsia="黑体"/>
          <w:bCs/>
          <w:color w:val="auto"/>
          <w:sz w:val="36"/>
          <w:u w:val="single"/>
        </w:rPr>
        <w:t xml:space="preserve"> </w:t>
      </w:r>
    </w:p>
    <w:p>
      <w:pPr>
        <w:spacing w:line="440" w:lineRule="exact"/>
        <w:ind w:firstLine="900" w:firstLineChars="250"/>
        <w:rPr>
          <w:rFonts w:eastAsia="黑体"/>
          <w:bCs/>
          <w:color w:val="auto"/>
          <w:sz w:val="36"/>
          <w:u w:val="single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b w:val="0"/>
          <w:bCs w:val="0"/>
          <w:color w:val="auto"/>
        </w:rPr>
      </w:pPr>
    </w:p>
    <w:p>
      <w:pPr>
        <w:widowControl/>
        <w:jc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36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lang w:eastAsia="zh-CN"/>
        </w:rPr>
        <w:t>乐山市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</w:rPr>
        <w:t>经济和信息化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</w:rPr>
        <w:t>制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  <w:br w:type="page"/>
      </w:r>
    </w:p>
    <w:p>
      <w:pPr>
        <w:spacing w:line="560" w:lineRule="exact"/>
        <w:jc w:val="center"/>
        <w:outlineLvl w:val="1"/>
        <w:rPr>
          <w:rFonts w:eastAsia="方正小标宋简体"/>
          <w:bCs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  <w:t>国民经济行业分类和代码表</w:t>
      </w:r>
    </w:p>
    <w:p>
      <w:pPr>
        <w:adjustRightInd w:val="0"/>
        <w:snapToGrid w:val="0"/>
        <w:spacing w:line="280" w:lineRule="exact"/>
        <w:jc w:val="lef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A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农、林、牧、渔业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01.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农业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02.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林业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03.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畜牧业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04.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渔业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05.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农林牧渔专业及辅助性活动</w:t>
      </w:r>
    </w:p>
    <w:p>
      <w:pPr>
        <w:adjustRightInd w:val="0"/>
        <w:snapToGrid w:val="0"/>
        <w:spacing w:line="280" w:lineRule="exact"/>
        <w:jc w:val="lef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B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采矿业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06.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煤炭开采和洗选业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07.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石油和天然气开采业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08.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黑色金属矿采选业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09.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有色金属矿采选业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10.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非金属矿采选业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11.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开采专业及辅助性活动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12.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其他采矿业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C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制造业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13.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农副食品加工业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14.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食品制造业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15.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酒、饮料和精制茶制造业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16.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烟草制品业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17.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纺织业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18.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纺织服装、服饰业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19.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皮革、毛皮、羽毛及其制品和制鞋业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20.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木材加工和木、竹、藤、棕、草制品业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21.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家具制造业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22.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造纸和纸制品业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23.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印刷和记录媒介复制业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24.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文教、工美、体育和娱乐用品制造业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25.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石油、煤炭及其他燃料加工业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26.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化学原料和化学制品制造业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27.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医药制造业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28.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化学纤维制造业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29.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橡胶和塑料制品业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30.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非金属矿物制品业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31.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黑色金属冶炼和压延加工业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32.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有色金属冶炼和压延加工业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33.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金属制品业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34.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通用设备制造业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35.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专用设备制造业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36.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汽车制造业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37.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铁路、船舶、航空航天和其他运输设备制造业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38.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电气机械和器材制造业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39.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计算机、通信和其他电子设备制造业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40.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仪器仪表制造业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41.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其他制造业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42.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废弃资源综合利用业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 43.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金属制品、机械和设备修理业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D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电力热力、燃气及水生产和供应业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44.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电力、热力生产和供应业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45.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燃气生产和供应业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46.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水的生产和供应业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>E  建筑业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47.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房屋建筑业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48.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土木工程建筑业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49.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建筑安装业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50.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建筑装饰、装修和其他建筑业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F  批发和零售业   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>51.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批发业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52.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零售业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G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交通运输、仓储和邮政业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53.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铁路运输业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54.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道路运输业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55.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水上运输业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56.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航空运输业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57.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管道运输业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58.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多式联运和运输代理业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59.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装卸搬运和仓储业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60.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邮政业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H  住宿和餐饮业  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>61.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住宿业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62.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餐饮业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I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信息传输、软件和信息技术服务业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63.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电信、广播电视和卫星传输服务业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>64.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互联网和相关服务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65.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软件和信息技术服务业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J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金融业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66.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货币金融服务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67.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资本市场服务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68.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保险业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69.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其他金融业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K  房地产业  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>70.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房地产业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L  租赁和商务服务业  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>71.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租赁业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72.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商务服务业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M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科学研究和技术服务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73.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研究和试验发展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74.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专业技术服务业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75.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科技推广和应用服务业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N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水利、环境和公共设施管理业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76.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水利管理业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77.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生态保护和环境治理业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78.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公共设施管理业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79.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土地管理业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O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居民服务、修理和其他服务业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80.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居民服务业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81.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机动车、电子产品和日用产品修理业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82.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其他服务业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P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教育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83.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教育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Q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卫生和社会工作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84.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卫生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85.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社会工作</w:t>
      </w:r>
    </w:p>
    <w:p>
      <w:pPr>
        <w:adjustRightInd w:val="0"/>
        <w:snapToGrid w:val="0"/>
        <w:spacing w:line="280" w:lineRule="exact"/>
        <w:rPr>
          <w:rFonts w:ascii="仿宋_GB2312" w:hAnsi="仿宋_GB2312" w:eastAsia="仿宋_GB2312" w:cs="仿宋_GB2312"/>
          <w:b/>
          <w:color w:val="auto"/>
          <w:sz w:val="22"/>
          <w:szCs w:val="21"/>
        </w:rPr>
      </w:pPr>
      <w:r>
        <w:rPr>
          <w:rFonts w:ascii="仿宋_GB2312" w:hAnsi="仿宋_GB2312" w:eastAsia="仿宋_GB2312" w:cs="仿宋_GB2312"/>
          <w:b/>
          <w:color w:val="auto"/>
          <w:sz w:val="22"/>
          <w:szCs w:val="21"/>
        </w:rPr>
        <w:t xml:space="preserve">R  </w:t>
      </w:r>
      <w:r>
        <w:rPr>
          <w:rFonts w:hint="eastAsia" w:ascii="仿宋_GB2312" w:hAnsi="仿宋_GB2312" w:eastAsia="仿宋_GB2312" w:cs="仿宋_GB2312"/>
          <w:b/>
          <w:color w:val="auto"/>
          <w:sz w:val="22"/>
          <w:szCs w:val="21"/>
        </w:rPr>
        <w:t>文化、体育和娱乐业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仿宋_GB2312"/>
          <w:bCs/>
          <w:color w:val="auto"/>
          <w:sz w:val="22"/>
          <w:szCs w:val="21"/>
        </w:rPr>
      </w:pPr>
      <w:r>
        <w:rPr>
          <w:rFonts w:ascii="Times New Roman" w:hAnsi="Times New Roman" w:eastAsia="仿宋_GB2312"/>
          <w:bCs/>
          <w:color w:val="auto"/>
          <w:sz w:val="22"/>
          <w:szCs w:val="21"/>
        </w:rPr>
        <w:t>86.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新闻和出版业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87.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广播、电视、电影和录音制作业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88.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文化艺术业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89.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体育</w:t>
      </w:r>
      <w:r>
        <w:rPr>
          <w:rFonts w:ascii="Times New Roman" w:hAnsi="Times New Roman" w:eastAsia="仿宋_GB2312"/>
          <w:bCs/>
          <w:color w:val="auto"/>
          <w:sz w:val="22"/>
          <w:szCs w:val="21"/>
        </w:rPr>
        <w:t xml:space="preserve"> 90.</w:t>
      </w:r>
      <w:r>
        <w:rPr>
          <w:rFonts w:hint="eastAsia" w:ascii="Times New Roman" w:hAnsi="Times New Roman" w:eastAsia="仿宋_GB2312"/>
          <w:bCs/>
          <w:color w:val="auto"/>
          <w:sz w:val="22"/>
          <w:szCs w:val="21"/>
        </w:rPr>
        <w:t>娱乐业</w:t>
      </w:r>
    </w:p>
    <w:p>
      <w:pPr>
        <w:widowControl/>
        <w:jc w:val="left"/>
        <w:rPr>
          <w:rFonts w:ascii="仿宋_GB2312" w:hAnsi="仿宋_GB2312" w:eastAsia="仿宋_GB2312" w:cs="仿宋_GB2312"/>
          <w:b/>
          <w:color w:val="auto"/>
          <w:szCs w:val="21"/>
        </w:rPr>
      </w:pPr>
      <w:r>
        <w:rPr>
          <w:rFonts w:ascii="仿宋_GB2312" w:hAnsi="仿宋_GB2312" w:eastAsia="仿宋_GB2312" w:cs="仿宋_GB2312"/>
          <w:b/>
          <w:color w:val="auto"/>
          <w:szCs w:val="21"/>
        </w:rPr>
        <w:br w:type="page"/>
      </w:r>
    </w:p>
    <w:p>
      <w:pPr>
        <w:spacing w:line="560" w:lineRule="exact"/>
        <w:jc w:val="center"/>
        <w:outlineLvl w:val="1"/>
        <w:rPr>
          <w:rFonts w:ascii="Times New Roman" w:hAnsi="Times New Roman" w:eastAsia="方正小标宋简体" w:cs="方正小标宋简体"/>
          <w:color w:val="auto"/>
          <w:sz w:val="36"/>
          <w:szCs w:val="28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28"/>
        </w:rPr>
        <w:t>填报说明</w:t>
      </w:r>
    </w:p>
    <w:p>
      <w:pPr>
        <w:pStyle w:val="4"/>
        <w:ind w:firstLine="480" w:firstLineChars="200"/>
        <w:rPr>
          <w:rFonts w:ascii="Times New Roman" w:hAnsi="Times New Roman" w:eastAsia="仿宋_GB2312"/>
          <w:color w:val="auto"/>
          <w:sz w:val="24"/>
        </w:rPr>
      </w:pPr>
      <w:r>
        <w:rPr>
          <w:rFonts w:ascii="Times New Roman" w:hAnsi="Times New Roman" w:eastAsia="仿宋_GB2312"/>
          <w:color w:val="auto"/>
          <w:sz w:val="24"/>
        </w:rPr>
        <w:t xml:space="preserve"> 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仿宋_GB2312"/>
          <w:bCs/>
          <w:color w:val="auto"/>
          <w:szCs w:val="30"/>
        </w:rPr>
      </w:pPr>
      <w:r>
        <w:rPr>
          <w:rFonts w:hint="eastAsia" w:ascii="Times New Roman" w:hAnsi="Times New Roman" w:eastAsia="仿宋_GB2312"/>
          <w:bCs/>
          <w:color w:val="auto"/>
          <w:szCs w:val="30"/>
        </w:rPr>
        <w:t>一、本申报书是申报“</w:t>
      </w:r>
      <w:r>
        <w:rPr>
          <w:rFonts w:hint="eastAsia" w:ascii="Times New Roman" w:hAnsi="Times New Roman" w:eastAsia="仿宋_GB2312"/>
          <w:bCs/>
          <w:color w:val="auto"/>
          <w:szCs w:val="30"/>
          <w:lang w:eastAsia="zh-CN"/>
        </w:rPr>
        <w:t>乐山市</w:t>
      </w:r>
      <w:r>
        <w:rPr>
          <w:rFonts w:hint="eastAsia" w:ascii="Times New Roman" w:hAnsi="Times New Roman" w:eastAsia="仿宋_GB2312"/>
          <w:bCs/>
          <w:color w:val="auto"/>
          <w:szCs w:val="30"/>
        </w:rPr>
        <w:t>企业技术中心”的依据，申报单位应认真对照申报书申报条件，并对照申报指标解释和说明提供有关材料，并在规定处加盖鲜章。</w:t>
      </w:r>
    </w:p>
    <w:p>
      <w:pPr>
        <w:spacing w:line="560" w:lineRule="exact"/>
        <w:ind w:firstLine="720" w:firstLineChars="225"/>
        <w:rPr>
          <w:rFonts w:ascii="Times New Roman" w:hAnsi="Times New Roman" w:eastAsia="仿宋_GB2312"/>
          <w:bCs/>
          <w:color w:val="auto"/>
          <w:sz w:val="32"/>
          <w:szCs w:val="30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0"/>
        </w:rPr>
        <w:t>二、格式要求：</w:t>
      </w:r>
    </w:p>
    <w:p>
      <w:pPr>
        <w:spacing w:line="560" w:lineRule="exact"/>
        <w:ind w:firstLine="720" w:firstLineChars="225"/>
        <w:rPr>
          <w:rFonts w:ascii="Times New Roman" w:hAnsi="Times New Roman" w:eastAsia="仿宋_GB2312"/>
          <w:bCs/>
          <w:color w:val="auto"/>
          <w:sz w:val="32"/>
          <w:szCs w:val="30"/>
        </w:rPr>
      </w:pPr>
      <w:r>
        <w:rPr>
          <w:rFonts w:ascii="Times New Roman" w:hAnsi="Times New Roman" w:eastAsia="仿宋_GB2312"/>
          <w:bCs/>
          <w:color w:val="auto"/>
          <w:sz w:val="32"/>
          <w:szCs w:val="30"/>
        </w:rPr>
        <w:t>1.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</w:rPr>
        <w:t>申报书内容要按照给定顺序和格式编写，并加入页码。除封面外，文字叙述部份用小</w:t>
      </w:r>
      <w:r>
        <w:rPr>
          <w:rFonts w:ascii="Times New Roman" w:hAnsi="Times New Roman" w:eastAsia="仿宋_GB2312"/>
          <w:bCs/>
          <w:color w:val="auto"/>
          <w:sz w:val="32"/>
          <w:szCs w:val="30"/>
        </w:rPr>
        <w:t>4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</w:rPr>
        <w:t>号仿宋字体。</w:t>
      </w:r>
    </w:p>
    <w:p>
      <w:pPr>
        <w:spacing w:line="560" w:lineRule="exact"/>
        <w:ind w:firstLine="720" w:firstLineChars="225"/>
        <w:rPr>
          <w:rFonts w:ascii="Times New Roman" w:hAnsi="Times New Roman" w:eastAsia="仿宋_GB2312"/>
          <w:bCs/>
          <w:color w:val="auto"/>
          <w:sz w:val="32"/>
          <w:szCs w:val="30"/>
        </w:rPr>
      </w:pPr>
      <w:r>
        <w:rPr>
          <w:rFonts w:ascii="Times New Roman" w:hAnsi="Times New Roman" w:eastAsia="仿宋_GB2312"/>
          <w:bCs/>
          <w:color w:val="auto"/>
          <w:sz w:val="32"/>
          <w:szCs w:val="30"/>
        </w:rPr>
        <w:t>2.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</w:rPr>
        <w:t>申报书统一用</w:t>
      </w:r>
      <w:r>
        <w:rPr>
          <w:rFonts w:ascii="Times New Roman" w:hAnsi="Times New Roman" w:eastAsia="仿宋_GB2312"/>
          <w:bCs/>
          <w:color w:val="auto"/>
          <w:sz w:val="32"/>
          <w:szCs w:val="30"/>
        </w:rPr>
        <w:t>A4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</w:rPr>
        <w:t>复印纸双面打印，左侧装订即可，勿用塑料等额外装订材料。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仿宋_GB2312"/>
          <w:bCs/>
          <w:color w:val="auto"/>
          <w:szCs w:val="30"/>
        </w:rPr>
      </w:pPr>
      <w:r>
        <w:rPr>
          <w:rFonts w:hint="eastAsia" w:ascii="Times New Roman" w:hAnsi="Times New Roman" w:eastAsia="仿宋_GB2312"/>
          <w:bCs/>
          <w:color w:val="auto"/>
          <w:szCs w:val="30"/>
        </w:rPr>
        <w:t>三、申报书由申报所在单位按要求填写，各项内容应实事求是，表述明确，第一次出现的缩略词须注明全称，外来语要同时用原文和中文表达。</w:t>
      </w:r>
    </w:p>
    <w:p>
      <w:pPr>
        <w:spacing w:line="560" w:lineRule="exact"/>
        <w:ind w:firstLine="720" w:firstLineChars="225"/>
        <w:rPr>
          <w:rFonts w:ascii="Times New Roman" w:hAnsi="Times New Roman" w:eastAsia="仿宋_GB2312"/>
          <w:bCs/>
          <w:color w:val="auto"/>
          <w:sz w:val="32"/>
          <w:szCs w:val="30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0"/>
        </w:rPr>
        <w:t>四、本申报书未尽事宜，可另附文字材料说明。</w:t>
      </w:r>
    </w:p>
    <w:p>
      <w:pPr>
        <w:spacing w:line="560" w:lineRule="exact"/>
        <w:ind w:firstLine="720" w:firstLineChars="225"/>
        <w:rPr>
          <w:rFonts w:ascii="Times New Roman" w:hAnsi="Times New Roman" w:eastAsia="仿宋_GB2312"/>
          <w:bCs/>
          <w:color w:val="auto"/>
          <w:sz w:val="32"/>
          <w:szCs w:val="30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0"/>
        </w:rPr>
        <w:t>五、本申报书由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  <w:lang w:eastAsia="zh-CN"/>
        </w:rPr>
        <w:t>乐山市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</w:rPr>
        <w:t>经济和信息化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  <w:lang w:eastAsia="zh-CN"/>
        </w:rPr>
        <w:t>局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</w:rPr>
        <w:t>负责解释。</w:t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auto"/>
          <w:sz w:val="32"/>
          <w:szCs w:val="28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auto"/>
          <w:sz w:val="36"/>
          <w:szCs w:val="28"/>
        </w:rPr>
      </w:pPr>
      <w:r>
        <w:rPr>
          <w:rFonts w:ascii="方正小标宋简体" w:hAnsi="方正小标宋简体" w:eastAsia="方正小标宋简体" w:cs="方正小标宋简体"/>
          <w:color w:val="auto"/>
          <w:sz w:val="36"/>
          <w:szCs w:val="28"/>
        </w:rPr>
        <w:br w:type="page"/>
      </w:r>
    </w:p>
    <w:p>
      <w:pPr>
        <w:spacing w:line="560" w:lineRule="exact"/>
        <w:jc w:val="center"/>
        <w:outlineLvl w:val="1"/>
        <w:rPr>
          <w:rFonts w:ascii="Times New Roman" w:hAnsi="Times New Roman" w:eastAsia="方正小标宋简体" w:cs="方正小标宋简体"/>
          <w:color w:val="auto"/>
          <w:sz w:val="36"/>
          <w:szCs w:val="28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28"/>
        </w:rPr>
        <w:t>目</w:t>
      </w:r>
      <w:r>
        <w:rPr>
          <w:rFonts w:ascii="Times New Roman" w:hAnsi="Times New Roman" w:eastAsia="方正小标宋简体" w:cs="方正小标宋简体"/>
          <w:color w:val="auto"/>
          <w:sz w:val="36"/>
          <w:szCs w:val="28"/>
        </w:rPr>
        <w:t xml:space="preserve">    </w:t>
      </w:r>
      <w:r>
        <w:rPr>
          <w:rFonts w:hint="eastAsia" w:ascii="Times New Roman" w:hAnsi="Times New Roman" w:eastAsia="方正小标宋简体" w:cs="方正小标宋简体"/>
          <w:color w:val="auto"/>
          <w:sz w:val="36"/>
          <w:szCs w:val="28"/>
        </w:rPr>
        <w:t>录</w:t>
      </w:r>
    </w:p>
    <w:p>
      <w:pPr>
        <w:spacing w:line="460" w:lineRule="exact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一、承诺书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.....................................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.....................................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..X页</w:t>
      </w:r>
    </w:p>
    <w:p>
      <w:pPr>
        <w:spacing w:line="460" w:lineRule="exact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二、项目申报单位概况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.........................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................................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...X页</w:t>
      </w:r>
    </w:p>
    <w:p>
      <w:pPr>
        <w:spacing w:line="460" w:lineRule="exact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三、申报单位企业技术中心报送评价主要指标参考.....................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..X页</w:t>
      </w:r>
    </w:p>
    <w:p>
      <w:pPr>
        <w:spacing w:line="46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四、企业技术中心附表材料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.......................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</w:t>
      </w:r>
      <w:r>
        <w:rPr>
          <w:rFonts w:ascii="黑体" w:hAnsi="黑体" w:eastAsia="黑体" w:cs="楷体"/>
          <w:color w:val="auto"/>
          <w:sz w:val="28"/>
          <w:szCs w:val="28"/>
        </w:rPr>
        <w:t>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1.</w:t>
      </w:r>
      <w:r>
        <w:rPr>
          <w:rFonts w:ascii="Times New Roman" w:hAnsi="Times New Roman"/>
          <w:color w:val="auto"/>
        </w:rPr>
        <w:t xml:space="preserve"> 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数据统计范围表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...............................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...................X页</w:t>
      </w:r>
    </w:p>
    <w:p>
      <w:pPr>
        <w:spacing w:line="460" w:lineRule="exact"/>
        <w:ind w:left="525" w:leftChars="250"/>
        <w:jc w:val="left"/>
        <w:rPr>
          <w:rFonts w:hint="eastAsia"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2.企业技术开发仪器设备清单.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...............................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X页</w:t>
      </w:r>
    </w:p>
    <w:p>
      <w:pPr>
        <w:spacing w:line="460" w:lineRule="exact"/>
        <w:ind w:left="525" w:leftChars="25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3.技术中心全部人员情况表..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...............................................X页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4.技术中心副高级职称及以上专家、研究生及以上学历人数表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5.研究开发情况收集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..........................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6.企业全部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在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研项目信息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表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...........................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7.企业产学研合作单位信息表....................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8.企业拥有的全部有效一类知识产权表.............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9.企业拥有的全部有效二类知产权表...........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10.企业当</w:t>
      </w: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被受理的所有知识产权申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请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信息表...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11.最近三</w:t>
      </w: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主持和参加制定的标准信息表.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12.</w:t>
      </w: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市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级及以上研发平台信息表.....………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13.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通过国家（国际组织）、省认证的实验室和检测机构表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……..X页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14.企业近五</w:t>
      </w: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获</w:t>
      </w: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市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级及以上科学技术奖、专利奖项目表……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ascii="Times New Roman" w:hAnsi="Times New Roman" w:eastAsia="楷体" w:cs="楷体"/>
          <w:color w:val="auto"/>
          <w:sz w:val="28"/>
          <w:szCs w:val="28"/>
        </w:rPr>
        <w:t>15.技术中心负责人简历、业绩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表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.....X页</w:t>
      </w:r>
    </w:p>
    <w:p>
      <w:pPr>
        <w:spacing w:line="460" w:lineRule="exact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五、</w:t>
      </w: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乐山市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企业技术中心申请报告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…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..............................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.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....X页</w:t>
      </w:r>
    </w:p>
    <w:p>
      <w:pPr>
        <w:spacing w:line="460" w:lineRule="exact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六、佐证材料清单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........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...............................................</w:t>
      </w:r>
      <w:r>
        <w:rPr>
          <w:rFonts w:ascii="Times New Roman" w:hAnsi="Times New Roman" w:eastAsia="黑体" w:cs="黑体"/>
          <w:color w:val="auto"/>
          <w:sz w:val="28"/>
          <w:szCs w:val="28"/>
        </w:rPr>
        <w:t>...</w:t>
      </w:r>
      <w:r>
        <w:rPr>
          <w:rFonts w:ascii="Times New Roman" w:hAnsi="Times New Roman" w:eastAsia="楷体" w:cs="楷体"/>
          <w:color w:val="auto"/>
          <w:sz w:val="28"/>
          <w:szCs w:val="28"/>
        </w:rPr>
        <w:t>....X页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1.带有统一社会信用代码的企业营业执照....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................. 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2.带水印的统计局107-1、107-2（607-1、607-2）表…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… 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3.“国家企业信用信息公示系统”查询截图…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.......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........... 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4.企业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eastAsia="zh-CN"/>
        </w:rPr>
        <w:t>4年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度纳税证明.............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....................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5.技术中心成立文件和相关管理制度...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………………………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6.拥有的全部有效知识产权列表和证明材料..........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7.当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eastAsia="zh-CN"/>
        </w:rPr>
        <w:t>年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被受理的知识产权列表和证明材料............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...............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8.近三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eastAsia="zh-CN"/>
        </w:rPr>
        <w:t>年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主持和参加制定的标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准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清单和证明材料...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9.副高以上专家、研究生以上学历人员列表证明材料………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10.拥有的国家级、省级研发创新平台清单和证明材料....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11.企业获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eastAsia="zh-CN"/>
        </w:rPr>
        <w:t>市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级及以上科学技术奖、专利奖清单和证明材料…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12.自有产品获得国际或国家权威机构认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证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清单及证明材料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…X页</w:t>
      </w:r>
    </w:p>
    <w:p>
      <w:pPr>
        <w:spacing w:line="460" w:lineRule="exact"/>
        <w:ind w:left="960" w:leftChars="257" w:hanging="420" w:hangingChars="15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13.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通过国家（国际组织）、省认证的实验室和检测机构证明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14.企业资质荣誉清单及证明材料................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.....................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15.专职试验与发展人员列表及证明材料...........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16.企业研究与试验发展经费支出及证明材料...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......................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X页</w:t>
      </w:r>
    </w:p>
    <w:p>
      <w:pPr>
        <w:spacing w:line="460" w:lineRule="exact"/>
        <w:ind w:left="960" w:leftChars="257" w:hanging="420" w:hangingChars="15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17.技术开发仪器设备原值及研发用软件清单和购置费用证明…X页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18.企业当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eastAsia="zh-CN"/>
        </w:rPr>
        <w:t>年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度研发项目清单和证明材料..…………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19.附申报企业近3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eastAsia="zh-CN"/>
        </w:rPr>
        <w:t>年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财务审计报告...……………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X页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楷体" w:cs="Times New Roman"/>
          <w:color w:val="auto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sz w:val="28"/>
          <w:szCs w:val="28"/>
        </w:rPr>
        <w:t>20.其他证明材料.........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................................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..........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.....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.......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X页</w:t>
      </w:r>
    </w:p>
    <w:p>
      <w:pPr>
        <w:widowControl/>
        <w:jc w:val="left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ascii="楷体" w:hAnsi="楷体" w:eastAsia="楷体" w:cs="楷体"/>
          <w:color w:val="auto"/>
          <w:sz w:val="28"/>
          <w:szCs w:val="28"/>
        </w:rPr>
        <w:br w:type="page"/>
      </w:r>
    </w:p>
    <w:p>
      <w:pPr>
        <w:spacing w:line="56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  <w:t>一、承诺书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黑体" w:eastAsia="仿宋_GB2312" w:cs="黑体"/>
          <w:bCs/>
          <w:color w:val="auto"/>
          <w:sz w:val="28"/>
          <w:szCs w:val="28"/>
        </w:rPr>
      </w:pPr>
      <w:r>
        <w:rPr>
          <w:rFonts w:hint="eastAsia" w:ascii="仿宋_GB2312" w:hAnsi="黑体" w:eastAsia="仿宋_GB2312" w:cs="黑体"/>
          <w:bCs/>
          <w:color w:val="auto"/>
          <w:sz w:val="28"/>
          <w:szCs w:val="28"/>
        </w:rPr>
        <w:t>根据申报要求，我单位对提交的申报资料承诺如下：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ascii="Times New Roman" w:hAnsi="Times New Roman" w:eastAsia="仿宋_GB2312"/>
          <w:bCs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.此次提交的申报材料是在认真阅读理解申报通知基础上，按程序和要求编制的。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.对所报送的全部资料真实性负责，承诺申请报告及附件佐证材料涉及的相关内容和数据真实、合法、有效。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3.我单位</w:t>
      </w:r>
      <w:r>
        <w:rPr>
          <w:rFonts w:ascii="仿宋_GB2312" w:hAnsi="仿宋_GB2312" w:eastAsia="仿宋_GB2312" w:cs="仿宋_GB2312"/>
          <w:bCs/>
          <w:color w:val="auto"/>
          <w:sz w:val="28"/>
          <w:szCs w:val="28"/>
        </w:rPr>
        <w:t>在申请受理截止日期前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年</w:t>
      </w:r>
      <w:r>
        <w:rPr>
          <w:rFonts w:ascii="仿宋_GB2312" w:hAnsi="仿宋_GB2312" w:eastAsia="仿宋_GB2312" w:cs="仿宋_GB2312"/>
          <w:bCs/>
          <w:color w:val="auto"/>
          <w:sz w:val="28"/>
          <w:szCs w:val="28"/>
        </w:rPr>
        <w:t>内，不存在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下列情况：</w:t>
      </w:r>
      <w:r>
        <w:rPr>
          <w:rFonts w:ascii="仿宋_GB2312" w:hAnsi="仿宋_GB2312" w:eastAsia="仿宋_GB2312" w:cs="仿宋_GB2312"/>
          <w:bCs/>
          <w:color w:val="auto"/>
          <w:sz w:val="28"/>
          <w:szCs w:val="28"/>
        </w:rPr>
        <w:t>因违反税收征管法及有关法律、行政法规，构成偷税、骗取出口退税等严重税收违法行为；因违反海关法及有关法律、行政法规，构成走私行为，受到刑事、行政处罚，或因严重违反海关监管规定受到行政处罚；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企业属于失信被执行人；在安全、环保等方面发生重大事故；</w:t>
      </w:r>
      <w:r>
        <w:rPr>
          <w:rFonts w:ascii="仿宋_GB2312" w:hAnsi="仿宋_GB2312" w:eastAsia="仿宋_GB2312" w:cs="仿宋_GB2312"/>
          <w:bCs/>
          <w:color w:val="auto"/>
          <w:sz w:val="28"/>
          <w:szCs w:val="28"/>
        </w:rPr>
        <w:t>司法、行政机关认定的其他严重违法失信行为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4.我单位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所报送的相关材料内容符合国家保密规定，未涉及国家秘密、个人隐私和其他敏感信息，涉及商业秘密的技术工艺信息和经营信息采取了脱密处理。报送的有关数据，可提供于行业主管部门汇总后进行数据分析研究与宣传报道，不构成侵权行为。</w:t>
      </w:r>
    </w:p>
    <w:p>
      <w:pPr>
        <w:pStyle w:val="2"/>
        <w:ind w:firstLine="420"/>
        <w:rPr>
          <w:color w:val="auto"/>
        </w:rPr>
      </w:pPr>
    </w:p>
    <w:p>
      <w:pPr>
        <w:spacing w:line="260" w:lineRule="exact"/>
        <w:rPr>
          <w:rFonts w:ascii="仿宋_GB2312" w:eastAsia="仿宋_GB2312"/>
          <w:b/>
          <w:bCs/>
          <w:color w:val="auto"/>
          <w:sz w:val="24"/>
        </w:rPr>
      </w:pPr>
    </w:p>
    <w:p>
      <w:pPr>
        <w:spacing w:line="520" w:lineRule="exact"/>
        <w:rPr>
          <w:rFonts w:ascii="仿宋_GB2312" w:eastAsia="仿宋_GB2312"/>
          <w:bCs/>
          <w:color w:val="auto"/>
          <w:sz w:val="28"/>
        </w:rPr>
      </w:pPr>
      <w:r>
        <w:rPr>
          <w:rFonts w:hint="eastAsia" w:ascii="仿宋_GB2312" w:eastAsia="仿宋_GB2312"/>
          <w:bCs/>
          <w:color w:val="auto"/>
          <w:sz w:val="28"/>
        </w:rPr>
        <w:t xml:space="preserve">申报单位盖章：（鲜章）                            </w:t>
      </w:r>
      <w:r>
        <w:rPr>
          <w:rFonts w:hint="eastAsia" w:ascii="仿宋_GB2312" w:eastAsia="仿宋_GB2312"/>
          <w:bCs/>
          <w:color w:val="auto"/>
          <w:sz w:val="28"/>
          <w:lang w:eastAsia="zh-CN"/>
        </w:rPr>
        <w:t>年</w:t>
      </w:r>
      <w:r>
        <w:rPr>
          <w:rFonts w:hint="eastAsia" w:ascii="仿宋_GB2312" w:eastAsia="仿宋_GB2312"/>
          <w:bCs/>
          <w:color w:val="auto"/>
          <w:sz w:val="28"/>
        </w:rPr>
        <w:t xml:space="preserve">   月   日</w:t>
      </w:r>
    </w:p>
    <w:p>
      <w:pPr>
        <w:spacing w:line="520" w:lineRule="exact"/>
        <w:rPr>
          <w:rFonts w:ascii="仿宋_GB2312" w:eastAsia="仿宋_GB2312"/>
          <w:bCs/>
          <w:color w:val="auto"/>
          <w:sz w:val="28"/>
        </w:rPr>
      </w:pPr>
    </w:p>
    <w:p>
      <w:pPr>
        <w:spacing w:line="520" w:lineRule="exact"/>
        <w:rPr>
          <w:rFonts w:ascii="仿宋_GB2312" w:eastAsia="仿宋_GB2312"/>
          <w:bCs/>
          <w:color w:val="auto"/>
          <w:sz w:val="28"/>
        </w:rPr>
      </w:pPr>
    </w:p>
    <w:p>
      <w:pPr>
        <w:spacing w:line="520" w:lineRule="exact"/>
        <w:rPr>
          <w:rFonts w:ascii="仿宋_GB2312" w:eastAsia="仿宋_GB2312"/>
          <w:bCs/>
          <w:color w:val="auto"/>
          <w:sz w:val="28"/>
        </w:rPr>
      </w:pPr>
      <w:r>
        <w:rPr>
          <w:rFonts w:hint="eastAsia" w:ascii="仿宋_GB2312" w:eastAsia="仿宋_GB2312"/>
          <w:bCs/>
          <w:color w:val="auto"/>
          <w:sz w:val="28"/>
        </w:rPr>
        <w:t xml:space="preserve">申报单位法定代表人：(签字或盖章 )                </w:t>
      </w:r>
      <w:r>
        <w:rPr>
          <w:rFonts w:hint="eastAsia" w:ascii="仿宋_GB2312" w:eastAsia="仿宋_GB2312"/>
          <w:bCs/>
          <w:color w:val="auto"/>
          <w:sz w:val="28"/>
          <w:lang w:eastAsia="zh-CN"/>
        </w:rPr>
        <w:t>年</w:t>
      </w:r>
      <w:r>
        <w:rPr>
          <w:rFonts w:hint="eastAsia" w:ascii="仿宋_GB2312" w:eastAsia="仿宋_GB2312"/>
          <w:bCs/>
          <w:color w:val="auto"/>
          <w:sz w:val="28"/>
        </w:rPr>
        <w:t xml:space="preserve">   月   日</w:t>
      </w:r>
    </w:p>
    <w:p>
      <w:pPr>
        <w:spacing w:line="520" w:lineRule="exact"/>
        <w:ind w:left="980" w:hanging="560"/>
        <w:rPr>
          <w:rFonts w:ascii="仿宋_GB2312" w:eastAsia="仿宋_GB2312"/>
          <w:bCs/>
          <w:color w:val="auto"/>
          <w:sz w:val="28"/>
        </w:rPr>
      </w:pPr>
    </w:p>
    <w:p>
      <w:pPr>
        <w:spacing w:line="520" w:lineRule="exact"/>
        <w:ind w:left="980" w:hanging="560"/>
        <w:rPr>
          <w:rFonts w:ascii="仿宋_GB2312" w:eastAsia="仿宋_GB2312"/>
          <w:bCs/>
          <w:color w:val="auto"/>
          <w:sz w:val="28"/>
        </w:rPr>
      </w:pPr>
    </w:p>
    <w:p>
      <w:pPr>
        <w:spacing w:line="520" w:lineRule="exact"/>
        <w:rPr>
          <w:rFonts w:ascii="仿宋_GB2312" w:eastAsia="仿宋_GB2312"/>
          <w:bCs/>
          <w:color w:val="auto"/>
          <w:sz w:val="28"/>
        </w:rPr>
      </w:pPr>
      <w:r>
        <w:rPr>
          <w:rFonts w:hint="eastAsia" w:ascii="仿宋_GB2312" w:eastAsia="仿宋_GB2312"/>
          <w:bCs/>
          <w:color w:val="auto"/>
          <w:sz w:val="28"/>
        </w:rPr>
        <w:t xml:space="preserve">技术中心负责人：(签字或盖章 )                    </w:t>
      </w:r>
      <w:r>
        <w:rPr>
          <w:rFonts w:hint="eastAsia" w:ascii="仿宋_GB2312" w:eastAsia="仿宋_GB2312"/>
          <w:bCs/>
          <w:color w:val="auto"/>
          <w:sz w:val="28"/>
          <w:lang w:eastAsia="zh-CN"/>
        </w:rPr>
        <w:t>年</w:t>
      </w:r>
      <w:r>
        <w:rPr>
          <w:rFonts w:hint="eastAsia" w:ascii="仿宋_GB2312" w:eastAsia="仿宋_GB2312"/>
          <w:bCs/>
          <w:color w:val="auto"/>
          <w:sz w:val="28"/>
        </w:rPr>
        <w:t xml:space="preserve">   月   日</w:t>
      </w:r>
    </w:p>
    <w:p>
      <w:pPr>
        <w:rPr>
          <w:color w:val="auto"/>
          <w:sz w:val="22"/>
        </w:rPr>
      </w:pPr>
    </w:p>
    <w:p>
      <w:pPr>
        <w:spacing w:line="560" w:lineRule="exact"/>
        <w:jc w:val="center"/>
        <w:outlineLvl w:val="1"/>
        <w:rPr>
          <w:rFonts w:ascii="Times New Roman" w:hAnsi="Times New Roman" w:eastAsia="方正小标宋简体" w:cs="方正小标宋简体"/>
          <w:color w:val="auto"/>
          <w:sz w:val="36"/>
          <w:szCs w:val="28"/>
        </w:rPr>
      </w:pPr>
      <w:r>
        <w:rPr>
          <w:rFonts w:eastAsia="方正小标宋简体"/>
          <w:bCs/>
          <w:color w:val="auto"/>
          <w:sz w:val="44"/>
        </w:rPr>
        <w:br w:type="page"/>
      </w:r>
      <w:r>
        <w:rPr>
          <w:rFonts w:hint="eastAsia" w:ascii="Times New Roman" w:hAnsi="Times New Roman" w:eastAsia="方正小标宋简体" w:cs="方正小标宋简体"/>
          <w:color w:val="auto"/>
          <w:sz w:val="36"/>
          <w:szCs w:val="28"/>
        </w:rPr>
        <w:t>二、申报企业基本情况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5"/>
        <w:gridCol w:w="810"/>
        <w:gridCol w:w="810"/>
        <w:gridCol w:w="810"/>
        <w:gridCol w:w="51"/>
        <w:gridCol w:w="759"/>
        <w:gridCol w:w="810"/>
        <w:gridCol w:w="147"/>
        <w:gridCol w:w="428"/>
        <w:gridCol w:w="225"/>
        <w:gridCol w:w="10"/>
        <w:gridCol w:w="810"/>
        <w:gridCol w:w="84"/>
        <w:gridCol w:w="66"/>
        <w:gridCol w:w="660"/>
        <w:gridCol w:w="289"/>
        <w:gridCol w:w="404"/>
        <w:gridCol w:w="117"/>
        <w:gridCol w:w="81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*单位名称</w:t>
            </w:r>
          </w:p>
        </w:tc>
        <w:tc>
          <w:tcPr>
            <w:tcW w:w="4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*组织机构代码/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三证合一码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szCs w:val="21"/>
              </w:rPr>
              <w:t>统计行业代码</w:t>
            </w:r>
          </w:p>
        </w:tc>
        <w:tc>
          <w:tcPr>
            <w:tcW w:w="4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szCs w:val="21"/>
              </w:rPr>
              <w:t>下属企业数量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*单位性质</w:t>
            </w:r>
          </w:p>
        </w:tc>
        <w:tc>
          <w:tcPr>
            <w:tcW w:w="81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□国有   □国有控股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外资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合资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民营企业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事业单位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3" w:leftChars="-30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单位简介</w:t>
            </w:r>
          </w:p>
          <w:p>
            <w:pPr>
              <w:spacing w:line="320" w:lineRule="exact"/>
              <w:ind w:left="-63" w:leftChars="-30"/>
              <w:jc w:val="center"/>
              <w:rPr>
                <w:rFonts w:ascii="仿宋_GB2312" w:eastAsia="仿宋_GB2312"/>
                <w:b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（主营业务）</w:t>
            </w:r>
          </w:p>
        </w:tc>
        <w:tc>
          <w:tcPr>
            <w:tcW w:w="81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b/>
                <w:color w:val="auto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b/>
                <w:i/>
                <w:iCs/>
                <w:color w:val="auto"/>
                <w:spacing w:val="-14"/>
                <w:sz w:val="24"/>
              </w:rPr>
              <w:t>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*2</w:t>
            </w:r>
            <w:r>
              <w:rPr>
                <w:rFonts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-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企业主导产品行业分类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snapToGrid w:val="0"/>
                <w:color w:val="auto"/>
                <w:spacing w:val="-17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auto"/>
                <w:spacing w:val="-17"/>
                <w:kern w:val="0"/>
                <w:sz w:val="24"/>
              </w:rPr>
              <w:t>*</w:t>
            </w:r>
            <w:r>
              <w:rPr>
                <w:rFonts w:hint="eastAsia" w:eastAsia="黑体"/>
                <w:snapToGrid w:val="0"/>
                <w:color w:val="auto"/>
                <w:spacing w:val="-17"/>
                <w:kern w:val="0"/>
                <w:sz w:val="24"/>
              </w:rPr>
              <w:t>企业主导产品所属产业类别</w:t>
            </w:r>
          </w:p>
        </w:tc>
        <w:tc>
          <w:tcPr>
            <w:tcW w:w="81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80" w:hanging="480" w:hangingChars="200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□电子信息产业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□装备制造产业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□先进材料产业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□能源化工产业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 </w:t>
            </w:r>
          </w:p>
          <w:p>
            <w:pPr>
              <w:spacing w:line="320" w:lineRule="exact"/>
              <w:ind w:left="480" w:hanging="480" w:hangingChars="200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食品轻纺产业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医药健康产业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□数字经济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□不属于（其它）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3" w:after="31" w:afterLines="13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</w:rPr>
              <w:t>*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</w:rPr>
              <w:t>所属绿色低碳产业</w:t>
            </w:r>
          </w:p>
        </w:tc>
        <w:tc>
          <w:tcPr>
            <w:tcW w:w="81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80" w:hanging="480" w:hangingChars="200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清洁能源产业（含储能体系、输配体系）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晶硅光伏产业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动力电池产业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</w:p>
          <w:p>
            <w:pPr>
              <w:spacing w:line="320" w:lineRule="exact"/>
              <w:ind w:left="480" w:hanging="480" w:hangingChars="200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新能源汽车产业（含充换电设施）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大数据产业（含存储产业）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</w:p>
          <w:p>
            <w:pPr>
              <w:spacing w:line="320" w:lineRule="exact"/>
              <w:ind w:left="480" w:hanging="480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 xml:space="preserve">能源装备产业 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钒钛产业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不属于（其它）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3" w:after="31" w:afterLines="13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</w:rPr>
              <w:t>*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</w:rPr>
              <w:t>企业主导产品及研发方向类别</w:t>
            </w:r>
          </w:p>
        </w:tc>
        <w:tc>
          <w:tcPr>
            <w:tcW w:w="81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80" w:hanging="480" w:hangingChars="200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核心基础零部件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核心基础电子元器件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关键基础材料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</w:p>
          <w:p>
            <w:pPr>
              <w:spacing w:line="320" w:lineRule="exact"/>
              <w:ind w:left="480" w:hanging="480" w:hangingChars="200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工业基础软件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先进基础工艺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 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产业技术基础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不属于（其它）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97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47"/>
              </w:tabs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*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 xml:space="preserve">-2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企业荣誉和资质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省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级及以上研发平台数（个）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专精特新企业等级</w:t>
            </w: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Cs w:val="21"/>
              </w:rPr>
              <w:t>国家级“小巨人”</w:t>
            </w:r>
          </w:p>
          <w:p>
            <w:pPr>
              <w:spacing w:line="320" w:lineRule="exact"/>
              <w:jc w:val="center"/>
              <w:rPr>
                <w:rFonts w:ascii="仿宋_GB2312" w:eastAsia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省级中小企业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是否为制造业单项冠军企业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是否为新经济示范企业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是否为服务型制造示范</w:t>
            </w: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是否为质量标杆企业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是否具有自主品牌或商标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是否参与制定国家、行业标准（前三位）</w:t>
            </w: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是否主导制定地方标准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是否开展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川渝合作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是否实施军民融合项目</w:t>
            </w: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是否实施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乡村振兴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项目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是否开展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产学研合作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Cs w:val="21"/>
              </w:rPr>
              <w:t>是否</w:t>
            </w:r>
            <w:r>
              <w:rPr>
                <w:rFonts w:ascii="黑体" w:hAnsi="黑体" w:eastAsia="黑体" w:cs="黑体"/>
                <w:bCs/>
                <w:color w:val="auto"/>
                <w:spacing w:val="-14"/>
                <w:szCs w:val="21"/>
              </w:rPr>
              <w:t>纳入统计部门研发统计，并完成研发统计联网直报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是否为上市公司或其全资子公司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97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11"/>
              </w:tabs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*2</w:t>
            </w:r>
            <w:r>
              <w:rPr>
                <w:rFonts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 xml:space="preserve">-3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企业技术研究与开发能力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申报前一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度单位职工总数（人）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申报前一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技术人员总数（人）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占单位职工总数比例（%）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本科以上人员数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高级技术人员数（研究生或副高以上职称）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博士研究生或正高级职称数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总研发设备设施台套数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spacing w:val="-17"/>
                <w:kern w:val="0"/>
              </w:rPr>
              <w:t>国产化研发设备设施台套数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eastAsia="黑体"/>
                <w:snapToGrid w:val="0"/>
                <w:color w:val="auto"/>
                <w:spacing w:val="-17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spacing w:val="-17"/>
                <w:kern w:val="0"/>
              </w:rPr>
              <w:t>企业研发设备设施国产化率</w:t>
            </w:r>
            <w:r>
              <w:rPr>
                <w:rFonts w:hint="eastAsia" w:eastAsia="黑体"/>
                <w:snapToGrid w:val="0"/>
                <w:color w:val="auto"/>
                <w:kern w:val="0"/>
              </w:rPr>
              <w:t>（</w:t>
            </w:r>
            <w:r>
              <w:rPr>
                <w:rFonts w:hint="eastAsia" w:eastAsia="黑体"/>
                <w:snapToGrid w:val="0"/>
                <w:color w:val="auto"/>
                <w:spacing w:val="-17"/>
                <w:kern w:val="0"/>
              </w:rPr>
              <w:t>国产化研发设备设施台套数/总研发设备设施台套数</w:t>
            </w:r>
            <w:r>
              <w:rPr>
                <w:rFonts w:hint="eastAsia" w:eastAsia="黑体"/>
                <w:snapToGrid w:val="0"/>
                <w:color w:val="auto"/>
                <w:kern w:val="0"/>
              </w:rPr>
              <w:t>）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自有新产品数（项）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自有技术（个）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6"/>
                <w:tab w:val="left" w:pos="524"/>
              </w:tabs>
              <w:spacing w:line="220" w:lineRule="exact"/>
              <w:ind w:left="-6" w:leftChars="-3" w:firstLine="5" w:firstLineChars="3"/>
              <w:jc w:val="center"/>
              <w:rPr>
                <w:rFonts w:eastAsia="黑体"/>
                <w:snapToGrid w:val="0"/>
                <w:color w:val="auto"/>
                <w:spacing w:val="-17"/>
                <w:kern w:val="0"/>
              </w:rPr>
            </w:pPr>
            <w:r>
              <w:rPr>
                <w:rFonts w:hint="eastAsia" w:eastAsia="黑体"/>
                <w:snapToGrid w:val="0"/>
                <w:color w:val="auto"/>
                <w:spacing w:val="-17"/>
                <w:kern w:val="0"/>
              </w:rPr>
              <w:t>企业主导产品国产化率（从设备、原材料、知识产权等综合衡量）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发明专利授权（项）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发明专利受理（项）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技术标准制定或参与（项）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实用新型专利授权（项）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外观设计专利授权（项）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取得认证、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许可（项）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获得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级以上奖项（个）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创新成果在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级及以上媒体报刊宣传报道数(次)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开展产学研合作交流数（人次）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2" w:hanging="412" w:hangingChars="200"/>
              <w:jc w:val="center"/>
              <w:rPr>
                <w:rFonts w:eastAsia="黑体"/>
                <w:snapToGrid w:val="0"/>
                <w:color w:val="auto"/>
                <w:spacing w:val="-17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spacing w:val="-17"/>
                <w:kern w:val="0"/>
                <w:sz w:val="24"/>
              </w:rPr>
              <w:t>企业技术</w:t>
            </w:r>
          </w:p>
          <w:p>
            <w:pPr>
              <w:spacing w:line="320" w:lineRule="exact"/>
              <w:ind w:left="412" w:hanging="412" w:hangingChars="200"/>
              <w:jc w:val="center"/>
              <w:rPr>
                <w:rFonts w:eastAsia="黑体"/>
                <w:snapToGrid w:val="0"/>
                <w:color w:val="auto"/>
                <w:spacing w:val="-17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spacing w:val="-17"/>
                <w:kern w:val="0"/>
                <w:sz w:val="24"/>
              </w:rPr>
              <w:t>储备（可多选）</w:t>
            </w:r>
          </w:p>
        </w:tc>
        <w:tc>
          <w:tcPr>
            <w:tcW w:w="81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国际领先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□国际先进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□国内领先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□国内空白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□省内领先</w:t>
            </w:r>
          </w:p>
          <w:p>
            <w:pPr>
              <w:spacing w:line="320" w:lineRule="exact"/>
              <w:ind w:left="480" w:hanging="480" w:hangingChars="200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□聚焦国家战略和未来产业发展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□具有引领性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□突破行业“卡脖子技术”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突破行业关键核心技术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□突破行业共性技术  □不属于（其它）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97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11"/>
              </w:tabs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*2</w:t>
            </w:r>
            <w:r>
              <w:rPr>
                <w:rFonts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 xml:space="preserve">-4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企业近三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度经营成果及财务状况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项  目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202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度</w:t>
            </w: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202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度   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202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总资产（万元）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净资产（万元）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资产负债率（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>%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流动资产（万元）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流动负债（万元）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营业收入（万元）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销售增长率（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>%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产品毛利率（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>%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利润总额（万元）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缴税金额（万元）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净利润（万元）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新产品销售收入（万元）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研发总投入（万元）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研发设备投入（万元）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研发投入强度（</w:t>
            </w:r>
            <w:r>
              <w:rPr>
                <w:rFonts w:eastAsia="黑体"/>
                <w:snapToGrid w:val="0"/>
                <w:color w:val="auto"/>
                <w:kern w:val="0"/>
                <w:sz w:val="24"/>
              </w:rPr>
              <w:t>%</w:t>
            </w:r>
            <w:r>
              <w:rPr>
                <w:rFonts w:hint="eastAsia" w:eastAsia="黑体"/>
                <w:snapToGrid w:val="0"/>
                <w:color w:val="auto"/>
                <w:kern w:val="0"/>
                <w:sz w:val="24"/>
              </w:rPr>
              <w:t>）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黑体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97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 xml:space="preserve">-5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通讯方式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通讯地址</w:t>
            </w:r>
          </w:p>
        </w:tc>
        <w:tc>
          <w:tcPr>
            <w:tcW w:w="49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所在园区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企业所在地所属的经开区或高新区名称（不属于填无）</w:t>
            </w:r>
          </w:p>
        </w:tc>
        <w:tc>
          <w:tcPr>
            <w:tcW w:w="64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单位法人姓名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职务职称</w:t>
            </w: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联系方式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技术中心负责人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职务职称</w:t>
            </w: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联系方式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单位联系人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职务职称</w:t>
            </w: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联系方式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97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-6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主要股东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序号</w:t>
            </w:r>
          </w:p>
        </w:tc>
        <w:tc>
          <w:tcPr>
            <w:tcW w:w="7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名称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持股比例（%）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1</w:t>
            </w:r>
          </w:p>
        </w:tc>
        <w:tc>
          <w:tcPr>
            <w:tcW w:w="7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2</w:t>
            </w:r>
          </w:p>
        </w:tc>
        <w:tc>
          <w:tcPr>
            <w:tcW w:w="7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...</w:t>
            </w:r>
          </w:p>
        </w:tc>
        <w:tc>
          <w:tcPr>
            <w:tcW w:w="7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97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 xml:space="preserve">-7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现有主导产品及主导产品生产规模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序号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产品名称</w:t>
            </w:r>
          </w:p>
        </w:tc>
        <w:tc>
          <w:tcPr>
            <w:tcW w:w="3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生产能力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4"/>
              </w:rPr>
              <w:t>（/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4"/>
              </w:rPr>
              <w:t>）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填报前一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实现销售收入（万元）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1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3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2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3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4"/>
                <w:sz w:val="24"/>
              </w:rPr>
              <w:t>...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3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97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2-8近三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8"/>
                <w:szCs w:val="28"/>
              </w:rPr>
              <w:t>已获国家和省级财政资金支持项目情况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  <w:jc w:val="center"/>
        </w:trPr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项目总投入（万元）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到位财政资金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项目实施时间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支持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度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项目主管部门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专项类别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项目实施情况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验收情况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bCs/>
                <w:color w:val="auto"/>
                <w:spacing w:val="-14"/>
                <w:sz w:val="24"/>
              </w:rPr>
            </w:pPr>
          </w:p>
        </w:tc>
      </w:tr>
    </w:tbl>
    <w:p>
      <w:pPr>
        <w:rPr>
          <w:rFonts w:eastAsia="黑体"/>
          <w:snapToGrid w:val="0"/>
          <w:color w:val="auto"/>
          <w:kern w:val="0"/>
        </w:rPr>
      </w:pPr>
      <w:r>
        <w:rPr>
          <w:rFonts w:hint="eastAsia" w:eastAsia="黑体"/>
          <w:snapToGrid w:val="0"/>
          <w:color w:val="auto"/>
          <w:kern w:val="0"/>
        </w:rPr>
        <w:t>注：1.</w:t>
      </w:r>
      <w:r>
        <w:rPr>
          <w:rFonts w:eastAsia="黑体"/>
          <w:snapToGrid w:val="0"/>
          <w:color w:val="auto"/>
          <w:kern w:val="0"/>
        </w:rPr>
        <w:t>无相关数据填“0”</w:t>
      </w:r>
      <w:r>
        <w:rPr>
          <w:rFonts w:hint="eastAsia" w:eastAsia="黑体"/>
          <w:snapToGrid w:val="0"/>
          <w:color w:val="auto"/>
          <w:kern w:val="0"/>
        </w:rPr>
        <w:t>。</w:t>
      </w:r>
    </w:p>
    <w:p>
      <w:pPr>
        <w:ind w:left="525" w:leftChars="200" w:hanging="105" w:hangingChars="50"/>
        <w:rPr>
          <w:rFonts w:eastAsia="黑体"/>
          <w:snapToGrid w:val="0"/>
          <w:color w:val="auto"/>
          <w:kern w:val="0"/>
        </w:rPr>
      </w:pPr>
      <w:r>
        <w:rPr>
          <w:rFonts w:hint="eastAsia" w:eastAsia="黑体"/>
          <w:snapToGrid w:val="0"/>
          <w:color w:val="auto"/>
          <w:kern w:val="0"/>
        </w:rPr>
        <w:t>2.“已获国家和省级财政资金支持项目”包括近三</w:t>
      </w:r>
      <w:r>
        <w:rPr>
          <w:rFonts w:hint="eastAsia" w:eastAsia="黑体"/>
          <w:snapToGrid w:val="0"/>
          <w:color w:val="auto"/>
          <w:kern w:val="0"/>
          <w:lang w:eastAsia="zh-CN"/>
        </w:rPr>
        <w:t>年</w:t>
      </w:r>
      <w:r>
        <w:rPr>
          <w:rFonts w:hint="eastAsia" w:eastAsia="黑体"/>
          <w:snapToGrid w:val="0"/>
          <w:color w:val="auto"/>
          <w:kern w:val="0"/>
        </w:rPr>
        <w:t>获得其他国家和省级相关部门财政资金支持的项目。</w:t>
      </w:r>
    </w:p>
    <w:p>
      <w:pPr>
        <w:wordWrap w:val="0"/>
        <w:adjustRightInd w:val="0"/>
        <w:snapToGrid w:val="0"/>
        <w:spacing w:line="280" w:lineRule="exact"/>
        <w:ind w:right="210" w:firstLine="420" w:firstLineChars="200"/>
        <w:jc w:val="left"/>
        <w:rPr>
          <w:rFonts w:eastAsia="黑体"/>
          <w:snapToGrid w:val="0"/>
          <w:color w:val="auto"/>
          <w:kern w:val="0"/>
        </w:rPr>
      </w:pPr>
      <w:r>
        <w:rPr>
          <w:rFonts w:hint="eastAsia" w:eastAsia="黑体"/>
          <w:snapToGrid w:val="0"/>
          <w:color w:val="auto"/>
          <w:kern w:val="0"/>
        </w:rPr>
        <w:t>3..申报企业若没有承担过财政资金支持项目，则在项目名称一栏填写“无”。</w:t>
      </w:r>
    </w:p>
    <w:p>
      <w:pPr>
        <w:wordWrap w:val="0"/>
        <w:adjustRightInd w:val="0"/>
        <w:snapToGrid w:val="0"/>
        <w:spacing w:line="280" w:lineRule="exact"/>
        <w:ind w:right="210" w:firstLine="420" w:firstLineChars="200"/>
        <w:jc w:val="left"/>
        <w:rPr>
          <w:rFonts w:eastAsia="黑体"/>
          <w:snapToGrid w:val="0"/>
          <w:color w:val="auto"/>
          <w:kern w:val="0"/>
        </w:rPr>
      </w:pPr>
      <w:r>
        <w:rPr>
          <w:rFonts w:hint="eastAsia" w:eastAsia="黑体"/>
          <w:snapToGrid w:val="0"/>
          <w:color w:val="auto"/>
          <w:kern w:val="0"/>
        </w:rPr>
        <w:t>4.项目“验收情况”填项目是否完成验收和验收结果。</w:t>
      </w:r>
    </w:p>
    <w:p>
      <w:pPr>
        <w:pStyle w:val="16"/>
        <w:ind w:left="1060" w:hanging="640"/>
        <w:rPr>
          <w:rFonts w:hint="default" w:ascii="方正小标宋简体" w:hAnsi="方正小标宋简体" w:eastAsia="方正小标宋简体" w:cs="方正小标宋简体"/>
          <w:bCs/>
          <w:color w:val="auto"/>
          <w:sz w:val="32"/>
          <w:szCs w:val="32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auto"/>
          <w:sz w:val="36"/>
          <w:szCs w:val="28"/>
        </w:rPr>
      </w:pPr>
      <w:r>
        <w:rPr>
          <w:rFonts w:ascii="方正小标宋简体" w:hAnsi="方正小标宋简体" w:eastAsia="方正小标宋简体" w:cs="方正小标宋简体"/>
          <w:color w:val="auto"/>
          <w:sz w:val="36"/>
          <w:szCs w:val="28"/>
        </w:rPr>
        <w:br w:type="page"/>
      </w:r>
    </w:p>
    <w:p>
      <w:pPr>
        <w:spacing w:line="56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  <w:t>三、企业技术中心主要评价指标参考</w:t>
      </w:r>
    </w:p>
    <w:tbl>
      <w:tblPr>
        <w:tblStyle w:val="10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102"/>
        <w:gridCol w:w="951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1"/>
              </w:rPr>
              <w:t>指标名称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1"/>
              </w:rPr>
              <w:t>单位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1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1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企业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研究与试验发展人员数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2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企业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研究与试验发展经费支出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万元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3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企业技术开发仪器设备原值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万元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4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企业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主营业务收入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5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技术中心副高级职称及以上专家、研究生及以上学历人数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人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6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研发人员人均研发经费支出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万元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7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研发经费支出占主营业务收入的比重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%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8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企业拥有的全部有效一类知识产权数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件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9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企业拥有的全部有效二类知识产权数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件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10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当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被受理的所有知识产权数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件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11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当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被受理的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一类知识产权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件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12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近三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全部研发项目数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项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13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当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全部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研发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项目数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项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14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通过国家（国际组织）、省认证的实验室和检测机构数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个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15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最近三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主持和参加制定的国际、国家、行业和团体标准数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项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16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企业获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级及以上科学技术奖、专利奖项目数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</w:rPr>
              <w:t>项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17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注册地是否革命老区、脱贫地区、民族地区、盆周山区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是/否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利润总额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企业资产负债率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%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缴纳的税金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21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</w:t>
            </w:r>
            <w:r>
              <w:rPr>
                <w:rFonts w:hint="eastAsia"/>
                <w:color w:val="auto"/>
                <w:spacing w:val="8"/>
                <w:szCs w:val="21"/>
              </w:rPr>
              <w:t>银行信用等级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22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职工总数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23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新产品销售收入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24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新产品销售利润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25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企业自有产品获得国际或国家权威机构认证数量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个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26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近五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获得省级及以上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新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工法数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（建筑企业填）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项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2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27</w:t>
            </w:r>
          </w:p>
        </w:tc>
        <w:tc>
          <w:tcPr>
            <w:tcW w:w="6102" w:type="dxa"/>
            <w:vAlign w:val="center"/>
          </w:tcPr>
          <w:p>
            <w:pPr>
              <w:spacing w:before="24" w:beforeLines="10" w:after="24" w:afterLines="10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企业具有的一级注册建设类执业资格人数（建筑企业填）</w:t>
            </w:r>
          </w:p>
        </w:tc>
        <w:tc>
          <w:tcPr>
            <w:tcW w:w="951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  <w:t>指标解释和说明</w:t>
      </w:r>
    </w:p>
    <w:p>
      <w:pPr>
        <w:spacing w:line="360" w:lineRule="exact"/>
        <w:ind w:firstLine="512" w:firstLineChars="200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hint="eastAsia" w:ascii="仿宋_GB2312" w:eastAsia="仿宋_GB2312"/>
          <w:color w:val="auto"/>
          <w:spacing w:val="8"/>
          <w:sz w:val="24"/>
          <w:szCs w:val="21"/>
        </w:rPr>
        <w:t>报告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度：指评价表中指标统计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度，报告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度为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，时间范围是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1月1日到12月31日。所有指标的填报时间范围，如无特殊指明，均为报告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度。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研究与试验发展人员数：指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企业内部直接参加研发项目人员，以及研发活动的管理和直接服务的人员。不包括全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累计从事研发活动时间占制度工作时间10%以下的人员。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研究与试验发展经费支出：指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内企业研发活动的经费支出合计，包括企业内部的日常研发经费支出，当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形成用于研发的固定资产支出和委托外单位开展研发的经费支出。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3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企业技术开发仪器设备原值：指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末企业用于研发的固定资产中的仪器和设备原价。其中，设备包括用于研发活动的各类机器和设备、试验测量仪器、运输工具、工装工具等。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4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主营业务收入：指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内企业确认的销售商品、提供劳务等主营业务的收入。若会计报告和会计报表中未设置该科目，以营业收入代替填报。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5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技术中心副高级职称及以上专家、研究生及以上学历人数：全职在技术中心工作的副高级以上职称专家数和获得硕士、博士学位的人员数（同一人不重复计数）。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6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研发人员人均研发经费支出：研究与试验发展经费支出除以研究与试验发展人员数。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7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研发经费支出占主营业务收入的比重：指研发经费支出除以主营业务收入的百分比。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8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拥有的全部有效一类知识产权数：指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末企业拥有的、经国内外知识产权行政部门授权且在有效期内的一类知识产权。一类知识产权包括：发明专利、植物新品种、国家级农作物品种、国家新药、国家一级中药保护品种和集成电路布图设计专有权。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9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企业拥有的全部有效二类知识产权数：指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末企业拥有的、经国内外知识产权行政部门授权且在有效期内的二类知识产权。二类知识产权：实用新型专利、外观专利、软件著作权（不含商标）。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10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当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被受理的所有知识产权数：指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企业向国内外知识产权行政部门提出申请并被受理的知识产权总数，包括一类知识产权和二类知识产权。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11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当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被受理的一类知识产权数：</w:t>
      </w:r>
      <w:r>
        <w:rPr>
          <w:rFonts w:ascii="仿宋_GB2312" w:eastAsia="仿宋_GB2312"/>
          <w:color w:val="auto"/>
          <w:spacing w:val="8"/>
          <w:sz w:val="24"/>
          <w:szCs w:val="21"/>
        </w:rPr>
        <w:t>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企业向国内外知识产权行政部门提出申请并被受理一类知识产权。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企业近三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全部研发项目数：指在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、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3年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、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立项并开展研发工作、或以前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份立项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、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3年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、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仍继续进行研发的项目，包括当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完成和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内研发工作已告失败的项目，不包括委托外单位进行研发的项目。项目类型包括：新产品开发项目数、新技术开发项目数、新工艺开发项目数、新服务开发项目数和基础研究项目。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13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企业当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全部研发项目数：指在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立项并开展研发工作、以前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份立项仍继续进行研发的项目，包括当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完成和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内研发工作已告失败的项目，不包括委托外单位进行研发的项目。项目类型包括：新产品开发项目数、新技术开发项目数、新工艺开发项目数、新服务开发项目数和基础研究项目。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14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通过国家（国际组织）、省认证的实验室和检测机构数：指中华人民共和国有关国家部门和国际组织认定认证的、仍在有效期内的实验室、检测中心的数量。包括：</w:t>
      </w:r>
      <w:r>
        <w:rPr>
          <w:rFonts w:ascii="仿宋_GB2312" w:eastAsia="仿宋_GB2312"/>
          <w:color w:val="auto"/>
          <w:spacing w:val="8"/>
          <w:sz w:val="24"/>
          <w:szCs w:val="21"/>
        </w:rPr>
        <w:t>CMA中国计量认证、CNAS中国合格评定国家认证、CAL中国质量监督检验机构认证等。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15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近三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主持和参加制定的国际、国家、行业和地方标准数：指企业在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、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3年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、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主持或参加制定，目前仍有效执行的国际、国家、行业和地方标准的数量。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16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企业获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市</w:t>
      </w:r>
      <w:r>
        <w:rPr>
          <w:rFonts w:ascii="仿宋_GB2312" w:eastAsia="仿宋_GB2312"/>
          <w:color w:val="auto"/>
          <w:spacing w:val="8"/>
          <w:sz w:val="24"/>
          <w:szCs w:val="21"/>
        </w:rPr>
        <w:t>级及以上科学技术奖、专利奖项目数：指企业获得的由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市</w:t>
      </w:r>
      <w:r>
        <w:rPr>
          <w:rFonts w:ascii="仿宋_GB2312" w:eastAsia="仿宋_GB2312"/>
          <w:color w:val="auto"/>
          <w:spacing w:val="8"/>
          <w:sz w:val="24"/>
          <w:szCs w:val="21"/>
        </w:rPr>
        <w:t>政府及以上政府部门设立并颁发的“自然科学奖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”“技术发明奖”“科学技术进步奖”和“专利奖”的总数，同一项目只统计最高奖项。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17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革命老区、脱贫地区、民族地区、盆周山区范围：沙湾区、金口河区、沐川县、峨边县、马边县、峨眉山市。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18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利润总额：指企业生产经营过程中各种收入扣除各种消耗后的盈余。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19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资产负债率：指负债总额除以资产总额的百分比。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20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缴纳的税金：指企业缴纳的各项税收之和，主要包括企业所得税、流转税、资源税、行为税等。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21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银行信用等级：衡量企业的偿债能力、获利能力、经营管理、履约情况、发展能力与潜力。信用等级分为AAA级、AA级、A级、BBB级、BB级、B级、CCC级、CC级、C级和D级，共十个信用等级。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22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企业职工总数：指企业在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4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内平均拥有的从业人员数，按照统计指标从业人员平均人数计算。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23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新产品销售收入：对于制造业企业，新产品销售收入指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销售采用新技术原理、新设计构思研制、生产的全新产品，或在结构、材质、工艺等某一方面比原有产品有明显改进，从而显著提高了产品性能或扩大了使用功能的产品实现的销售收入。新产品既包括经政府有关部门认定并在有效期内的新产品，也包括企业自行研制开发，未经政府有关部门认定，从投产之日起一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之内的新产品。对于建筑业企业，新产品销售收入指报告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度内企业采用新技术、新工艺、新结构、新材料等实现的营业收入。对于服务业企业，新产品销售收入指报告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度内企业通过提供在服务内容、服务方式、服务传递系统、服务技术手段等方面全新的、或者作出明显改进的服务实现的营业收入。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24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ascii="仿宋_GB2312" w:eastAsia="仿宋_GB2312"/>
          <w:color w:val="auto"/>
          <w:spacing w:val="8"/>
          <w:sz w:val="24"/>
          <w:szCs w:val="21"/>
        </w:rPr>
        <w:t>新产品销售利润：指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企业通过销售新产品实现的销售（营业）利润。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25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企业产品获得国际或国家或地区权威机构认证数量：包含</w:t>
      </w:r>
      <w:r>
        <w:rPr>
          <w:rFonts w:ascii="仿宋_GB2312" w:eastAsia="仿宋_GB2312"/>
          <w:color w:val="auto"/>
          <w:spacing w:val="8"/>
          <w:sz w:val="24"/>
          <w:szCs w:val="21"/>
        </w:rPr>
        <w:t>CE、RoHS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、</w:t>
      </w:r>
      <w:r>
        <w:rPr>
          <w:rFonts w:ascii="仿宋_GB2312" w:eastAsia="仿宋_GB2312"/>
          <w:color w:val="auto"/>
          <w:spacing w:val="8"/>
          <w:sz w:val="24"/>
          <w:szCs w:val="21"/>
        </w:rPr>
        <w:t>FDA、UL、FCC、ISO、CCC、CSA、DIN、BSI、GB、EMC、PSE、GMP、QC、CSL、ETL、GS认证等。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24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26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近五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年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获得省级及以上新工法数：指企业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0</w:t>
      </w:r>
      <w:r>
        <w:rPr>
          <w:rFonts w:ascii="仿宋_GB2312" w:eastAsia="仿宋_GB2312"/>
          <w:color w:val="auto"/>
          <w:spacing w:val="8"/>
          <w:sz w:val="24"/>
          <w:szCs w:val="21"/>
        </w:rPr>
        <w:t>-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202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eastAsia="zh-CN"/>
        </w:rPr>
        <w:t>4年</w:t>
      </w:r>
      <w:r>
        <w:rPr>
          <w:rFonts w:ascii="仿宋_GB2312" w:eastAsia="仿宋_GB2312"/>
          <w:color w:val="auto"/>
          <w:spacing w:val="8"/>
          <w:sz w:val="24"/>
          <w:szCs w:val="21"/>
        </w:rPr>
        <w:t>获得省级及以上的新工法数量。</w:t>
      </w:r>
    </w:p>
    <w:p>
      <w:pPr>
        <w:pStyle w:val="9"/>
        <w:shd w:val="clear" w:color="auto" w:fill="FFFFFF"/>
        <w:spacing w:before="0" w:beforeAutospacing="0" w:after="0" w:afterAutospacing="0" w:line="360" w:lineRule="exact"/>
        <w:ind w:firstLine="512" w:firstLineChars="200"/>
        <w:jc w:val="both"/>
        <w:rPr>
          <w:rFonts w:ascii="仿宋_GB2312" w:eastAsia="仿宋_GB2312"/>
          <w:color w:val="auto"/>
          <w:spacing w:val="8"/>
          <w:sz w:val="40"/>
          <w:szCs w:val="21"/>
        </w:rPr>
      </w:pPr>
      <w:r>
        <w:rPr>
          <w:rFonts w:ascii="仿宋_GB2312" w:eastAsia="仿宋_GB2312"/>
          <w:color w:val="auto"/>
          <w:spacing w:val="8"/>
          <w:sz w:val="24"/>
          <w:szCs w:val="21"/>
        </w:rPr>
        <w:t>27</w:t>
      </w:r>
      <w:r>
        <w:rPr>
          <w:rFonts w:hint="eastAsia" w:ascii="仿宋_GB2312" w:eastAsia="仿宋_GB2312"/>
          <w:color w:val="auto"/>
          <w:spacing w:val="8"/>
          <w:sz w:val="24"/>
          <w:szCs w:val="21"/>
          <w:lang w:val="en-US" w:eastAsia="zh-CN"/>
        </w:rPr>
        <w:t>.</w:t>
      </w:r>
      <w:r>
        <w:rPr>
          <w:rFonts w:hint="eastAsia" w:ascii="仿宋_GB2312" w:eastAsia="仿宋_GB2312"/>
          <w:color w:val="auto"/>
          <w:spacing w:val="8"/>
          <w:sz w:val="24"/>
          <w:szCs w:val="21"/>
        </w:rPr>
        <w:t>具有的一级注册建设类执业资格人数：指企业具有的一级注册建设类执业资格的员工总数。</w:t>
      </w:r>
      <w:r>
        <w:rPr>
          <w:rFonts w:ascii="仿宋_GB2312" w:eastAsia="仿宋_GB2312"/>
          <w:color w:val="auto"/>
          <w:spacing w:val="8"/>
          <w:sz w:val="40"/>
          <w:szCs w:val="21"/>
        </w:rPr>
        <w:br w:type="page"/>
      </w:r>
    </w:p>
    <w:p>
      <w:pPr>
        <w:spacing w:before="120" w:beforeLines="50" w:after="120" w:afterLines="50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  <w:t>四、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  <w:t>级企业技术中心认定附表</w:t>
      </w:r>
    </w:p>
    <w:p>
      <w:pPr>
        <w:pStyle w:val="9"/>
        <w:shd w:val="clear" w:color="auto" w:fill="FFFFFF"/>
        <w:spacing w:before="0" w:beforeAutospacing="0" w:after="0" w:afterAutospacing="0" w:line="440" w:lineRule="exact"/>
        <w:ind w:firstLine="592" w:firstLineChars="200"/>
        <w:jc w:val="both"/>
        <w:rPr>
          <w:rFonts w:ascii="黑体" w:hAnsi="黑体" w:eastAsia="黑体" w:cs="黑体"/>
          <w:color w:val="auto"/>
          <w:spacing w:val="8"/>
          <w:sz w:val="28"/>
        </w:rPr>
      </w:pPr>
      <w:r>
        <w:rPr>
          <w:rFonts w:hint="eastAsia" w:ascii="黑体" w:hAnsi="黑体" w:eastAsia="黑体" w:cs="黑体"/>
          <w:color w:val="auto"/>
          <w:spacing w:val="8"/>
          <w:sz w:val="28"/>
        </w:rPr>
        <w:t>附表</w:t>
      </w:r>
      <w:r>
        <w:rPr>
          <w:rFonts w:ascii="黑体" w:hAnsi="黑体" w:eastAsia="黑体" w:cs="黑体"/>
          <w:color w:val="auto"/>
          <w:spacing w:val="8"/>
          <w:sz w:val="28"/>
        </w:rPr>
        <w:t>1-附表15均需提供相应的佐证材料，</w:t>
      </w:r>
      <w:r>
        <w:rPr>
          <w:rFonts w:hint="eastAsia" w:ascii="黑体" w:hAnsi="黑体" w:eastAsia="黑体" w:cs="黑体"/>
          <w:color w:val="auto"/>
          <w:spacing w:val="8"/>
          <w:sz w:val="28"/>
        </w:rPr>
        <w:t>便于属地</w:t>
      </w:r>
      <w:r>
        <w:rPr>
          <w:rFonts w:hint="eastAsia" w:ascii="黑体" w:hAnsi="黑体" w:eastAsia="黑体" w:cs="黑体"/>
          <w:color w:val="auto"/>
          <w:spacing w:val="8"/>
          <w:sz w:val="28"/>
          <w:lang w:eastAsia="zh-CN"/>
        </w:rPr>
        <w:t>县</w:t>
      </w:r>
      <w:r>
        <w:rPr>
          <w:rFonts w:hint="eastAsia" w:ascii="黑体" w:hAnsi="黑体" w:eastAsia="黑体" w:cs="黑体"/>
          <w:color w:val="auto"/>
          <w:spacing w:val="8"/>
          <w:sz w:val="28"/>
        </w:rPr>
        <w:t>（</w:t>
      </w:r>
      <w:r>
        <w:rPr>
          <w:rFonts w:hint="eastAsia" w:ascii="黑体" w:hAnsi="黑体" w:eastAsia="黑体" w:cs="黑体"/>
          <w:color w:val="auto"/>
          <w:spacing w:val="8"/>
          <w:sz w:val="28"/>
          <w:lang w:eastAsia="zh-CN"/>
        </w:rPr>
        <w:t>市、区</w:t>
      </w:r>
      <w:r>
        <w:rPr>
          <w:rFonts w:hint="eastAsia" w:ascii="黑体" w:hAnsi="黑体" w:eastAsia="黑体" w:cs="黑体"/>
          <w:color w:val="auto"/>
          <w:spacing w:val="8"/>
          <w:sz w:val="28"/>
        </w:rPr>
        <w:t>）经济信息化局</w:t>
      </w:r>
      <w:r>
        <w:rPr>
          <w:rFonts w:hint="eastAsia" w:ascii="黑体" w:hAnsi="黑体" w:eastAsia="黑体" w:cs="黑体"/>
          <w:color w:val="auto"/>
          <w:spacing w:val="8"/>
          <w:sz w:val="28"/>
          <w:lang w:eastAsia="zh-CN"/>
        </w:rPr>
        <w:t>、高新区产业发展局</w:t>
      </w:r>
      <w:r>
        <w:rPr>
          <w:rFonts w:hint="eastAsia" w:ascii="黑体" w:hAnsi="黑体" w:eastAsia="黑体" w:cs="黑体"/>
          <w:color w:val="auto"/>
          <w:spacing w:val="8"/>
          <w:sz w:val="28"/>
        </w:rPr>
        <w:t>审核和评审专家验证数据的真实性、准确性。申报企业在申报书结尾部分对照《证明材料汇总清单》给定的顺序提交</w:t>
      </w:r>
      <w:r>
        <w:rPr>
          <w:rFonts w:ascii="黑体" w:hAnsi="黑体" w:eastAsia="黑体" w:cs="黑体"/>
          <w:color w:val="auto"/>
          <w:spacing w:val="8"/>
          <w:sz w:val="28"/>
        </w:rPr>
        <w:t>PDF</w:t>
      </w:r>
      <w:r>
        <w:rPr>
          <w:rFonts w:hint="eastAsia" w:ascii="黑体" w:hAnsi="黑体" w:eastAsia="黑体" w:cs="黑体"/>
          <w:color w:val="auto"/>
          <w:spacing w:val="8"/>
          <w:sz w:val="28"/>
        </w:rPr>
        <w:t>证明</w:t>
      </w:r>
      <w:r>
        <w:rPr>
          <w:rFonts w:ascii="黑体" w:hAnsi="黑体" w:eastAsia="黑体" w:cs="黑体"/>
          <w:color w:val="auto"/>
          <w:spacing w:val="8"/>
          <w:sz w:val="28"/>
        </w:rPr>
        <w:t>材料。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color w:val="auto"/>
          <w:kern w:val="0"/>
          <w:sz w:val="28"/>
          <w:szCs w:val="28"/>
        </w:rPr>
        <w:t>1</w:t>
      </w:r>
      <w:r>
        <w:rPr>
          <w:rFonts w:eastAsia="黑体"/>
          <w:color w:val="auto"/>
          <w:kern w:val="0"/>
          <w:sz w:val="28"/>
          <w:szCs w:val="28"/>
        </w:rPr>
        <w:t>：数据统计范围表</w:t>
      </w:r>
    </w:p>
    <w:tbl>
      <w:tblPr>
        <w:tblStyle w:val="10"/>
        <w:tblW w:w="9027" w:type="dxa"/>
        <w:tblInd w:w="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527"/>
        <w:gridCol w:w="2249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7" w:type="dxa"/>
            <w:shd w:val="clear" w:color="auto" w:fill="auto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企业技术中心</w:t>
            </w:r>
          </w:p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所在企业名称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37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编号</w:t>
            </w: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下属企业名称</w:t>
            </w:r>
          </w:p>
        </w:tc>
        <w:tc>
          <w:tcPr>
            <w:tcW w:w="2249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所在地（或注册地）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隶属关系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1</w:t>
            </w: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2</w:t>
            </w: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企业名称：技术中心所在企业名称应与企业公章一致。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所在地：下属企业是法人的，填写注册地；下属企业为非法人的，填写经营所在地；境内下属企业地点填写至地级市，境外下属企业所在地填写至所在国家。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隶属关系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：</w:t>
      </w:r>
      <w:r>
        <w:rPr>
          <w:rFonts w:ascii="Times New Roman" w:hAnsi="Times New Roman" w:eastAsia="仿宋_GB2312"/>
          <w:color w:val="auto"/>
          <w:kern w:val="0"/>
          <w:sz w:val="24"/>
        </w:rPr>
        <w:t>指下属企业与技术中心所在企业之间隶属关系，应按相应的分类代码填写，具体的分类及代码是：1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分公司；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子公司；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控股公司。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参股企业不列入统计。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附表2：企业技术开发仪器设备清单</w:t>
      </w:r>
    </w:p>
    <w:tbl>
      <w:tblPr>
        <w:tblStyle w:val="10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65"/>
        <w:gridCol w:w="1152"/>
        <w:gridCol w:w="641"/>
        <w:gridCol w:w="1227"/>
        <w:gridCol w:w="1254"/>
        <w:gridCol w:w="1011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序号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设备名称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型号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数量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设备原值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记账日期</w:t>
            </w: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发票编号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固定资产登记号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01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01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3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01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合计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01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设备名称</w:t>
      </w:r>
      <w:r>
        <w:rPr>
          <w:rFonts w:ascii="Times New Roman" w:hAnsi="Times New Roman" w:eastAsia="仿宋_GB2312"/>
          <w:color w:val="auto"/>
          <w:kern w:val="0"/>
          <w:sz w:val="24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企业拥有的在用技术开发仪器设备</w:t>
      </w:r>
      <w:r>
        <w:rPr>
          <w:rFonts w:ascii="Times New Roman" w:hAnsi="Times New Roman" w:eastAsia="仿宋_GB2312"/>
          <w:color w:val="auto"/>
          <w:kern w:val="0"/>
          <w:sz w:val="24"/>
        </w:rPr>
        <w:t>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型号</w:t>
      </w:r>
      <w:r>
        <w:rPr>
          <w:rFonts w:ascii="Times New Roman" w:hAnsi="Times New Roman" w:eastAsia="仿宋_GB2312"/>
          <w:color w:val="auto"/>
          <w:kern w:val="0"/>
          <w:sz w:val="24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设备具体型号</w:t>
      </w:r>
      <w:r>
        <w:rPr>
          <w:rFonts w:ascii="Times New Roman" w:hAnsi="Times New Roman" w:eastAsia="仿宋_GB2312"/>
          <w:color w:val="auto"/>
          <w:kern w:val="0"/>
          <w:sz w:val="24"/>
        </w:rPr>
        <w:t>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数量：拥有该型号设备台套数</w:t>
      </w:r>
      <w:r>
        <w:rPr>
          <w:rFonts w:ascii="Times New Roman" w:hAnsi="Times New Roman" w:eastAsia="仿宋_GB2312"/>
          <w:color w:val="auto"/>
          <w:kern w:val="0"/>
          <w:sz w:val="24"/>
        </w:rPr>
        <w:t>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设备原值：设备采购发票价格</w:t>
      </w:r>
      <w:r>
        <w:rPr>
          <w:rFonts w:ascii="Times New Roman" w:hAnsi="Times New Roman" w:eastAsia="仿宋_GB2312"/>
          <w:color w:val="auto"/>
          <w:kern w:val="0"/>
          <w:sz w:val="24"/>
        </w:rPr>
        <w:t>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rFonts w:hint="default" w:eastAsia="黑体"/>
          <w:color w:val="auto"/>
          <w:kern w:val="0"/>
          <w:sz w:val="28"/>
          <w:szCs w:val="28"/>
        </w:rPr>
        <w:t>3</w:t>
      </w:r>
      <w:r>
        <w:rPr>
          <w:rFonts w:eastAsia="黑体"/>
          <w:color w:val="auto"/>
          <w:kern w:val="0"/>
          <w:sz w:val="28"/>
          <w:szCs w:val="28"/>
        </w:rPr>
        <w:t>：技术中心全部人员情况表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30"/>
        <w:gridCol w:w="525"/>
        <w:gridCol w:w="1641"/>
        <w:gridCol w:w="1434"/>
        <w:gridCol w:w="1050"/>
        <w:gridCol w:w="1769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序</w:t>
            </w:r>
          </w:p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姓</w:t>
            </w:r>
            <w:r>
              <w:rPr>
                <w:rFonts w:ascii="Times New Roman" w:hAnsi="Times New Roman" w:eastAsia="黑体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</w:rPr>
              <w:t>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性别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所学专业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获得最终</w:t>
            </w:r>
          </w:p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学位院校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学位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职务及分担的任务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</w:rPr>
              <w:t>入职时间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.填写全职在技术中心工作，且具备中专或中技学历以上的专职研究与试验发展人员，兼职人员和外聘专家不列入。</w:t>
      </w:r>
    </w:p>
    <w:p>
      <w:pPr>
        <w:rPr>
          <w:color w:val="auto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2.入职时间</w:t>
      </w:r>
      <w:r>
        <w:rPr>
          <w:rFonts w:ascii="Times New Roman" w:hAnsi="Times New Roman" w:eastAsia="仿宋_GB2312"/>
          <w:color w:val="auto"/>
          <w:kern w:val="0"/>
          <w:sz w:val="24"/>
        </w:rPr>
        <w:t>为6位编码，其中前4位为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24"/>
        </w:rPr>
        <w:t>份，后2位为月份。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rFonts w:hint="default" w:eastAsia="黑体"/>
          <w:color w:val="auto"/>
          <w:kern w:val="0"/>
          <w:sz w:val="28"/>
          <w:szCs w:val="28"/>
        </w:rPr>
        <w:t>4</w:t>
      </w:r>
      <w:r>
        <w:rPr>
          <w:rFonts w:eastAsia="黑体"/>
          <w:color w:val="auto"/>
          <w:kern w:val="0"/>
          <w:sz w:val="28"/>
          <w:szCs w:val="28"/>
        </w:rPr>
        <w:t>：技术中心副高级职称及以上专家、研究生及以上学历人员表</w:t>
      </w:r>
    </w:p>
    <w:tbl>
      <w:tblPr>
        <w:tblStyle w:val="10"/>
        <w:tblW w:w="89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69"/>
        <w:gridCol w:w="1293"/>
        <w:gridCol w:w="1275"/>
        <w:gridCol w:w="1289"/>
        <w:gridCol w:w="1289"/>
        <w:gridCol w:w="905"/>
        <w:gridCol w:w="12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出生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所在部门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职称职务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专业领域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入职时间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全职在技术中心工作的副高级以上职称专家数和获得硕士、博士学位的人员数，兼职人员和外部专家不列入。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附表5：研究开发情况收集表</w:t>
      </w:r>
    </w:p>
    <w:tbl>
      <w:tblPr>
        <w:tblStyle w:val="10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6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hint="eastAsia" w:ascii="Times New Roman" w:hAnsi="Times New Roman" w:eastAsia="黑体"/>
                <w:color w:val="auto"/>
              </w:rPr>
              <w:t>研究开发情况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hint="eastAsia" w:ascii="Times New Roman" w:hAnsi="Times New Roman" w:eastAsia="黑体"/>
                <w:color w:val="auto"/>
              </w:rPr>
              <w:t>金额</w:t>
            </w:r>
            <w:r>
              <w:rPr>
                <w:rFonts w:ascii="Times New Roman" w:hAnsi="Times New Roman" w:eastAsia="黑体"/>
                <w:color w:val="auto"/>
              </w:rPr>
              <w:t>(</w:t>
            </w:r>
            <w:r>
              <w:rPr>
                <w:rFonts w:hint="eastAsia" w:ascii="Times New Roman" w:hAnsi="Times New Roman" w:eastAsia="黑体"/>
                <w:color w:val="auto"/>
              </w:rPr>
              <w:t>单位：万元</w:t>
            </w:r>
            <w:r>
              <w:rPr>
                <w:rFonts w:ascii="Times New Roman" w:hAnsi="Times New Roman" w:eastAsia="黑体"/>
                <w:color w:val="auto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.</w:t>
            </w:r>
            <w:r>
              <w:rPr>
                <w:rFonts w:ascii="Times New Roman" w:hAnsi="Times New Roman" w:eastAsia="仿宋_GB2312"/>
                <w:b/>
                <w:bCs/>
                <w:color w:val="auto"/>
              </w:rPr>
              <w:t>企业内部的日常研发经费支出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 xml:space="preserve">（1）人员人工费(包含各种补贴)           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（2）原材料费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（3）折旧费用与长期费用摊销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（4）无形资产摊销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（5）其他费用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.</w:t>
            </w:r>
            <w:r>
              <w:rPr>
                <w:rFonts w:ascii="Times New Roman" w:hAnsi="Times New Roman" w:eastAsia="仿宋_GB2312"/>
                <w:b/>
                <w:bCs/>
                <w:color w:val="auto"/>
              </w:rPr>
              <w:t>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形成用于研发的固定资产支出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 xml:space="preserve">  其中：仪器和设备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.</w:t>
            </w:r>
            <w:r>
              <w:rPr>
                <w:rFonts w:ascii="Times New Roman" w:hAnsi="Times New Roman" w:eastAsia="仿宋_GB2312"/>
                <w:b/>
                <w:bCs/>
                <w:color w:val="auto"/>
              </w:rPr>
              <w:t>委托外单位开展研发的经费支出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（1）对境内研究机构支出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（2）对境内高等学校支出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（3）对境内企业支出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（4）对境外支出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此表各项内容应与企业向统计部门报送的107-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1</w:t>
      </w:r>
      <w:r>
        <w:rPr>
          <w:rFonts w:ascii="Times New Roman" w:hAnsi="Times New Roman" w:eastAsia="仿宋_GB2312"/>
          <w:color w:val="auto"/>
          <w:kern w:val="0"/>
          <w:sz w:val="24"/>
        </w:rPr>
        <w:t>表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、</w:t>
      </w:r>
      <w:r>
        <w:rPr>
          <w:rFonts w:ascii="Times New Roman" w:hAnsi="Times New Roman" w:eastAsia="仿宋_GB2312"/>
          <w:color w:val="auto"/>
          <w:kern w:val="0"/>
          <w:sz w:val="24"/>
        </w:rPr>
        <w:t>107-2表一致。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若企业没有</w:t>
      </w:r>
      <w:r>
        <w:rPr>
          <w:rFonts w:ascii="Times New Roman" w:hAnsi="Times New Roman" w:eastAsia="仿宋_GB2312"/>
          <w:color w:val="auto"/>
          <w:kern w:val="0"/>
          <w:sz w:val="24"/>
        </w:rPr>
        <w:t>107-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1</w:t>
      </w:r>
      <w:r>
        <w:rPr>
          <w:rFonts w:ascii="Times New Roman" w:hAnsi="Times New Roman" w:eastAsia="仿宋_GB2312"/>
          <w:color w:val="auto"/>
          <w:kern w:val="0"/>
          <w:sz w:val="24"/>
        </w:rPr>
        <w:t>表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、107-2表，则按研发费用专项审计报告填报数据，并在附件处提供专项审计报告作为佐证材料。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技术中心所在企业的分公司、子公司、控股公司合并报表，参股企业不得列入。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附表6：企业全部在研项目信息表</w:t>
      </w:r>
    </w:p>
    <w:tbl>
      <w:tblPr>
        <w:tblStyle w:val="10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70"/>
        <w:gridCol w:w="960"/>
        <w:gridCol w:w="960"/>
        <w:gridCol w:w="961"/>
        <w:gridCol w:w="770"/>
        <w:gridCol w:w="738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3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4"/>
              </w:rPr>
              <w:t>序号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4"/>
              </w:rPr>
              <w:t>项目名称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4"/>
              </w:rPr>
              <w:t>项目来源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4"/>
              </w:rPr>
              <w:t>项目合作形式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4"/>
              </w:rPr>
              <w:t>项目成果形式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4"/>
              </w:rPr>
              <w:t>起始时间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4"/>
              </w:rPr>
              <w:t>完成</w:t>
            </w:r>
          </w:p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4"/>
              </w:rPr>
              <w:t>时间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4"/>
              </w:rPr>
              <w:t>项目经费支出（万元）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53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53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ind w:left="218" w:hanging="218" w:hangingChars="91"/>
        <w:rPr>
          <w:rFonts w:ascii="仿宋_GB2312" w:hAnsi="仿宋_GB2312" w:eastAsia="仿宋_GB2312" w:cs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.企业在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eastAsia="zh-CN"/>
        </w:rPr>
        <w:t>4年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立项并开展研发工作和以前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份立项但仍继续进行研发的项目。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2.</w:t>
      </w:r>
      <w:r>
        <w:rPr>
          <w:rFonts w:ascii="Times New Roman" w:hAnsi="Times New Roman" w:eastAsia="仿宋_GB2312"/>
          <w:color w:val="auto"/>
          <w:kern w:val="0"/>
          <w:sz w:val="24"/>
        </w:rPr>
        <w:t>此表各项内容应与企业向统计部门报送的“规模以上工业法人单位研发项目情况”（107-1表）一致，所有项目请按照项目“起始时间”依次排列。</w:t>
      </w:r>
    </w:p>
    <w:p>
      <w:pPr>
        <w:ind w:left="240" w:hanging="240" w:hangingChars="100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项目来源按分类填写代码：1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国家科技项目；2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地方科技项目；3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其他企业委托研发项目；4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本企业自选研发项目；5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来自境外的研发项目；6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其他研发项目。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项目合作形式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按</w:t>
      </w:r>
      <w:r>
        <w:rPr>
          <w:rFonts w:ascii="Times New Roman" w:hAnsi="Times New Roman" w:eastAsia="仿宋_GB2312"/>
          <w:color w:val="auto"/>
          <w:kern w:val="0"/>
          <w:sz w:val="24"/>
        </w:rPr>
        <w:t>分类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填写</w:t>
      </w:r>
      <w:r>
        <w:rPr>
          <w:rFonts w:ascii="Times New Roman" w:hAnsi="Times New Roman" w:eastAsia="仿宋_GB2312"/>
          <w:color w:val="auto"/>
          <w:kern w:val="0"/>
          <w:sz w:val="24"/>
        </w:rPr>
        <w:t>代码：1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与境外机构合作；2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与境内高校合作；3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与境内独立研究机构合作；4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与境内注册的外商独资企业合作；5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与境内注册的其他企业合作；6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独立研究；7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其他。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项目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成果形式</w:t>
      </w:r>
      <w:r>
        <w:rPr>
          <w:rFonts w:ascii="Times New Roman" w:hAnsi="Times New Roman" w:eastAsia="仿宋_GB2312"/>
          <w:color w:val="auto"/>
          <w:kern w:val="0"/>
          <w:sz w:val="24"/>
        </w:rPr>
        <w:t>分类代码：1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科学原理的探索、发现；2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技术原理的研究；3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开发新产品；4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增加产品功能或提高性能；5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提高劳动生产率；6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减少能源消耗或提高能源使用效率；7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节约原材料；8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减少环境污染；9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其他。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起始时间和完成时间为6位编码，其中前4位为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24"/>
        </w:rPr>
        <w:t>份，后2位为月份。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项目经费支出是指该项目在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4年</w:t>
      </w:r>
      <w:r>
        <w:rPr>
          <w:rFonts w:ascii="Times New Roman" w:hAnsi="Times New Roman" w:eastAsia="仿宋_GB2312"/>
          <w:color w:val="auto"/>
          <w:kern w:val="0"/>
          <w:sz w:val="24"/>
        </w:rPr>
        <w:t>的经费支出；跨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24"/>
        </w:rPr>
        <w:t>项目按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4年</w:t>
      </w:r>
      <w:r>
        <w:rPr>
          <w:rFonts w:ascii="Times New Roman" w:hAnsi="Times New Roman" w:eastAsia="仿宋_GB2312"/>
          <w:color w:val="auto"/>
          <w:kern w:val="0"/>
          <w:sz w:val="24"/>
        </w:rPr>
        <w:t>支出填写。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rFonts w:hint="default" w:eastAsia="黑体"/>
          <w:color w:val="auto"/>
          <w:kern w:val="0"/>
          <w:sz w:val="28"/>
          <w:szCs w:val="28"/>
        </w:rPr>
        <w:t>7</w:t>
      </w:r>
      <w:r>
        <w:rPr>
          <w:rFonts w:eastAsia="黑体"/>
          <w:color w:val="auto"/>
          <w:kern w:val="0"/>
          <w:sz w:val="28"/>
          <w:szCs w:val="28"/>
        </w:rPr>
        <w:t>：企业产学研合作单位信息表</w:t>
      </w:r>
    </w:p>
    <w:tbl>
      <w:tblPr>
        <w:tblStyle w:val="10"/>
        <w:tblW w:w="893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2410"/>
        <w:gridCol w:w="1913"/>
        <w:gridCol w:w="1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合作单位名称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合作项目名称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项目经费（万元）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合作时间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</w:tbl>
    <w:p>
      <w:pPr>
        <w:rPr>
          <w:color w:val="auto"/>
        </w:rPr>
      </w:pP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合作单位名称填对方单位全称。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附表8：企业拥有的全部有效一类知识产权表</w:t>
      </w:r>
    </w:p>
    <w:tbl>
      <w:tblPr>
        <w:tblStyle w:val="10"/>
        <w:tblW w:w="90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0"/>
        <w:gridCol w:w="1276"/>
        <w:gridCol w:w="1703"/>
        <w:gridCol w:w="1132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序号</w:t>
            </w:r>
          </w:p>
        </w:tc>
        <w:tc>
          <w:tcPr>
            <w:tcW w:w="2550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知识产权名称</w:t>
            </w:r>
          </w:p>
        </w:tc>
        <w:tc>
          <w:tcPr>
            <w:tcW w:w="1276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授权机构</w:t>
            </w:r>
          </w:p>
        </w:tc>
        <w:tc>
          <w:tcPr>
            <w:tcW w:w="1703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知识产权编号</w:t>
            </w:r>
          </w:p>
        </w:tc>
        <w:tc>
          <w:tcPr>
            <w:tcW w:w="1132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权利人</w:t>
            </w:r>
          </w:p>
        </w:tc>
        <w:tc>
          <w:tcPr>
            <w:tcW w:w="1637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9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rPr>
          <w:rFonts w:ascii="Times New Roman" w:hAnsi="Times New Roman" w:eastAsia="仿宋_GB2312"/>
          <w:color w:val="auto"/>
          <w:spacing w:val="-8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spacing w:val="-8"/>
          <w:kern w:val="0"/>
          <w:sz w:val="24"/>
        </w:rPr>
        <w:t>只填写有效</w:t>
      </w:r>
      <w:r>
        <w:rPr>
          <w:rFonts w:hint="eastAsia" w:ascii="Times New Roman" w:hAnsi="Times New Roman" w:eastAsia="仿宋_GB2312"/>
          <w:color w:val="auto"/>
          <w:spacing w:val="-8"/>
          <w:kern w:val="0"/>
          <w:sz w:val="24"/>
        </w:rPr>
        <w:t>的一类知识产权。一类知识产权包括：发明专利、植物新品种、国家级农作物品种、国家新药、国家一级中药保护品种和集成电路布图设计专有权。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所有填列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知识产权</w:t>
      </w:r>
      <w:r>
        <w:rPr>
          <w:rFonts w:ascii="Times New Roman" w:hAnsi="Times New Roman" w:eastAsia="仿宋_GB2312"/>
          <w:color w:val="auto"/>
          <w:kern w:val="0"/>
          <w:sz w:val="24"/>
        </w:rPr>
        <w:t>信息请按照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授权日期</w:t>
      </w:r>
      <w:r>
        <w:rPr>
          <w:rFonts w:ascii="Times New Roman" w:hAnsi="Times New Roman" w:eastAsia="仿宋_GB2312"/>
          <w:color w:val="auto"/>
          <w:kern w:val="0"/>
          <w:sz w:val="24"/>
        </w:rPr>
        <w:t>顺序依次排列。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该表所填写信息需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在附件中提供佐证</w:t>
      </w:r>
      <w:r>
        <w:rPr>
          <w:rFonts w:ascii="Times New Roman" w:hAnsi="Times New Roman" w:eastAsia="仿宋_GB2312"/>
          <w:color w:val="auto"/>
          <w:kern w:val="0"/>
          <w:sz w:val="24"/>
        </w:rPr>
        <w:t>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权利人应为技术中心所在企业或其下属企业。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附表9：企业拥有的全部有效二类知识产权表</w:t>
      </w:r>
    </w:p>
    <w:tbl>
      <w:tblPr>
        <w:tblStyle w:val="10"/>
        <w:tblW w:w="88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031"/>
        <w:gridCol w:w="710"/>
        <w:gridCol w:w="1278"/>
        <w:gridCol w:w="1703"/>
        <w:gridCol w:w="1136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序号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知识产权名称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类型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授权机构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知识产权编号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权利人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授权日期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rPr>
          <w:rFonts w:ascii="Times New Roman" w:hAnsi="Times New Roman" w:eastAsia="仿宋_GB2312"/>
          <w:color w:val="auto"/>
          <w:spacing w:val="-8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spacing w:val="-8"/>
          <w:kern w:val="0"/>
          <w:sz w:val="24"/>
        </w:rPr>
        <w:t>只填写有效</w:t>
      </w:r>
      <w:r>
        <w:rPr>
          <w:rFonts w:hint="eastAsia" w:ascii="Times New Roman" w:hAnsi="Times New Roman" w:eastAsia="仿宋_GB2312"/>
          <w:color w:val="auto"/>
          <w:spacing w:val="-8"/>
          <w:kern w:val="0"/>
          <w:sz w:val="24"/>
        </w:rPr>
        <w:t>的二类知识产权。二类知识产权包括：实用新型专利、外观专利、软件著作权（不含商标）。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所有填列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知识产权</w:t>
      </w:r>
      <w:r>
        <w:rPr>
          <w:rFonts w:ascii="Times New Roman" w:hAnsi="Times New Roman" w:eastAsia="仿宋_GB2312"/>
          <w:color w:val="auto"/>
          <w:kern w:val="0"/>
          <w:sz w:val="24"/>
        </w:rPr>
        <w:t>信息请按照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授权日期</w:t>
      </w:r>
      <w:r>
        <w:rPr>
          <w:rFonts w:ascii="Times New Roman" w:hAnsi="Times New Roman" w:eastAsia="仿宋_GB2312"/>
          <w:color w:val="auto"/>
          <w:kern w:val="0"/>
          <w:sz w:val="24"/>
        </w:rPr>
        <w:t>顺序依次排列。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该表所填写信息需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在附件中提供佐证</w:t>
      </w:r>
      <w:r>
        <w:rPr>
          <w:rFonts w:ascii="Times New Roman" w:hAnsi="Times New Roman" w:eastAsia="仿宋_GB2312"/>
          <w:color w:val="auto"/>
          <w:kern w:val="0"/>
          <w:sz w:val="24"/>
        </w:rPr>
        <w:t>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权利人应为技术中心所在企业或其下属企业。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rFonts w:hint="default" w:eastAsia="黑体"/>
          <w:color w:val="auto"/>
          <w:kern w:val="0"/>
          <w:sz w:val="28"/>
          <w:szCs w:val="28"/>
        </w:rPr>
        <w:t>10</w:t>
      </w:r>
      <w:r>
        <w:rPr>
          <w:rFonts w:eastAsia="黑体"/>
          <w:color w:val="auto"/>
          <w:kern w:val="0"/>
          <w:sz w:val="28"/>
          <w:szCs w:val="28"/>
        </w:rPr>
        <w:t>：企业当</w:t>
      </w:r>
      <w:r>
        <w:rPr>
          <w:rFonts w:hint="eastAsia" w:eastAsia="黑体"/>
          <w:color w:val="auto"/>
          <w:kern w:val="0"/>
          <w:sz w:val="28"/>
          <w:szCs w:val="28"/>
          <w:lang w:eastAsia="zh-CN"/>
        </w:rPr>
        <w:t>年</w:t>
      </w:r>
      <w:r>
        <w:rPr>
          <w:rFonts w:eastAsia="黑体"/>
          <w:color w:val="auto"/>
          <w:kern w:val="0"/>
          <w:sz w:val="28"/>
          <w:szCs w:val="28"/>
        </w:rPr>
        <w:t>被受理的所有知识产权申请信息表</w:t>
      </w:r>
    </w:p>
    <w:tbl>
      <w:tblPr>
        <w:tblStyle w:val="10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783"/>
        <w:gridCol w:w="705"/>
        <w:gridCol w:w="1262"/>
        <w:gridCol w:w="1038"/>
        <w:gridCol w:w="1512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知识产权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类型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授权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机构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申请号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申请人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申请日期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填写说明：</w:t>
      </w:r>
    </w:p>
    <w:p>
      <w:pPr>
        <w:rPr>
          <w:rFonts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</w:rPr>
        <w:t>只填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eastAsia="zh-CN"/>
        </w:rPr>
        <w:t>4年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</w:rPr>
        <w:t>被受理的知识产产权信息，其他不得列入。</w:t>
      </w:r>
    </w:p>
    <w:p>
      <w:pPr>
        <w:rPr>
          <w:rFonts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</w:rPr>
        <w:t>知识产权类型：</w:t>
      </w:r>
      <w:r>
        <w:rPr>
          <w:rFonts w:hint="eastAsia" w:ascii="Times New Roman" w:hAnsi="Times New Roman" w:eastAsia="仿宋_GB2312" w:cs="Times New Roman"/>
          <w:color w:val="auto"/>
          <w:spacing w:val="-8"/>
          <w:kern w:val="0"/>
          <w:sz w:val="24"/>
        </w:rPr>
        <w:t>发明专利、植物新品种、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pacing w:val="-8"/>
          <w:kern w:val="0"/>
          <w:sz w:val="24"/>
        </w:rPr>
        <w:t>国家级农作物品种、国家新药、国家一级中药保护品种和集成电路布图设计专有权、实用新型专利、外观专利、软件著作权</w:t>
      </w:r>
      <w:r>
        <w:rPr>
          <w:rFonts w:hint="eastAsia" w:ascii="Times New Roman" w:hAnsi="Times New Roman" w:eastAsia="仿宋_GB2312"/>
          <w:color w:val="auto"/>
          <w:spacing w:val="-8"/>
          <w:kern w:val="0"/>
          <w:sz w:val="24"/>
        </w:rPr>
        <w:t>（不含商标）</w:t>
      </w:r>
      <w:r>
        <w:rPr>
          <w:rFonts w:hint="eastAsia" w:ascii="Times New Roman" w:hAnsi="Times New Roman" w:eastAsia="仿宋_GB2312" w:cs="Times New Roman"/>
          <w:color w:val="auto"/>
          <w:spacing w:val="-8"/>
          <w:kern w:val="0"/>
          <w:sz w:val="24"/>
        </w:rPr>
        <w:t>等。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</w:rPr>
        <w:t>3.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</w:rPr>
        <w:t>申请日期为</w:t>
      </w:r>
      <w:r>
        <w:rPr>
          <w:rFonts w:ascii="Times New Roman" w:hAnsi="Times New Roman" w:eastAsia="仿宋_GB2312" w:cs="Times New Roman"/>
          <w:color w:val="auto"/>
          <w:kern w:val="0"/>
          <w:sz w:val="24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</w:rPr>
        <w:t>位编码</w:t>
      </w:r>
      <w:r>
        <w:rPr>
          <w:rFonts w:ascii="Times New Roman" w:hAnsi="Times New Roman" w:eastAsia="仿宋_GB2312"/>
          <w:color w:val="auto"/>
          <w:kern w:val="0"/>
          <w:sz w:val="24"/>
        </w:rPr>
        <w:t>，其中前4位为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24"/>
        </w:rPr>
        <w:t>份，5-6位为月份，后2位为日期。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rFonts w:hint="default" w:eastAsia="黑体"/>
          <w:color w:val="auto"/>
          <w:kern w:val="0"/>
          <w:sz w:val="28"/>
          <w:szCs w:val="28"/>
        </w:rPr>
        <w:t>11</w:t>
      </w:r>
      <w:r>
        <w:rPr>
          <w:rFonts w:eastAsia="黑体"/>
          <w:color w:val="auto"/>
          <w:kern w:val="0"/>
          <w:sz w:val="28"/>
          <w:szCs w:val="28"/>
        </w:rPr>
        <w:t>：近三</w:t>
      </w:r>
      <w:r>
        <w:rPr>
          <w:rFonts w:hint="eastAsia" w:eastAsia="黑体"/>
          <w:color w:val="auto"/>
          <w:kern w:val="0"/>
          <w:sz w:val="28"/>
          <w:szCs w:val="28"/>
          <w:lang w:eastAsia="zh-CN"/>
        </w:rPr>
        <w:t>年</w:t>
      </w:r>
      <w:r>
        <w:rPr>
          <w:rFonts w:eastAsia="黑体"/>
          <w:color w:val="auto"/>
          <w:kern w:val="0"/>
          <w:sz w:val="28"/>
          <w:szCs w:val="28"/>
        </w:rPr>
        <w:t>主持和参加制定的标准信息表</w:t>
      </w:r>
    </w:p>
    <w:tbl>
      <w:tblPr>
        <w:tblStyle w:val="10"/>
        <w:tblW w:w="88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46"/>
        <w:gridCol w:w="1215"/>
        <w:gridCol w:w="1668"/>
        <w:gridCol w:w="1512"/>
        <w:gridCol w:w="1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序号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名称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标准类型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标准号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主持或参加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颁布日期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近三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24"/>
        </w:rPr>
        <w:t>指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2年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3年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4年</w:t>
      </w:r>
      <w:r>
        <w:rPr>
          <w:rFonts w:ascii="Times New Roman" w:hAnsi="Times New Roman" w:eastAsia="仿宋_GB2312"/>
          <w:color w:val="auto"/>
          <w:kern w:val="0"/>
          <w:sz w:val="24"/>
        </w:rPr>
        <w:t>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所填标准应为现行有效标准。</w:t>
      </w:r>
    </w:p>
    <w:p>
      <w:pPr>
        <w:rPr>
          <w:rFonts w:ascii="Times New Roman" w:hAnsi="Times New Roman" w:eastAsia="仿宋_GB2312"/>
          <w:color w:val="auto"/>
          <w:spacing w:val="-6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spacing w:val="-6"/>
          <w:kern w:val="0"/>
          <w:sz w:val="24"/>
        </w:rPr>
        <w:t>标准类型应按相应的分类代码填写：1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spacing w:val="-6"/>
          <w:kern w:val="0"/>
          <w:sz w:val="24"/>
        </w:rPr>
        <w:t>国际；2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spacing w:val="-6"/>
          <w:kern w:val="0"/>
          <w:sz w:val="24"/>
        </w:rPr>
        <w:t>国家；3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spacing w:val="-6"/>
          <w:kern w:val="0"/>
          <w:sz w:val="24"/>
        </w:rPr>
        <w:t>行业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24"/>
        </w:rPr>
        <w:t>；4.地方</w:t>
      </w:r>
      <w:r>
        <w:rPr>
          <w:rFonts w:ascii="Times New Roman" w:hAnsi="Times New Roman" w:eastAsia="仿宋_GB2312"/>
          <w:color w:val="auto"/>
          <w:spacing w:val="-6"/>
          <w:kern w:val="0"/>
          <w:sz w:val="24"/>
        </w:rPr>
        <w:t>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颁布日期为8位编码，其中前4位为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24"/>
        </w:rPr>
        <w:t>份，5-6位为月份，后2位为日期。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rFonts w:hint="default" w:eastAsia="黑体"/>
          <w:color w:val="auto"/>
          <w:kern w:val="0"/>
          <w:sz w:val="28"/>
          <w:szCs w:val="28"/>
        </w:rPr>
        <w:t>12</w:t>
      </w:r>
      <w:r>
        <w:rPr>
          <w:rFonts w:eastAsia="黑体"/>
          <w:color w:val="auto"/>
          <w:kern w:val="0"/>
          <w:sz w:val="28"/>
          <w:szCs w:val="28"/>
        </w:rPr>
        <w:t>：</w:t>
      </w:r>
      <w:r>
        <w:rPr>
          <w:rFonts w:hint="eastAsia" w:eastAsia="黑体"/>
          <w:color w:val="auto"/>
          <w:kern w:val="0"/>
          <w:sz w:val="28"/>
          <w:szCs w:val="28"/>
          <w:lang w:eastAsia="zh-CN"/>
        </w:rPr>
        <w:t>市</w:t>
      </w:r>
      <w:r>
        <w:rPr>
          <w:rFonts w:eastAsia="黑体"/>
          <w:color w:val="auto"/>
          <w:kern w:val="0"/>
          <w:sz w:val="28"/>
          <w:szCs w:val="28"/>
        </w:rPr>
        <w:t>级及以上研发平台信息表</w:t>
      </w:r>
    </w:p>
    <w:tbl>
      <w:tblPr>
        <w:tblStyle w:val="10"/>
        <w:tblW w:w="8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01"/>
        <w:gridCol w:w="1449"/>
        <w:gridCol w:w="2088"/>
        <w:gridCol w:w="1649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名称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级别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主管部门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平台类型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批复文号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技术中心所在企业或其下属企业需为研发平台的依托法人单位，企业作为参建单位的不得列入。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“名称”、“批复文号”应与有关政府部门批复文件一致。</w:t>
      </w:r>
    </w:p>
    <w:p>
      <w:pPr>
        <w:rPr>
          <w:rFonts w:ascii="Times New Roman" w:hAnsi="Times New Roman" w:eastAsia="仿宋_GB2312"/>
          <w:color w:val="auto"/>
          <w:spacing w:val="-6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“级别</w:t>
      </w:r>
      <w:r>
        <w:rPr>
          <w:rFonts w:ascii="Times New Roman" w:hAnsi="Times New Roman" w:eastAsia="仿宋_GB2312"/>
          <w:color w:val="auto"/>
          <w:spacing w:val="-6"/>
          <w:kern w:val="0"/>
          <w:sz w:val="24"/>
        </w:rPr>
        <w:t>”应按相应的分类代码填写，具体的分类及代码是：1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spacing w:val="-6"/>
          <w:kern w:val="0"/>
          <w:sz w:val="24"/>
        </w:rPr>
        <w:t>国家级；2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spacing w:val="-6"/>
          <w:kern w:val="0"/>
          <w:sz w:val="24"/>
        </w:rPr>
        <w:t>省（区、市）级。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“主管部门”填写平台的国家（或省、区、市）主管政府部门名称。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平台类型应按相应的分类代码填写，具体的分类及代码是：1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工程实验室；2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工程研究中心；3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工程技术研究中心；4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重点实验室；5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国家地方联合工程实验室；6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国家地方联合工程研究中心；7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其他（需具体说明）。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rFonts w:hint="default" w:eastAsia="黑体"/>
          <w:color w:val="auto"/>
          <w:kern w:val="0"/>
          <w:sz w:val="28"/>
          <w:szCs w:val="28"/>
        </w:rPr>
        <w:t>13</w:t>
      </w:r>
      <w:r>
        <w:rPr>
          <w:rFonts w:eastAsia="黑体"/>
          <w:color w:val="auto"/>
          <w:kern w:val="0"/>
          <w:sz w:val="28"/>
          <w:szCs w:val="28"/>
        </w:rPr>
        <w:t>：通过国家（国际组织）、省认证的实验室和检测机构表</w:t>
      </w:r>
    </w:p>
    <w:tbl>
      <w:tblPr>
        <w:tblStyle w:val="10"/>
        <w:tblW w:w="8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470"/>
        <w:gridCol w:w="1134"/>
        <w:gridCol w:w="1202"/>
        <w:gridCol w:w="1256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序号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类型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发证机关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证书号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Cs w:val="18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本表所填信息应与认证认可证书相关信息一致。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类型指认证认可类型，应按相应的分类代码填写，具体的分类及代码是：1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CNAS；2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CMA；3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CAL；4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其他（需具体说明）。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发证</w:t>
      </w:r>
      <w:r>
        <w:rPr>
          <w:rFonts w:ascii="Times New Roman" w:hAnsi="Times New Roman" w:eastAsia="仿宋_GB2312"/>
          <w:color w:val="auto"/>
          <w:kern w:val="0"/>
          <w:sz w:val="24"/>
        </w:rPr>
        <w:t>机关：1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中国合格评定国家认可委员会（CNAS）；2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国家认证认可监督管理委员会（CNCA）；3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其他国家（国际组织）认证认可机构（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需</w:t>
      </w:r>
      <w:r>
        <w:rPr>
          <w:rFonts w:ascii="Times New Roman" w:hAnsi="Times New Roman" w:eastAsia="仿宋_GB2312"/>
          <w:color w:val="auto"/>
          <w:kern w:val="0"/>
          <w:sz w:val="24"/>
        </w:rPr>
        <w:t>具体说明）。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有效期为6位编码，其中前4位为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24"/>
        </w:rPr>
        <w:t>份，后2位为月份（1月至9月必须前补0）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。</w:t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rFonts w:hint="default" w:eastAsia="黑体"/>
          <w:color w:val="auto"/>
          <w:kern w:val="0"/>
          <w:sz w:val="28"/>
          <w:szCs w:val="28"/>
        </w:rPr>
        <w:t>14</w:t>
      </w:r>
      <w:r>
        <w:rPr>
          <w:rFonts w:eastAsia="黑体"/>
          <w:color w:val="auto"/>
          <w:kern w:val="0"/>
          <w:sz w:val="28"/>
          <w:szCs w:val="28"/>
        </w:rPr>
        <w:t>：近五</w:t>
      </w:r>
      <w:r>
        <w:rPr>
          <w:rFonts w:hint="eastAsia" w:eastAsia="黑体"/>
          <w:color w:val="auto"/>
          <w:kern w:val="0"/>
          <w:sz w:val="28"/>
          <w:szCs w:val="28"/>
          <w:lang w:eastAsia="zh-CN"/>
        </w:rPr>
        <w:t>年</w:t>
      </w:r>
      <w:r>
        <w:rPr>
          <w:rFonts w:eastAsia="黑体"/>
          <w:color w:val="auto"/>
          <w:kern w:val="0"/>
          <w:sz w:val="28"/>
          <w:szCs w:val="28"/>
        </w:rPr>
        <w:t>获</w:t>
      </w:r>
      <w:r>
        <w:rPr>
          <w:rFonts w:hint="eastAsia" w:eastAsia="黑体"/>
          <w:color w:val="auto"/>
          <w:kern w:val="0"/>
          <w:sz w:val="28"/>
          <w:szCs w:val="28"/>
          <w:lang w:eastAsia="zh-CN"/>
        </w:rPr>
        <w:t>市</w:t>
      </w:r>
      <w:r>
        <w:rPr>
          <w:rFonts w:eastAsia="黑体"/>
          <w:color w:val="auto"/>
          <w:kern w:val="0"/>
          <w:sz w:val="28"/>
          <w:szCs w:val="28"/>
        </w:rPr>
        <w:t>级及以上科学技术奖、专利奖项目表</w:t>
      </w:r>
    </w:p>
    <w:tbl>
      <w:tblPr>
        <w:tblStyle w:val="10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1417"/>
        <w:gridCol w:w="1276"/>
        <w:gridCol w:w="1276"/>
        <w:gridCol w:w="1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项目名称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奖励类型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奖励等级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证书号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color w:val="auto"/>
                <w:kern w:val="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</w:rPr>
              <w:t>获奖者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</w:p>
    <w:p>
      <w:pPr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获奖项目填报的时间范围为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0年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-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24"/>
          <w:lang w:eastAsia="zh-CN"/>
        </w:rPr>
        <w:t>4年</w:t>
      </w:r>
      <w:r>
        <w:rPr>
          <w:rFonts w:ascii="Times New Roman" w:hAnsi="Times New Roman" w:eastAsia="仿宋_GB2312"/>
          <w:color w:val="auto"/>
          <w:kern w:val="0"/>
          <w:sz w:val="24"/>
        </w:rPr>
        <w:t>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奖励类型：1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自然科学奖；2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技术发明奖；3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科技进步奖</w:t>
      </w:r>
      <w:r>
        <w:rPr>
          <w:rFonts w:hint="eastAsia" w:ascii="Times New Roman" w:hAnsi="Times New Roman" w:eastAsia="仿宋_GB2312"/>
          <w:color w:val="auto"/>
          <w:kern w:val="0"/>
          <w:sz w:val="24"/>
        </w:rPr>
        <w:t>；4.专利奖；5.其他</w:t>
      </w:r>
      <w:r>
        <w:rPr>
          <w:rFonts w:ascii="Times New Roman" w:hAnsi="Times New Roman" w:eastAsia="仿宋_GB2312"/>
          <w:color w:val="auto"/>
          <w:kern w:val="0"/>
          <w:sz w:val="24"/>
        </w:rPr>
        <w:t>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“奖励等级”应按相应的分类代码填写，具体的分类及代码是：1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特等奖；2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一等奖；3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二等奖。</w:t>
      </w:r>
    </w:p>
    <w:p>
      <w:pPr>
        <w:ind w:left="218" w:hanging="218" w:hangingChars="91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.</w:t>
      </w:r>
      <w:r>
        <w:rPr>
          <w:rFonts w:ascii="Times New Roman" w:hAnsi="Times New Roman" w:eastAsia="仿宋_GB2312"/>
          <w:color w:val="auto"/>
          <w:kern w:val="0"/>
          <w:sz w:val="24"/>
        </w:rPr>
        <w:t>获奖者需为技术中心所在企业、下属企业或企业在职职工。获奖者为个人的，需提供个人相关信息及必要证明材料。</w:t>
      </w:r>
    </w:p>
    <w:p>
      <w:pPr>
        <w:widowControl/>
        <w:jc w:val="left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br w:type="page"/>
      </w:r>
    </w:p>
    <w:p>
      <w:pPr>
        <w:pStyle w:val="16"/>
        <w:spacing w:before="120" w:beforeLines="50" w:after="120" w:afterLines="50"/>
        <w:ind w:left="55" w:leftChars="26" w:firstLine="0" w:firstLineChars="0"/>
        <w:jc w:val="center"/>
        <w:rPr>
          <w:rFonts w:hint="default" w:eastAsia="黑体"/>
          <w:color w:val="auto"/>
          <w:kern w:val="0"/>
          <w:sz w:val="28"/>
          <w:szCs w:val="28"/>
        </w:rPr>
      </w:pPr>
      <w:r>
        <w:rPr>
          <w:rFonts w:eastAsia="黑体"/>
          <w:color w:val="auto"/>
          <w:kern w:val="0"/>
          <w:sz w:val="28"/>
          <w:szCs w:val="28"/>
        </w:rPr>
        <w:t>附表</w:t>
      </w:r>
      <w:r>
        <w:rPr>
          <w:rFonts w:hint="default" w:eastAsia="黑体"/>
          <w:color w:val="auto"/>
          <w:kern w:val="0"/>
          <w:sz w:val="28"/>
          <w:szCs w:val="28"/>
        </w:rPr>
        <w:t>15</w:t>
      </w:r>
      <w:r>
        <w:rPr>
          <w:rFonts w:eastAsia="黑体"/>
          <w:color w:val="auto"/>
          <w:kern w:val="0"/>
          <w:sz w:val="28"/>
          <w:szCs w:val="28"/>
        </w:rPr>
        <w:t>：技术中心负责人简历、业绩表</w:t>
      </w:r>
    </w:p>
    <w:tbl>
      <w:tblPr>
        <w:tblStyle w:val="10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89"/>
        <w:gridCol w:w="1578"/>
        <w:gridCol w:w="30"/>
        <w:gridCol w:w="1173"/>
        <w:gridCol w:w="1907"/>
        <w:gridCol w:w="1013"/>
        <w:gridCol w:w="283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姓 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性 别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出生</w:t>
            </w:r>
            <w:r>
              <w:rPr>
                <w:rFonts w:hint="eastAsia" w:ascii="Times New Roman" w:hAnsi="Times New Roman" w:eastAsia="黑体"/>
                <w:bCs/>
                <w:color w:val="auto"/>
                <w:szCs w:val="21"/>
                <w:lang w:eastAsia="zh-CN"/>
              </w:rPr>
              <w:t>年</w:t>
            </w: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学 历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学 位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获得最终学位院校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所学专业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现从事专业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所在单位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职称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职务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与申报企业的任用关系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ind w:left="840" w:hanging="840" w:hangingChars="40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股东</w:t>
            </w:r>
            <w:r>
              <w:rPr>
                <w:rFonts w:hint="eastAsia" w:ascii="Times New Roman" w:hAnsi="Times New Roman" w:eastAsia="黑体"/>
                <w:bCs/>
                <w:color w:val="auto"/>
                <w:szCs w:val="21"/>
              </w:rPr>
              <w:t xml:space="preserve">  </w:t>
            </w: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 xml:space="preserve">聘用 </w:t>
            </w:r>
            <w:r>
              <w:rPr>
                <w:rFonts w:hint="eastAsia" w:ascii="Times New Roman" w:hAnsi="Times New Roman" w:eastAsia="黑体"/>
                <w:bCs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其他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担任技术中心</w:t>
            </w:r>
          </w:p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负责人</w:t>
            </w:r>
            <w:r>
              <w:rPr>
                <w:rFonts w:hint="eastAsia" w:ascii="Times New Roman" w:hAnsi="Times New Roman" w:eastAsia="黑体"/>
                <w:bCs/>
                <w:color w:val="auto"/>
                <w:szCs w:val="21"/>
              </w:rPr>
              <w:t>时间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7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主要</w:t>
            </w:r>
          </w:p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工作</w:t>
            </w:r>
          </w:p>
          <w:p>
            <w:pPr>
              <w:spacing w:before="48" w:beforeLines="20" w:after="48" w:afterLines="20"/>
              <w:jc w:val="center"/>
              <w:rPr>
                <w:rFonts w:ascii="Times New Roman" w:hAnsi="Times New Roman" w:eastAsia="黑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auto"/>
                <w:szCs w:val="21"/>
              </w:rPr>
              <w:t>简历</w:t>
            </w:r>
          </w:p>
        </w:tc>
        <w:tc>
          <w:tcPr>
            <w:tcW w:w="8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bCs/>
          <w:color w:val="auto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填写说明：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附负责人的身份证、职称证及业绩（各类奖项）等证明文件。</w:t>
      </w:r>
    </w:p>
    <w:p>
      <w:pPr>
        <w:spacing w:before="240" w:beforeLines="100" w:after="240" w:afterLines="100"/>
        <w:jc w:val="center"/>
        <w:outlineLvl w:val="1"/>
        <w:rPr>
          <w:rFonts w:ascii="Times New Roman" w:hAnsi="Times New Roman" w:eastAsia="方正小标宋简体"/>
          <w:color w:val="auto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36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  <w:t>五、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  <w:lang w:eastAsia="zh-CN"/>
        </w:rPr>
        <w:t>乐山市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  <w:t>企业</w:t>
      </w:r>
      <w:r>
        <w:rPr>
          <w:rFonts w:ascii="方正小标宋简体" w:hAnsi="方正小标宋简体" w:eastAsia="方正小标宋简体" w:cs="方正小标宋简体"/>
          <w:color w:val="auto"/>
          <w:sz w:val="36"/>
          <w:szCs w:val="28"/>
        </w:rPr>
        <w:t>技术中心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8"/>
        </w:rPr>
        <w:t>申请报告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（编写提纲）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一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、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企业的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地位和作用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经营管理等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基本情况。包括所有制性质、主要下属企业，职工人数、企业总资产、资产负债率、银行信用等级、销售收入、利润、主导产品及市场占有率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、技术来源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企业的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主营业务、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行业地位和竞争力。结合行业集中度和企业在行业中的综合排序，分析企业在本行业的领先地位和竞争优势，与同行业企业相比所具有的规模和技术优势。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企业对本行业技术创新的引领作用。包括企业对行业技术进步、结构调整、促进区域产业发展以及节能减排、资源节约综合利用等方面的示范和带动作用。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二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、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企业技术创新的现状和成绩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企业技术中心创新资源整合情况。包括企业技术中心技术带头人及创新团队建设情况、研发经费投入情况、研究开发和试验基础条件建设情况、信息化建设情况等。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企业技术中心研究开发工作开展情况。包括重大产品创新、工艺创新、商业模式创新、产学研合作、企业间合作、国际化研发活动等。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spacing w:line="600" w:lineRule="exact"/>
        <w:ind w:firstLine="640" w:firstLineChars="20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其他有特色的工作情况。相关新产品、新技术的宣传报道和企业关于技术创新文化营造。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三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、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企业技术创新战略和规划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企业制定未来3～5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技术创新发展战略情况，及该战略对企业总体发展目标的支撑情况。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企业近期在技术创新方面拟实施的重点举措，包括创新条件建设、创新人才集聚、重点研发项目部署等。</w:t>
      </w: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六、证明材料清单</w:t>
      </w:r>
    </w:p>
    <w:tbl>
      <w:tblPr>
        <w:tblStyle w:val="10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序号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证明材料名称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wordWrap w:val="0"/>
              <w:adjustRightInd w:val="0"/>
              <w:snapToGrid w:val="0"/>
              <w:spacing w:line="280" w:lineRule="exact"/>
              <w:ind w:left="237" w:leftChars="18" w:right="210" w:hanging="199" w:hangingChars="95"/>
              <w:jc w:val="center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营业执照、组织机构代码证（三证合一或五证合一可不提供）、税务登记证（三证合一或五证合一可不提供）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wordWrap w:val="0"/>
              <w:adjustRightInd w:val="0"/>
              <w:snapToGrid w:val="0"/>
              <w:spacing w:line="280" w:lineRule="exact"/>
              <w:ind w:left="237" w:leftChars="18" w:right="210" w:hanging="199" w:hangingChars="95"/>
              <w:jc w:val="center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附统计申报系统中上一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度107-1、107-2报表（企业研究开发项目情况、企业研究开发活动及相关情况。无此表，则做相应情况说明，并上传研发活动专项审计报告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wordWrap w:val="0"/>
              <w:adjustRightInd w:val="0"/>
              <w:snapToGrid w:val="0"/>
              <w:spacing w:line="280" w:lineRule="exact"/>
              <w:ind w:left="237" w:leftChars="18" w:right="210" w:hanging="199" w:hangingChars="95"/>
              <w:jc w:val="center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“国家企业信用信息公示系统”查询截图等企业性质相关证明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wordWrap w:val="0"/>
              <w:adjustRightInd w:val="0"/>
              <w:snapToGrid w:val="0"/>
              <w:spacing w:line="280" w:lineRule="exact"/>
              <w:ind w:left="237" w:leftChars="18" w:right="210" w:hanging="199" w:hangingChars="95"/>
              <w:jc w:val="center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度纳税证明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wordWrap w:val="0"/>
              <w:adjustRightInd w:val="0"/>
              <w:snapToGrid w:val="0"/>
              <w:spacing w:line="280" w:lineRule="exact"/>
              <w:ind w:left="237" w:leftChars="18" w:right="210" w:hanging="199" w:hangingChars="95"/>
              <w:jc w:val="center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技术中心成立文件和相关管理制度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wordWrap w:val="0"/>
              <w:adjustRightInd w:val="0"/>
              <w:snapToGrid w:val="0"/>
              <w:spacing w:line="280" w:lineRule="exact"/>
              <w:ind w:left="237" w:leftChars="18" w:right="210" w:hanging="199" w:hangingChars="95"/>
              <w:jc w:val="center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拥有的全部有效知识产权列表和证明材料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ind w:left="237" w:leftChars="18" w:hanging="199" w:hangingChars="95"/>
              <w:jc w:val="center"/>
              <w:rPr>
                <w:rFonts w:hint="default"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7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当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被受理的知识产权列表和证明材料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ind w:left="237" w:leftChars="18" w:hanging="199" w:hangingChars="95"/>
              <w:jc w:val="center"/>
              <w:rPr>
                <w:rFonts w:hint="default" w:asciiTheme="minorEastAsia" w:hAnsiTheme="minorEastAsia"/>
                <w:color w:val="auto"/>
                <w:szCs w:val="21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Cs w:val="21"/>
              </w:rPr>
              <w:t>8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近三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主持和参加制定的标准清单和证明材料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ind w:left="237" w:leftChars="18" w:hanging="199" w:hangingChars="95"/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Cs w:val="21"/>
              </w:rPr>
              <w:t>9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技术中心副高以上专家、研究生以上学历人员列表和证明材料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16"/>
              <w:ind w:left="237" w:leftChars="18" w:hanging="199" w:hangingChars="95"/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Cs w:val="21"/>
              </w:rPr>
              <w:t>10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拥有的国家级、省级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、市级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研发创新平台清单和证明材料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11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企业获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市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级及以上科学技术奖、专利奖清单和证明材料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12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企业自有产品获得国际或国家权威机构认证清单及证明材料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13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企业通过国家（国际组织家组织）认证的检测机构数清单和证明材料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14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企业资质荣誉清单及证明材料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15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专职试验与发展人员列表及证明材料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16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企业研究与试验发展经费支出及证明材料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17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企业技术开发仪器设备原值及研发用软件清单和购置费用证明材料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18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企业当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度研发项目清单和证明材料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19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附申报企业连续3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财务审计报告。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3年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后成立的企业，附自成立之日起财务审计报告。如申报时上一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年年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度财务报告未完成审计，提供税务申报系统中上一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度第四季度的企业所得税申报表和财务报表。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before="24" w:beforeLines="10" w:after="24" w:afterLines="10"/>
              <w:jc w:val="center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/>
                <w:color w:val="auto"/>
                <w:kern w:val="0"/>
                <w:szCs w:val="21"/>
              </w:rPr>
              <w:t>20</w:t>
            </w:r>
          </w:p>
        </w:tc>
        <w:tc>
          <w:tcPr>
            <w:tcW w:w="8189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right="210"/>
              <w:jc w:val="left"/>
              <w:rPr>
                <w:rFonts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其他证明材料</w:t>
            </w:r>
          </w:p>
        </w:tc>
      </w:tr>
    </w:tbl>
    <w:p>
      <w:pPr>
        <w:pStyle w:val="16"/>
        <w:ind w:left="0" w:leftChars="0" w:firstLine="0" w:firstLineChars="0"/>
        <w:rPr>
          <w:rFonts w:hint="default" w:ascii="仿宋_GB2312" w:eastAsia="仿宋_GB2312" w:hAnsiTheme="minorEastAsia"/>
          <w:b/>
          <w:snapToGrid w:val="0"/>
          <w:color w:val="auto"/>
          <w:kern w:val="0"/>
        </w:rPr>
      </w:pPr>
      <w:r>
        <w:rPr>
          <w:rFonts w:ascii="仿宋_GB2312" w:eastAsia="仿宋_GB2312" w:hAnsiTheme="minorEastAsia"/>
          <w:b/>
          <w:snapToGrid w:val="0"/>
          <w:color w:val="auto"/>
          <w:kern w:val="0"/>
        </w:rPr>
        <w:t>注：以上材料复印件需加盖公章。</w:t>
      </w:r>
    </w:p>
    <w:sectPr>
      <w:footerReference r:id="rId5" w:type="first"/>
      <w:footerReference r:id="rId3" w:type="default"/>
      <w:footerReference r:id="rId4" w:type="even"/>
      <w:pgSz w:w="11900" w:h="16838"/>
      <w:pgMar w:top="2098" w:right="1474" w:bottom="1985" w:left="1588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  <w:rPr>
        <w:rFonts w:ascii="Times New Roman" w:hAnsi="Times New Roman"/>
        <w:sz w:val="24"/>
        <w:szCs w:val="24"/>
      </w:rPr>
    </w:pPr>
  </w:p>
  <w:p>
    <w:pPr>
      <w:pStyle w:val="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840"/>
      <w:rPr>
        <w:rFonts w:ascii="Times New Roman" w:hAnsi="Times New Roman"/>
        <w:sz w:val="24"/>
        <w:szCs w:val="24"/>
      </w:rPr>
    </w:pPr>
  </w:p>
  <w:p>
    <w:pPr>
      <w:pStyle w:val="7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410"/>
        <w:tab w:val="left" w:pos="6236"/>
      </w:tabs>
    </w:pPr>
    <w:r>
      <w:tab/>
    </w:r>
    <w:r>
      <w:tab/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  <w:r>
      <w:tab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TRlZDA0ZjU5ZWQzODU0MjA0YjFkNjQ4ZDhmMTcifQ=="/>
  </w:docVars>
  <w:rsids>
    <w:rsidRoot w:val="6C4F2366"/>
    <w:rsid w:val="00000921"/>
    <w:rsid w:val="00013A85"/>
    <w:rsid w:val="00015F75"/>
    <w:rsid w:val="00020B6F"/>
    <w:rsid w:val="000213B9"/>
    <w:rsid w:val="00022164"/>
    <w:rsid w:val="0002309A"/>
    <w:rsid w:val="00024CAA"/>
    <w:rsid w:val="00031830"/>
    <w:rsid w:val="00031E11"/>
    <w:rsid w:val="00037531"/>
    <w:rsid w:val="00037A39"/>
    <w:rsid w:val="000404A1"/>
    <w:rsid w:val="00042734"/>
    <w:rsid w:val="00047140"/>
    <w:rsid w:val="000501C8"/>
    <w:rsid w:val="0005195D"/>
    <w:rsid w:val="00053019"/>
    <w:rsid w:val="00060833"/>
    <w:rsid w:val="00060BCA"/>
    <w:rsid w:val="00061EA9"/>
    <w:rsid w:val="0006365A"/>
    <w:rsid w:val="0006479C"/>
    <w:rsid w:val="00085ABB"/>
    <w:rsid w:val="00086BBD"/>
    <w:rsid w:val="000A44BE"/>
    <w:rsid w:val="000A7847"/>
    <w:rsid w:val="000B69B5"/>
    <w:rsid w:val="000C3D0E"/>
    <w:rsid w:val="000D0D0F"/>
    <w:rsid w:val="000D58BE"/>
    <w:rsid w:val="000F7010"/>
    <w:rsid w:val="00101C5E"/>
    <w:rsid w:val="0011184F"/>
    <w:rsid w:val="0011590B"/>
    <w:rsid w:val="00117786"/>
    <w:rsid w:val="00124549"/>
    <w:rsid w:val="001263B1"/>
    <w:rsid w:val="001276E5"/>
    <w:rsid w:val="001301DF"/>
    <w:rsid w:val="00146F58"/>
    <w:rsid w:val="00160F41"/>
    <w:rsid w:val="001623C0"/>
    <w:rsid w:val="00162516"/>
    <w:rsid w:val="001642CB"/>
    <w:rsid w:val="00164AD5"/>
    <w:rsid w:val="00171F4F"/>
    <w:rsid w:val="00172478"/>
    <w:rsid w:val="00173B89"/>
    <w:rsid w:val="00174D70"/>
    <w:rsid w:val="00175869"/>
    <w:rsid w:val="00176BB2"/>
    <w:rsid w:val="001901A2"/>
    <w:rsid w:val="0019543B"/>
    <w:rsid w:val="001A73EE"/>
    <w:rsid w:val="001B38E2"/>
    <w:rsid w:val="001B43FE"/>
    <w:rsid w:val="001B4E76"/>
    <w:rsid w:val="001B6BD1"/>
    <w:rsid w:val="001C08F1"/>
    <w:rsid w:val="001C0CE2"/>
    <w:rsid w:val="001C0F60"/>
    <w:rsid w:val="001C1560"/>
    <w:rsid w:val="001C410E"/>
    <w:rsid w:val="001D4392"/>
    <w:rsid w:val="001D5DE5"/>
    <w:rsid w:val="001D79A0"/>
    <w:rsid w:val="001E6E40"/>
    <w:rsid w:val="001F16B4"/>
    <w:rsid w:val="001F6209"/>
    <w:rsid w:val="001F7F81"/>
    <w:rsid w:val="00201633"/>
    <w:rsid w:val="00203A44"/>
    <w:rsid w:val="0020706F"/>
    <w:rsid w:val="0020756A"/>
    <w:rsid w:val="00210225"/>
    <w:rsid w:val="00210B12"/>
    <w:rsid w:val="002125C2"/>
    <w:rsid w:val="00221E0B"/>
    <w:rsid w:val="00232E18"/>
    <w:rsid w:val="00232FF2"/>
    <w:rsid w:val="00242147"/>
    <w:rsid w:val="00243C1E"/>
    <w:rsid w:val="002446CC"/>
    <w:rsid w:val="00244A01"/>
    <w:rsid w:val="00262AFF"/>
    <w:rsid w:val="0026534A"/>
    <w:rsid w:val="00270663"/>
    <w:rsid w:val="00272E2F"/>
    <w:rsid w:val="0029026B"/>
    <w:rsid w:val="002A1764"/>
    <w:rsid w:val="002A300B"/>
    <w:rsid w:val="002A3F42"/>
    <w:rsid w:val="002A47C2"/>
    <w:rsid w:val="002B51CE"/>
    <w:rsid w:val="002C03D3"/>
    <w:rsid w:val="002C0B55"/>
    <w:rsid w:val="002D697D"/>
    <w:rsid w:val="002E1955"/>
    <w:rsid w:val="002E4E82"/>
    <w:rsid w:val="002F361B"/>
    <w:rsid w:val="00301547"/>
    <w:rsid w:val="003038E1"/>
    <w:rsid w:val="00303FA0"/>
    <w:rsid w:val="00310757"/>
    <w:rsid w:val="0031418A"/>
    <w:rsid w:val="003148EF"/>
    <w:rsid w:val="003157B7"/>
    <w:rsid w:val="00316425"/>
    <w:rsid w:val="00320011"/>
    <w:rsid w:val="00321D34"/>
    <w:rsid w:val="003231F0"/>
    <w:rsid w:val="00323D04"/>
    <w:rsid w:val="00324113"/>
    <w:rsid w:val="00325781"/>
    <w:rsid w:val="003323AF"/>
    <w:rsid w:val="00346EFE"/>
    <w:rsid w:val="0035097F"/>
    <w:rsid w:val="003510FB"/>
    <w:rsid w:val="00352040"/>
    <w:rsid w:val="00357DCA"/>
    <w:rsid w:val="0036736E"/>
    <w:rsid w:val="00371AFA"/>
    <w:rsid w:val="0038592E"/>
    <w:rsid w:val="00392707"/>
    <w:rsid w:val="0039387C"/>
    <w:rsid w:val="003A0464"/>
    <w:rsid w:val="003B06B8"/>
    <w:rsid w:val="003B2380"/>
    <w:rsid w:val="003B63CB"/>
    <w:rsid w:val="003E47BA"/>
    <w:rsid w:val="003E48FF"/>
    <w:rsid w:val="003E6877"/>
    <w:rsid w:val="003F1407"/>
    <w:rsid w:val="003F1C0F"/>
    <w:rsid w:val="003F27A5"/>
    <w:rsid w:val="00413766"/>
    <w:rsid w:val="00422798"/>
    <w:rsid w:val="004266C2"/>
    <w:rsid w:val="00443075"/>
    <w:rsid w:val="00443784"/>
    <w:rsid w:val="00444CA2"/>
    <w:rsid w:val="004455E6"/>
    <w:rsid w:val="00451490"/>
    <w:rsid w:val="004559B8"/>
    <w:rsid w:val="004561B2"/>
    <w:rsid w:val="0046202C"/>
    <w:rsid w:val="004654F0"/>
    <w:rsid w:val="00471B74"/>
    <w:rsid w:val="00472F5A"/>
    <w:rsid w:val="00483BD1"/>
    <w:rsid w:val="00484667"/>
    <w:rsid w:val="00486FE2"/>
    <w:rsid w:val="00491DDE"/>
    <w:rsid w:val="00493A30"/>
    <w:rsid w:val="004B1896"/>
    <w:rsid w:val="004D400E"/>
    <w:rsid w:val="004F29AA"/>
    <w:rsid w:val="004F6752"/>
    <w:rsid w:val="004F6A2B"/>
    <w:rsid w:val="00503908"/>
    <w:rsid w:val="00514A9F"/>
    <w:rsid w:val="00520882"/>
    <w:rsid w:val="00521055"/>
    <w:rsid w:val="00521F65"/>
    <w:rsid w:val="00540890"/>
    <w:rsid w:val="005417F0"/>
    <w:rsid w:val="0054662D"/>
    <w:rsid w:val="00547E92"/>
    <w:rsid w:val="00556F23"/>
    <w:rsid w:val="005654DC"/>
    <w:rsid w:val="00566638"/>
    <w:rsid w:val="0056778D"/>
    <w:rsid w:val="005704D9"/>
    <w:rsid w:val="00571F7A"/>
    <w:rsid w:val="0059077A"/>
    <w:rsid w:val="00592DFF"/>
    <w:rsid w:val="005932DB"/>
    <w:rsid w:val="00593B77"/>
    <w:rsid w:val="00595349"/>
    <w:rsid w:val="005960D7"/>
    <w:rsid w:val="005A407E"/>
    <w:rsid w:val="005A44DC"/>
    <w:rsid w:val="005B15CD"/>
    <w:rsid w:val="005B22F2"/>
    <w:rsid w:val="005B2943"/>
    <w:rsid w:val="005C2611"/>
    <w:rsid w:val="005C5645"/>
    <w:rsid w:val="005D73A2"/>
    <w:rsid w:val="005E00AE"/>
    <w:rsid w:val="005E0642"/>
    <w:rsid w:val="005E28D7"/>
    <w:rsid w:val="005E54CA"/>
    <w:rsid w:val="005F6486"/>
    <w:rsid w:val="005F6FCA"/>
    <w:rsid w:val="006011D5"/>
    <w:rsid w:val="0060205C"/>
    <w:rsid w:val="00603060"/>
    <w:rsid w:val="00603F42"/>
    <w:rsid w:val="00606688"/>
    <w:rsid w:val="00612E00"/>
    <w:rsid w:val="006144E4"/>
    <w:rsid w:val="006205CA"/>
    <w:rsid w:val="006302AE"/>
    <w:rsid w:val="00637364"/>
    <w:rsid w:val="006456AA"/>
    <w:rsid w:val="00645C1E"/>
    <w:rsid w:val="00646B85"/>
    <w:rsid w:val="00650F67"/>
    <w:rsid w:val="0065342D"/>
    <w:rsid w:val="0065359B"/>
    <w:rsid w:val="00665892"/>
    <w:rsid w:val="00667CCC"/>
    <w:rsid w:val="00670946"/>
    <w:rsid w:val="006729D8"/>
    <w:rsid w:val="0067451A"/>
    <w:rsid w:val="006749F2"/>
    <w:rsid w:val="00675DBF"/>
    <w:rsid w:val="00681142"/>
    <w:rsid w:val="00697EF9"/>
    <w:rsid w:val="006A1078"/>
    <w:rsid w:val="006A69B0"/>
    <w:rsid w:val="006B3EB7"/>
    <w:rsid w:val="006B75D0"/>
    <w:rsid w:val="006C0B87"/>
    <w:rsid w:val="006C38C2"/>
    <w:rsid w:val="006C7B58"/>
    <w:rsid w:val="006D29C3"/>
    <w:rsid w:val="006D3F44"/>
    <w:rsid w:val="006D6FAD"/>
    <w:rsid w:val="006E14D1"/>
    <w:rsid w:val="006E2D25"/>
    <w:rsid w:val="006E63C8"/>
    <w:rsid w:val="006F3DC0"/>
    <w:rsid w:val="006F4CD9"/>
    <w:rsid w:val="00702602"/>
    <w:rsid w:val="00702732"/>
    <w:rsid w:val="00706727"/>
    <w:rsid w:val="00706C7B"/>
    <w:rsid w:val="0070748A"/>
    <w:rsid w:val="00707864"/>
    <w:rsid w:val="00710234"/>
    <w:rsid w:val="0071704D"/>
    <w:rsid w:val="00726ED0"/>
    <w:rsid w:val="00744960"/>
    <w:rsid w:val="00750D0C"/>
    <w:rsid w:val="007527B8"/>
    <w:rsid w:val="00753205"/>
    <w:rsid w:val="007534ED"/>
    <w:rsid w:val="00755B71"/>
    <w:rsid w:val="00757B6A"/>
    <w:rsid w:val="007658D3"/>
    <w:rsid w:val="007670BA"/>
    <w:rsid w:val="00767E83"/>
    <w:rsid w:val="00774D5B"/>
    <w:rsid w:val="007755D8"/>
    <w:rsid w:val="007905C9"/>
    <w:rsid w:val="00792C57"/>
    <w:rsid w:val="007A52C0"/>
    <w:rsid w:val="007A5D11"/>
    <w:rsid w:val="007B4AB5"/>
    <w:rsid w:val="007B7D15"/>
    <w:rsid w:val="007B7DEE"/>
    <w:rsid w:val="007C3056"/>
    <w:rsid w:val="007C4A1F"/>
    <w:rsid w:val="007C5E8E"/>
    <w:rsid w:val="007D63F6"/>
    <w:rsid w:val="007E6CFD"/>
    <w:rsid w:val="007F7F84"/>
    <w:rsid w:val="0080204E"/>
    <w:rsid w:val="00805311"/>
    <w:rsid w:val="00806987"/>
    <w:rsid w:val="00815F22"/>
    <w:rsid w:val="00817459"/>
    <w:rsid w:val="008212D7"/>
    <w:rsid w:val="00822F66"/>
    <w:rsid w:val="008239C9"/>
    <w:rsid w:val="0083405A"/>
    <w:rsid w:val="00840B9C"/>
    <w:rsid w:val="00841BD3"/>
    <w:rsid w:val="00850202"/>
    <w:rsid w:val="008512CF"/>
    <w:rsid w:val="008826D5"/>
    <w:rsid w:val="00885793"/>
    <w:rsid w:val="008A043C"/>
    <w:rsid w:val="008A6675"/>
    <w:rsid w:val="008B1234"/>
    <w:rsid w:val="008C500A"/>
    <w:rsid w:val="008D03A8"/>
    <w:rsid w:val="008E0EC1"/>
    <w:rsid w:val="008E1801"/>
    <w:rsid w:val="008F3C17"/>
    <w:rsid w:val="008F44F6"/>
    <w:rsid w:val="008F71A9"/>
    <w:rsid w:val="00906759"/>
    <w:rsid w:val="00906BC1"/>
    <w:rsid w:val="00915C87"/>
    <w:rsid w:val="00915E6A"/>
    <w:rsid w:val="00920245"/>
    <w:rsid w:val="009332A6"/>
    <w:rsid w:val="00933560"/>
    <w:rsid w:val="009359FD"/>
    <w:rsid w:val="00936DD3"/>
    <w:rsid w:val="00942589"/>
    <w:rsid w:val="009428DA"/>
    <w:rsid w:val="00945A4B"/>
    <w:rsid w:val="00947A3E"/>
    <w:rsid w:val="0095131A"/>
    <w:rsid w:val="009513B7"/>
    <w:rsid w:val="00960F8D"/>
    <w:rsid w:val="009610CA"/>
    <w:rsid w:val="00972991"/>
    <w:rsid w:val="00972F1F"/>
    <w:rsid w:val="009848D7"/>
    <w:rsid w:val="009853E0"/>
    <w:rsid w:val="00987082"/>
    <w:rsid w:val="009903C6"/>
    <w:rsid w:val="00995786"/>
    <w:rsid w:val="009A002B"/>
    <w:rsid w:val="009A5169"/>
    <w:rsid w:val="009A7497"/>
    <w:rsid w:val="009B02F5"/>
    <w:rsid w:val="009C60E0"/>
    <w:rsid w:val="009C746F"/>
    <w:rsid w:val="009D0AD6"/>
    <w:rsid w:val="009D0DF2"/>
    <w:rsid w:val="009D631F"/>
    <w:rsid w:val="009E0C60"/>
    <w:rsid w:val="009E27FD"/>
    <w:rsid w:val="009E6266"/>
    <w:rsid w:val="009E6318"/>
    <w:rsid w:val="009F4BA9"/>
    <w:rsid w:val="009F5B2B"/>
    <w:rsid w:val="009F5C14"/>
    <w:rsid w:val="00A01D86"/>
    <w:rsid w:val="00A04DD9"/>
    <w:rsid w:val="00A075BC"/>
    <w:rsid w:val="00A105F5"/>
    <w:rsid w:val="00A10A2B"/>
    <w:rsid w:val="00A155E7"/>
    <w:rsid w:val="00A234BD"/>
    <w:rsid w:val="00A2555C"/>
    <w:rsid w:val="00A27838"/>
    <w:rsid w:val="00A3148C"/>
    <w:rsid w:val="00A3175C"/>
    <w:rsid w:val="00A35900"/>
    <w:rsid w:val="00A3795A"/>
    <w:rsid w:val="00A46AD2"/>
    <w:rsid w:val="00A4777E"/>
    <w:rsid w:val="00A51222"/>
    <w:rsid w:val="00A71BA8"/>
    <w:rsid w:val="00A85A67"/>
    <w:rsid w:val="00A87B56"/>
    <w:rsid w:val="00AA265A"/>
    <w:rsid w:val="00AA6C26"/>
    <w:rsid w:val="00AB0A6A"/>
    <w:rsid w:val="00AC2D75"/>
    <w:rsid w:val="00AC35F0"/>
    <w:rsid w:val="00AC55C7"/>
    <w:rsid w:val="00AD0B50"/>
    <w:rsid w:val="00AD1920"/>
    <w:rsid w:val="00AE39E3"/>
    <w:rsid w:val="00AE450E"/>
    <w:rsid w:val="00AF10A1"/>
    <w:rsid w:val="00AF1527"/>
    <w:rsid w:val="00AF1AB4"/>
    <w:rsid w:val="00AF5585"/>
    <w:rsid w:val="00B03C5F"/>
    <w:rsid w:val="00B03F36"/>
    <w:rsid w:val="00B04C0E"/>
    <w:rsid w:val="00B1721A"/>
    <w:rsid w:val="00B17249"/>
    <w:rsid w:val="00B172D7"/>
    <w:rsid w:val="00B26BA0"/>
    <w:rsid w:val="00B27290"/>
    <w:rsid w:val="00B27FC7"/>
    <w:rsid w:val="00B3042C"/>
    <w:rsid w:val="00B4194A"/>
    <w:rsid w:val="00B43881"/>
    <w:rsid w:val="00B444DA"/>
    <w:rsid w:val="00B455B4"/>
    <w:rsid w:val="00B4711E"/>
    <w:rsid w:val="00B55395"/>
    <w:rsid w:val="00B57A87"/>
    <w:rsid w:val="00B60D53"/>
    <w:rsid w:val="00B639D0"/>
    <w:rsid w:val="00B70E45"/>
    <w:rsid w:val="00B70FF1"/>
    <w:rsid w:val="00B829FC"/>
    <w:rsid w:val="00B82C85"/>
    <w:rsid w:val="00B82E04"/>
    <w:rsid w:val="00B910BA"/>
    <w:rsid w:val="00B932F9"/>
    <w:rsid w:val="00B95FB1"/>
    <w:rsid w:val="00B97637"/>
    <w:rsid w:val="00BB14EC"/>
    <w:rsid w:val="00BC3AD8"/>
    <w:rsid w:val="00BC740B"/>
    <w:rsid w:val="00BC75F2"/>
    <w:rsid w:val="00BD2AC7"/>
    <w:rsid w:val="00BD3558"/>
    <w:rsid w:val="00BE285F"/>
    <w:rsid w:val="00BF3920"/>
    <w:rsid w:val="00C00759"/>
    <w:rsid w:val="00C03227"/>
    <w:rsid w:val="00C224D7"/>
    <w:rsid w:val="00C25B2B"/>
    <w:rsid w:val="00C2706D"/>
    <w:rsid w:val="00C42C06"/>
    <w:rsid w:val="00C51885"/>
    <w:rsid w:val="00C53899"/>
    <w:rsid w:val="00C64507"/>
    <w:rsid w:val="00C6532E"/>
    <w:rsid w:val="00C65B85"/>
    <w:rsid w:val="00C6678D"/>
    <w:rsid w:val="00C7009B"/>
    <w:rsid w:val="00C72E0A"/>
    <w:rsid w:val="00C73D64"/>
    <w:rsid w:val="00C75014"/>
    <w:rsid w:val="00C7583C"/>
    <w:rsid w:val="00C75DFA"/>
    <w:rsid w:val="00C7657D"/>
    <w:rsid w:val="00C812C3"/>
    <w:rsid w:val="00C84E21"/>
    <w:rsid w:val="00C9295E"/>
    <w:rsid w:val="00C9633B"/>
    <w:rsid w:val="00CA0363"/>
    <w:rsid w:val="00CC3CFA"/>
    <w:rsid w:val="00CC7F37"/>
    <w:rsid w:val="00CD0C4A"/>
    <w:rsid w:val="00CD14F7"/>
    <w:rsid w:val="00CD178F"/>
    <w:rsid w:val="00CD2236"/>
    <w:rsid w:val="00CD559B"/>
    <w:rsid w:val="00CD6C46"/>
    <w:rsid w:val="00CE5143"/>
    <w:rsid w:val="00CF2D7F"/>
    <w:rsid w:val="00CF5BA0"/>
    <w:rsid w:val="00D21466"/>
    <w:rsid w:val="00D2222C"/>
    <w:rsid w:val="00D401BA"/>
    <w:rsid w:val="00D42A21"/>
    <w:rsid w:val="00D42B23"/>
    <w:rsid w:val="00D63004"/>
    <w:rsid w:val="00D6347C"/>
    <w:rsid w:val="00D63A5F"/>
    <w:rsid w:val="00D82B1D"/>
    <w:rsid w:val="00D86963"/>
    <w:rsid w:val="00D91088"/>
    <w:rsid w:val="00D91D22"/>
    <w:rsid w:val="00D92F61"/>
    <w:rsid w:val="00D94EDB"/>
    <w:rsid w:val="00D95EBD"/>
    <w:rsid w:val="00DA514F"/>
    <w:rsid w:val="00DB3FC4"/>
    <w:rsid w:val="00DC65A6"/>
    <w:rsid w:val="00DC718B"/>
    <w:rsid w:val="00DD0E68"/>
    <w:rsid w:val="00DD1FF5"/>
    <w:rsid w:val="00DD6566"/>
    <w:rsid w:val="00DE14B2"/>
    <w:rsid w:val="00DF651A"/>
    <w:rsid w:val="00DF6724"/>
    <w:rsid w:val="00E012E9"/>
    <w:rsid w:val="00E04F30"/>
    <w:rsid w:val="00E23300"/>
    <w:rsid w:val="00E42F67"/>
    <w:rsid w:val="00E45A43"/>
    <w:rsid w:val="00E55BA7"/>
    <w:rsid w:val="00E70A32"/>
    <w:rsid w:val="00E96AB8"/>
    <w:rsid w:val="00EA254F"/>
    <w:rsid w:val="00EA5D23"/>
    <w:rsid w:val="00EB34E8"/>
    <w:rsid w:val="00EB4A4A"/>
    <w:rsid w:val="00EB5E64"/>
    <w:rsid w:val="00EC7E98"/>
    <w:rsid w:val="00ED2195"/>
    <w:rsid w:val="00ED6D31"/>
    <w:rsid w:val="00ED7E10"/>
    <w:rsid w:val="00EF13A1"/>
    <w:rsid w:val="00EF695B"/>
    <w:rsid w:val="00EF77E6"/>
    <w:rsid w:val="00F02D35"/>
    <w:rsid w:val="00F02F64"/>
    <w:rsid w:val="00F04D65"/>
    <w:rsid w:val="00F1394A"/>
    <w:rsid w:val="00F236CB"/>
    <w:rsid w:val="00F23ADB"/>
    <w:rsid w:val="00F35854"/>
    <w:rsid w:val="00F4082B"/>
    <w:rsid w:val="00F408B3"/>
    <w:rsid w:val="00F42706"/>
    <w:rsid w:val="00F66296"/>
    <w:rsid w:val="00F83709"/>
    <w:rsid w:val="00F83B14"/>
    <w:rsid w:val="00F84DA8"/>
    <w:rsid w:val="00F853E9"/>
    <w:rsid w:val="00F87604"/>
    <w:rsid w:val="00F92E3C"/>
    <w:rsid w:val="00F92FAE"/>
    <w:rsid w:val="00F933B1"/>
    <w:rsid w:val="00F94843"/>
    <w:rsid w:val="00FA2372"/>
    <w:rsid w:val="00FB49F1"/>
    <w:rsid w:val="00FB65D2"/>
    <w:rsid w:val="00FB73CC"/>
    <w:rsid w:val="00FD0BEA"/>
    <w:rsid w:val="00FD1939"/>
    <w:rsid w:val="00FE65B5"/>
    <w:rsid w:val="00FE66AE"/>
    <w:rsid w:val="00FE7F18"/>
    <w:rsid w:val="00FF078F"/>
    <w:rsid w:val="03352709"/>
    <w:rsid w:val="125A6348"/>
    <w:rsid w:val="13E20655"/>
    <w:rsid w:val="1E6E4F77"/>
    <w:rsid w:val="2E3FC0EF"/>
    <w:rsid w:val="2F1E4D6B"/>
    <w:rsid w:val="370121DD"/>
    <w:rsid w:val="3AEA6D3E"/>
    <w:rsid w:val="3F766D96"/>
    <w:rsid w:val="3FBEF569"/>
    <w:rsid w:val="3FBF9AE2"/>
    <w:rsid w:val="3FDC4A31"/>
    <w:rsid w:val="3FFD441A"/>
    <w:rsid w:val="43AD18AC"/>
    <w:rsid w:val="5EF71927"/>
    <w:rsid w:val="6C4F2366"/>
    <w:rsid w:val="6CCDB337"/>
    <w:rsid w:val="6FCB4E3E"/>
    <w:rsid w:val="767EA5B1"/>
    <w:rsid w:val="77DF764B"/>
    <w:rsid w:val="77DFF235"/>
    <w:rsid w:val="89EF6A27"/>
    <w:rsid w:val="9DD3348F"/>
    <w:rsid w:val="9DF57DA7"/>
    <w:rsid w:val="BABBCFC2"/>
    <w:rsid w:val="BBCE9720"/>
    <w:rsid w:val="BBEBB286"/>
    <w:rsid w:val="CB6F2D4F"/>
    <w:rsid w:val="CEBE73DA"/>
    <w:rsid w:val="ED5D3DFF"/>
    <w:rsid w:val="EDA731D5"/>
    <w:rsid w:val="EEFDED32"/>
    <w:rsid w:val="F37F0E80"/>
    <w:rsid w:val="F3B523C1"/>
    <w:rsid w:val="F9FB3761"/>
    <w:rsid w:val="FBFA17CF"/>
    <w:rsid w:val="FFE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eastAsia="宋体"/>
      <w:szCs w:val="24"/>
    </w:rPr>
  </w:style>
  <w:style w:type="paragraph" w:styleId="3">
    <w:name w:val="Salutation"/>
    <w:basedOn w:val="1"/>
    <w:next w:val="1"/>
    <w:qFormat/>
    <w:uiPriority w:val="99"/>
    <w:rPr>
      <w:rFonts w:eastAsia="宋体"/>
    </w:r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next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1"/>
    <w:link w:val="5"/>
    <w:qFormat/>
    <w:uiPriority w:val="0"/>
    <w:rPr>
      <w:kern w:val="2"/>
      <w:sz w:val="21"/>
      <w:szCs w:val="22"/>
    </w:rPr>
  </w:style>
  <w:style w:type="paragraph" w:customStyle="1" w:styleId="16">
    <w:name w:val="图表目录1"/>
    <w:basedOn w:val="17"/>
    <w:next w:val="1"/>
    <w:qFormat/>
    <w:uiPriority w:val="0"/>
    <w:pPr>
      <w:ind w:left="200" w:leftChars="200" w:hanging="200" w:hangingChars="200"/>
    </w:pPr>
    <w:rPr>
      <w:rFonts w:cs="Arial"/>
    </w:rPr>
  </w:style>
  <w:style w:type="paragraph" w:customStyle="1" w:styleId="17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2325</Words>
  <Characters>13253</Characters>
  <Lines>110</Lines>
  <Paragraphs>31</Paragraphs>
  <TotalTime>20</TotalTime>
  <ScaleCrop>false</ScaleCrop>
  <LinksUpToDate>false</LinksUpToDate>
  <CharactersWithSpaces>15547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2023-04-04T16:35:00Z</dcterms:created>
  <dc:creator>Administrator</dc:creator>
  <cp:lastModifiedBy>user</cp:lastModifiedBy>
  <cp:lastPrinted>2023-03-14T15:38:00Z</cp:lastPrinted>
  <dcterms:modified xsi:type="dcterms:W3CDTF">2025-08-25T16:26:34Z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553DB5CC9F424EAA8BB9EC74FF8A1444</vt:lpwstr>
  </property>
</Properties>
</file>