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拟认定市级企业技术中心名单</w:t>
      </w:r>
    </w:p>
    <w:bookmarkEnd w:id="0"/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钲威电工科技（江苏）有限公司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尤利卡（江苏）集成电气有限公司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科迈特新材料有限公司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金利美智能科技东台有限公司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江苏中意建筑材料有限公司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江苏长盈机械有限公司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江苏云佳金属制品有限公司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江苏迅瑞特种合金有限公司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江苏鑫立强机械科技有限公司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江苏双淋新材料科技有限公司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江苏盛丰机械科技有限公司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江苏热翼科技有限公司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江苏千家惠纺织科技有限公司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江苏迈锐福能源科技有限公司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江苏迈吉斯新材料科技有限公司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江苏精利恒精密组件有限公司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江苏瑾辰汽车饰件有限公司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江苏嘉之瑞电子科技有限公司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江苏华农生物化学有限公司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江苏鹤钢重工有限公司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江苏海古德半导体科技有限公司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江苏东翔金属科技有限公司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江苏东台天腾铝业有限公司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江苏东南植保有限公司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江苏东菲精密制造有限公司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江苏创普安机械科技有限公司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东台臻特特种合金有限公司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东台远东纸业有限公司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东台永坚不锈钢制品有限公司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东台市兴盾船舶设备有限公司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东台市润丰法兰制造有限公司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东台市联顺金属新材料科技有限公司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东台嘉宏机电科技有限公司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东台昊天智能装备科技有限公司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东台鼎恒节能新材料有限公司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盐城市盾田机械制造有限公司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盐城豪辉管件有限公司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盐城奥凯特种机械有限公司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建湖县兴隆尼龙有限公司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江苏风力士智能科技有限公司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江苏吉茂机械有限公司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江苏兰朵针织服装有限公司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江苏润森管业有限公司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江苏三鼎软基材料有限公司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江苏胜德龙机电科技有限公司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苏东新材料（江苏）有限公司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盐城华运纺织有限公司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盐城凯发石油机械有限公司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盐城青松机械制造有限公司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盐城热歆阀门制造有限公司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盐城瑞华石油机械科技有限公司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盐城市恒茂土工材料有限公司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盐城市宏宙土工材料有限公司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盐城铁秆子机械制造有限公司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盐城鑫业纺织有限公司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盐城展龙铝业有限公司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江苏诚益通智能装备有限责任公司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江苏华之益机械有限公司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盐城默成汽车内饰科技有限公司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盐城市锦东液压机械有限公司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盐城市逸阳精密冷拉型钢有限公司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江苏百通达医疗用品有限公司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江苏华之硕科技有限公司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江苏那美实业有限公司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江苏欧瑞德石油机械有限公司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江苏千里机械有限公司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江苏锐欧光学有限公司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江苏神力船舶设备有限公司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江苏特能鼎特种装备制造有限公司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江苏旺业机械制造有限公司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江苏新阳光智顶科技有限公司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江苏永诚装备科技有限公司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江苏优舒科技有限公司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江苏中电环境工程有限公司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盐城东明纺织有限公司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盐城冠业新材料科技有限公司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盐城神华机械制造有限公司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江苏荣鸿新纤维科技有限公司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江苏鑫奇睿新能源科技有限公司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江苏思园织造印染有限公司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江苏七彩纺织染整有限公司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江苏泰鸿纺织科技有限公司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盐城市港阳纺织有限公司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盐城市恒盛达机械有限公司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江苏源通新材料有限公司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盐城嘉业高新材料科技股份有限公司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江苏骏腾重工机械有限公司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射阳县海顺纺织有限公司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盐城盛瑞汽车零部件有限公司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江苏登瀛新能源科技有限公司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盐城鑫越智能装备有限公司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盐城申兴实业有限公司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射阳鸿翔砂浆混凝土有限公司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盐城市天雄特种纱线有限公司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江苏德佳玻璃科技股份有限公司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江苏青云机械有限公司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滨海欧伦科技股份有限公司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江苏天选石油装备有限公司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江苏宏隆铸业有限公司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二维阀门江苏有限公司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江苏创华包装材料有限公司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江苏正一阀门集团有限公司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江苏中凯化工装备有限公司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滨海萨斯福汽车零部件有限公司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江苏星力巨热力设备有限公司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江苏共驰科技有限公司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江苏绍江新材料有限公司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滨海华源磁业有限公司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盐城金晖高新材料有限公司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江苏汉信天诚新材料有限公司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江苏乾靓新材料有限公司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宝曼电子（江苏）有限公司</w:t>
      </w:r>
    </w:p>
    <w:p>
      <w:pPr>
        <w:spacing w:line="520" w:lineRule="exact"/>
        <w:ind w:firstLine="640" w:firstLineChars="200"/>
      </w:pPr>
      <w:r>
        <w:rPr>
          <w:rFonts w:hint="eastAsia" w:ascii="Times New Roman" w:hAnsi="Times New Roman" w:eastAsia="方正仿宋_GBK"/>
          <w:sz w:val="32"/>
          <w:szCs w:val="32"/>
        </w:rPr>
        <w:t>江苏中橡机械有限公司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江苏凯金新能源科技有限公司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滨海县东南铸造有限公司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滨海金盛机械有限公司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江苏品晟建材有限公司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江苏天正环保科技有限公司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盐城鑫泰精密电子元件有限公司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彩瑞新材料（江苏）股份有限公司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江苏晟功筑工有限公司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江苏佰磁电子有限公司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江苏凯奥机械制造有限公司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江苏华泽环保集团有限公司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江苏坤威电力科技有限公司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江苏强伟环保科技有限公司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江苏方正石油机械有限公司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江苏洁特盛水暖有限公司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江苏菲斯特滤料有限公司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江苏高特阀业有限公司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盐城国瑞电气设备有限公司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盐城市天友特种纺织有限公司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盐城市禾鼎机械股份有限公司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盐城市鑫源石化机械有限公司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阜宁中自船舶配件有限责任公司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盐城弘祥科技有限公司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江苏法爱精密金属有限公司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江苏卓钜新材料科技有限公司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江苏康诚纺织科技有限公司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江苏明浦新材料科技有限公司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盛誉动力科技（响水）有限公司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骁阳机械响水有限公司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盐城新行不锈钢管业科技有限公司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盐城天悦纺织新材料有限责任公司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盐城易宝路轮胎有限公司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优尼可尔压缩机制造江苏有限公司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江苏龙城铸造机械科技有限公司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江苏益科热处理设备有限公司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盐城法尔机械有限公司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迈杰科输配电设备江苏有限公司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盐城金韦尔智能装备有限公司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江苏长展科技有限公司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江苏壹佰精工机械有限公司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江苏菲远泰新材料有限公司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江苏兴达净化科技发展有限公司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大丰市申达机械制造有限公司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大丰锦辉风电设备有限公司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江苏成越抛丸机械有限公司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江苏众鑫磁电有限公司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江苏鑫尚新材料科技有限公司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江苏开普尔实业有限公司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江苏旺星纺织科技有限公司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江苏天昊新材料科技有限公司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江苏诚康药业有限公司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盐城市龙万机械有限公司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盐城维盛新材料有限公司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江苏固德建筑机械有限公司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大丰双展电子科技有限公司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法奥精密成型技术（盐城）有限公司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盐城永盛海绵制品有限公司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江苏杰工机电设备有限公司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盐城市明佳机械有限公司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盐城市丰实金属磨料有限公司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江苏美谷塑胶工业有限公司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盐城烨恒汽车配件有限公司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江苏百力事新材料科技有限公司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江苏和硅纳米科技有限公司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中天大丰海缆有限公司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松川工业材料（江苏）有限公司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江苏盐锻液压科技有限公司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江苏满分汽车配件有限公司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盐城星晨科技有限公司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江苏方兴摩擦材料有限公司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江苏瑞和磨料磨具有限公司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盐城市龙盛空调设备有限公司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江苏生生包装箱有限公司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江苏巨能橡塑科技有限公司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江苏惠都科技有限公司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盐城同环机电科技有限公司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盐城市双利电机有限公司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江苏日研精工智能制造有限公司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盐城市锐金磨料磨具有限公司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盐城韩进汽车部件有限公司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盐城东晟精密科技有限公司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盐城市昌德机电制造有限公司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江苏欧迈机械工程有限公司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盐城市诚益通机械制造有限责任公司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盐城市高跃机械有限公司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盐城富田精工机械有限公司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江苏盐能电热装备有限公司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奥夫食品股份有限公司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江苏海默森智能科技有限公司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山东黑山玻璃集团江苏光电科技有限公司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盐城市恒光玻璃技术有限公司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江苏阿贝罗智能家居有限公司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江苏格雷亚拓机械有限公司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江苏卡其星智能科技有限公司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江苏隆麦新能源装备有限公司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江苏协铭智能科技有限公司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苏净英泰克环境设备（盐城）有限公司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鑫铭达储能科技（盐城）有限公司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中绿建江苏新材料有限公司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中绿建江苏建筑节能有限公司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农信数智科技有限公司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江苏三阳环保科技有限公司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江苏正锐达新能源有限公司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江苏盐昇光电新材料有限公司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金通汽车科技（江苏）有限公司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盐城久元电磁线有限公司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盐城正远汽车配件有限公司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盐城智晟博科技有限公司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江苏大陆智源科技有限公司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江苏正道海洋科技股份有限公司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江苏育众电子科技有限公司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呈像应急装备科技（江苏）有限公司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江苏方软科技有限公司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70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</w:t>
    </w: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11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  <w:r>
      <w:rPr>
        <w:rStyle w:val="6"/>
        <w:rFonts w:hint="eastAsia"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00DF"/>
    <w:rsid w:val="00382CD1"/>
    <w:rsid w:val="00F359A0"/>
    <w:rsid w:val="6DCA6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1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link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Office_11.1.0.8919_F1E327BC-269C-435d-A152-05C5408002CA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2025-08-18T08:42:00Z</dcterms:created>
  <dc:creator>Administrator</dc:creator>
  <cp:lastModifiedBy>Administrator</cp:lastModifiedBy>
  <dcterms:modified xsi:type="dcterms:W3CDTF">2025-08-18T03:57:26Z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