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4296D">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hint="eastAsia" w:ascii="黑体" w:hAnsi="黑体" w:eastAsia="黑体" w:cs="黑体"/>
          <w:color w:val="000000"/>
          <w:highlight w:val="none"/>
        </w:rPr>
      </w:pPr>
      <w:bookmarkStart w:id="0" w:name="_GoBack"/>
      <w:bookmarkEnd w:id="0"/>
      <w:r>
        <w:rPr>
          <w:rFonts w:hint="eastAsia" w:ascii="黑体" w:hAnsi="黑体" w:eastAsia="黑体" w:cs="黑体"/>
          <w:color w:val="000000"/>
          <w:kern w:val="2"/>
          <w:sz w:val="32"/>
          <w:szCs w:val="32"/>
          <w:highlight w:val="none"/>
          <w:lang w:val="en-US" w:eastAsia="zh-CN" w:bidi="ar-SA"/>
        </w:rPr>
        <w:t>附 件</w:t>
      </w:r>
    </w:p>
    <w:p w14:paraId="109EE2F2">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000000"/>
          <w:sz w:val="44"/>
          <w:szCs w:val="44"/>
          <w:highlight w:val="none"/>
        </w:rPr>
      </w:pPr>
    </w:p>
    <w:p w14:paraId="2C6F4125">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第十</w:t>
      </w:r>
      <w:r>
        <w:rPr>
          <w:rFonts w:hint="default" w:ascii="Times New Roman" w:hAnsi="Times New Roman" w:eastAsia="方正小标宋简体" w:cs="Times New Roman"/>
          <w:color w:val="000000"/>
          <w:sz w:val="44"/>
          <w:szCs w:val="44"/>
          <w:highlight w:val="none"/>
          <w:lang w:val="en-US" w:eastAsia="zh-CN"/>
        </w:rPr>
        <w:t>四</w:t>
      </w:r>
      <w:r>
        <w:rPr>
          <w:rFonts w:hint="default" w:ascii="Times New Roman" w:hAnsi="Times New Roman" w:eastAsia="方正小标宋简体" w:cs="Times New Roman"/>
          <w:color w:val="000000"/>
          <w:sz w:val="44"/>
          <w:szCs w:val="44"/>
          <w:highlight w:val="none"/>
        </w:rPr>
        <w:t>届中国创新创业大赛河南赛区暨</w:t>
      </w:r>
    </w:p>
    <w:p w14:paraId="6C2DD231">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第十</w:t>
      </w:r>
      <w:r>
        <w:rPr>
          <w:rFonts w:hint="default" w:ascii="Times New Roman" w:hAnsi="Times New Roman" w:eastAsia="方正小标宋简体" w:cs="Times New Roman"/>
          <w:color w:val="000000"/>
          <w:sz w:val="44"/>
          <w:szCs w:val="44"/>
          <w:highlight w:val="none"/>
          <w:lang w:val="en-US" w:eastAsia="zh-CN"/>
        </w:rPr>
        <w:t>七</w:t>
      </w:r>
      <w:r>
        <w:rPr>
          <w:rFonts w:hint="default" w:ascii="Times New Roman" w:hAnsi="Times New Roman" w:eastAsia="方正小标宋简体" w:cs="Times New Roman"/>
          <w:color w:val="000000"/>
          <w:sz w:val="44"/>
          <w:szCs w:val="44"/>
          <w:highlight w:val="none"/>
        </w:rPr>
        <w:t>届河南省创新创业大赛组织方案</w:t>
      </w:r>
    </w:p>
    <w:p w14:paraId="21C07A06">
      <w:pPr>
        <w:keepNext w:val="0"/>
        <w:keepLines w:val="0"/>
        <w:pageBreakBefore w:val="0"/>
        <w:widowControl w:val="0"/>
        <w:kinsoku/>
        <w:wordWrap/>
        <w:overflowPunct/>
        <w:topLinePunct w:val="0"/>
        <w:autoSpaceDE/>
        <w:autoSpaceDN/>
        <w:bidi w:val="0"/>
        <w:adjustRightInd/>
        <w:snapToGrid w:val="0"/>
        <w:spacing w:line="580" w:lineRule="exact"/>
        <w:ind w:firstLine="883" w:firstLineChars="200"/>
        <w:textAlignment w:val="auto"/>
        <w:rPr>
          <w:rStyle w:val="15"/>
          <w:rFonts w:hint="default" w:ascii="Times New Roman" w:hAnsi="Times New Roman" w:cs="Times New Roman"/>
          <w:b/>
          <w:bCs/>
          <w:color w:val="000000"/>
          <w:sz w:val="44"/>
          <w:szCs w:val="44"/>
          <w:highlight w:val="none"/>
        </w:rPr>
      </w:pPr>
    </w:p>
    <w:p w14:paraId="1473172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一、大赛主题</w:t>
      </w:r>
    </w:p>
    <w:p w14:paraId="653DDACB">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因创而聚，向新同行</w:t>
      </w:r>
    </w:p>
    <w:p w14:paraId="535AB24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二、组织机构</w:t>
      </w:r>
    </w:p>
    <w:p w14:paraId="1B50A19B">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（一）参与单位</w:t>
      </w:r>
    </w:p>
    <w:p w14:paraId="18C20EF5">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主办单位：</w:t>
      </w:r>
      <w:r>
        <w:rPr>
          <w:rFonts w:hint="default" w:ascii="Times New Roman" w:hAnsi="Times New Roman" w:eastAsia="仿宋_GB2312" w:cs="Times New Roman"/>
          <w:color w:val="000000"/>
          <w:sz w:val="32"/>
          <w:szCs w:val="32"/>
          <w:highlight w:val="none"/>
        </w:rPr>
        <w:t>河南省科学技术厅</w:t>
      </w:r>
    </w:p>
    <w:p w14:paraId="7A2C432A">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联办单位：</w:t>
      </w:r>
      <w:r>
        <w:rPr>
          <w:rFonts w:hint="default" w:ascii="Times New Roman" w:hAnsi="Times New Roman" w:eastAsia="仿宋_GB2312" w:cs="Times New Roman"/>
          <w:color w:val="000000"/>
          <w:sz w:val="32"/>
          <w:szCs w:val="32"/>
          <w:highlight w:val="none"/>
        </w:rPr>
        <w:t>河南省教育厅</w:t>
      </w:r>
    </w:p>
    <w:p w14:paraId="015C153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河南省财政厅</w:t>
      </w:r>
    </w:p>
    <w:p w14:paraId="3D064B68">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共青团河南省委员会</w:t>
      </w:r>
    </w:p>
    <w:p w14:paraId="372D745F">
      <w:pPr>
        <w:pStyle w:val="3"/>
        <w:keepNext w:val="0"/>
        <w:keepLines w:val="0"/>
        <w:pageBreakBefore w:val="0"/>
        <w:widowControl w:val="0"/>
        <w:kinsoku/>
        <w:wordWrap/>
        <w:overflowPunct/>
        <w:topLinePunct w:val="0"/>
        <w:autoSpaceDE/>
        <w:autoSpaceDN/>
        <w:bidi w:val="0"/>
        <w:adjustRightInd/>
        <w:spacing w:beforeAutospacing="0" w:afterAutospacing="0" w:line="580" w:lineRule="exact"/>
        <w:ind w:firstLine="2240" w:firstLineChars="700"/>
        <w:textAlignment w:val="auto"/>
        <w:rPr>
          <w:rFonts w:hint="default" w:ascii="Times New Roman" w:hAnsi="Times New Roman" w:eastAsia="仿宋_GB2312" w:cs="Times New Roman"/>
          <w:b w:val="0"/>
          <w:color w:val="000000"/>
          <w:kern w:val="2"/>
          <w:sz w:val="32"/>
          <w:szCs w:val="32"/>
          <w:highlight w:val="none"/>
          <w:lang w:val="en-US" w:eastAsia="zh-CN" w:bidi="ar-SA"/>
        </w:rPr>
      </w:pPr>
      <w:r>
        <w:rPr>
          <w:rFonts w:hint="default" w:ascii="Times New Roman" w:hAnsi="Times New Roman" w:eastAsia="仿宋_GB2312" w:cs="Times New Roman"/>
          <w:b w:val="0"/>
          <w:color w:val="000000"/>
          <w:kern w:val="2"/>
          <w:sz w:val="32"/>
          <w:szCs w:val="32"/>
          <w:highlight w:val="none"/>
          <w:lang w:val="en-US" w:eastAsia="zh-CN" w:bidi="ar-SA"/>
        </w:rPr>
        <w:t>河南省总工会</w:t>
      </w:r>
    </w:p>
    <w:p w14:paraId="1321713E">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河南省工商业联合会</w:t>
      </w:r>
    </w:p>
    <w:p w14:paraId="1544344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rPr>
        <w:t xml:space="preserve">          河南欧美同学会（河南留学人员联谊会）</w:t>
      </w:r>
    </w:p>
    <w:p w14:paraId="2369C2A7">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承办单位：</w:t>
      </w:r>
      <w:r>
        <w:rPr>
          <w:rFonts w:hint="default" w:ascii="Times New Roman" w:hAnsi="Times New Roman" w:eastAsia="仿宋_GB2312" w:cs="Times New Roman"/>
          <w:color w:val="000000"/>
          <w:sz w:val="32"/>
          <w:szCs w:val="32"/>
          <w:highlight w:val="none"/>
        </w:rPr>
        <w:t>郑州高新技术</w:t>
      </w:r>
      <w:r>
        <w:rPr>
          <w:rFonts w:hint="default" w:ascii="Times New Roman" w:hAnsi="Times New Roman" w:eastAsia="仿宋_GB2312" w:cs="Times New Roman"/>
          <w:color w:val="000000"/>
          <w:sz w:val="32"/>
          <w:szCs w:val="32"/>
          <w:highlight w:val="none"/>
          <w:lang w:val="en-US" w:eastAsia="zh-CN"/>
        </w:rPr>
        <w:t>产业</w:t>
      </w:r>
      <w:r>
        <w:rPr>
          <w:rFonts w:hint="default" w:ascii="Times New Roman" w:hAnsi="Times New Roman" w:eastAsia="仿宋_GB2312" w:cs="Times New Roman"/>
          <w:color w:val="000000"/>
          <w:sz w:val="32"/>
          <w:szCs w:val="32"/>
          <w:highlight w:val="none"/>
        </w:rPr>
        <w:t>开发区管理委员会</w:t>
      </w:r>
    </w:p>
    <w:p w14:paraId="1A900EF2">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河南省</w:t>
      </w:r>
      <w:r>
        <w:rPr>
          <w:rFonts w:hint="default" w:ascii="Times New Roman" w:hAnsi="Times New Roman" w:eastAsia="仿宋_GB2312" w:cs="Times New Roman"/>
          <w:color w:val="000000"/>
          <w:sz w:val="32"/>
          <w:szCs w:val="32"/>
          <w:highlight w:val="none"/>
          <w:lang w:val="en-US" w:eastAsia="zh-CN"/>
        </w:rPr>
        <w:t>科技企业</w:t>
      </w:r>
      <w:r>
        <w:rPr>
          <w:rFonts w:hint="default" w:ascii="Times New Roman" w:hAnsi="Times New Roman" w:eastAsia="仿宋_GB2312" w:cs="Times New Roman"/>
          <w:color w:val="000000"/>
          <w:sz w:val="32"/>
          <w:szCs w:val="32"/>
          <w:highlight w:val="none"/>
          <w:lang w:eastAsia="zh-CN"/>
        </w:rPr>
        <w:t>孵化器协会</w:t>
      </w:r>
    </w:p>
    <w:p w14:paraId="571E63E0">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rPr>
        <w:t>平顶山市科学技术局</w:t>
      </w:r>
    </w:p>
    <w:p w14:paraId="380D8BA4">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河南省大学科技园发展有限公司</w:t>
      </w:r>
    </w:p>
    <w:p w14:paraId="2B7763B1">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郑州高新区大学科技园发展有限公司</w:t>
      </w:r>
    </w:p>
    <w:p w14:paraId="2E62AE93">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郑州高新区创业服务中心有限公司</w:t>
      </w:r>
    </w:p>
    <w:p w14:paraId="024007BD">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协办单位：</w:t>
      </w:r>
      <w:r>
        <w:rPr>
          <w:rFonts w:hint="default" w:ascii="Times New Roman" w:hAnsi="Times New Roman" w:eastAsia="仿宋_GB2312" w:cs="Times New Roman"/>
          <w:color w:val="000000"/>
          <w:sz w:val="32"/>
          <w:szCs w:val="32"/>
          <w:highlight w:val="none"/>
          <w:lang w:val="en-US" w:eastAsia="zh-CN"/>
        </w:rPr>
        <w:t>郑州市科学</w:t>
      </w:r>
      <w:r>
        <w:rPr>
          <w:rFonts w:hint="default" w:ascii="Times New Roman" w:hAnsi="Times New Roman" w:eastAsia="仿宋_GB2312" w:cs="Times New Roman"/>
          <w:color w:val="000000"/>
          <w:sz w:val="32"/>
          <w:szCs w:val="32"/>
          <w:highlight w:val="none"/>
        </w:rPr>
        <w:t>技术局</w:t>
      </w:r>
    </w:p>
    <w:p w14:paraId="126361E4">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开封市科学技术局</w:t>
      </w:r>
    </w:p>
    <w:p w14:paraId="01A28CF3">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洛阳市科学技术局</w:t>
      </w:r>
    </w:p>
    <w:p w14:paraId="68CCB202">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安阳市科学技术局</w:t>
      </w:r>
    </w:p>
    <w:p w14:paraId="6D05D04E">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鹤壁市科学技术局</w:t>
      </w:r>
    </w:p>
    <w:p w14:paraId="3C9E9087">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新乡市科学技术局</w:t>
      </w:r>
    </w:p>
    <w:p w14:paraId="1D943FFA">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rPr>
        <w:t>焦作市科学技术局</w:t>
      </w:r>
    </w:p>
    <w:p w14:paraId="562368AA">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濮阳市科学技术局</w:t>
      </w:r>
    </w:p>
    <w:p w14:paraId="341885E9">
      <w:pPr>
        <w:keepNext w:val="0"/>
        <w:keepLines w:val="0"/>
        <w:pageBreakBefore w:val="0"/>
        <w:widowControl w:val="0"/>
        <w:kinsoku/>
        <w:wordWrap/>
        <w:overflowPunct/>
        <w:topLinePunct w:val="0"/>
        <w:autoSpaceDE/>
        <w:autoSpaceDN/>
        <w:bidi w:val="0"/>
        <w:adjustRightInd/>
        <w:snapToGrid w:val="0"/>
        <w:spacing w:line="580" w:lineRule="exact"/>
        <w:ind w:firstLine="2240" w:firstLineChars="7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许昌市科学技术局</w:t>
      </w:r>
    </w:p>
    <w:p w14:paraId="61CFC52D">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漯河市科学技术局</w:t>
      </w:r>
    </w:p>
    <w:p w14:paraId="5B5EB84A">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三门峡市科学技术局</w:t>
      </w:r>
    </w:p>
    <w:p w14:paraId="5A503D19">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南阳市科学技术局</w:t>
      </w:r>
    </w:p>
    <w:p w14:paraId="46A9C8AD">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商丘市科学技术局</w:t>
      </w:r>
    </w:p>
    <w:p w14:paraId="142BE66A">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信阳市科学技术局</w:t>
      </w:r>
    </w:p>
    <w:p w14:paraId="66FD0E08">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周口市科学技术局</w:t>
      </w:r>
    </w:p>
    <w:p w14:paraId="5CA348FF">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驻马店市科学技术局</w:t>
      </w:r>
    </w:p>
    <w:p w14:paraId="3988CDF1">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济源产城融合示范区工业和科技创新委员会</w:t>
      </w:r>
    </w:p>
    <w:p w14:paraId="66D53DAE">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支持单位：</w:t>
      </w:r>
      <w:r>
        <w:rPr>
          <w:rFonts w:hint="default" w:ascii="Times New Roman" w:hAnsi="Times New Roman" w:eastAsia="仿宋_GB2312" w:cs="Times New Roman"/>
          <w:color w:val="000000"/>
          <w:sz w:val="32"/>
          <w:szCs w:val="32"/>
          <w:highlight w:val="none"/>
        </w:rPr>
        <w:t>招商银行郑州分行</w:t>
      </w:r>
    </w:p>
    <w:p w14:paraId="3B41AA8C">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中国银行河南省分行</w:t>
      </w:r>
    </w:p>
    <w:p w14:paraId="12F251EB">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郑州银行</w:t>
      </w:r>
    </w:p>
    <w:p w14:paraId="1BDE522C">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河南创新投资集团有限公司</w:t>
      </w:r>
      <w:r>
        <w:rPr>
          <w:rFonts w:hint="default" w:ascii="Times New Roman" w:hAnsi="Times New Roman" w:eastAsia="仿宋_GB2312" w:cs="Times New Roman"/>
          <w:b w:val="0"/>
          <w:bCs w:val="0"/>
          <w:color w:val="000000"/>
          <w:sz w:val="32"/>
          <w:szCs w:val="32"/>
          <w:highlight w:val="none"/>
          <w:lang w:val="en-US" w:eastAsia="zh-CN"/>
        </w:rPr>
        <w:t xml:space="preserve"> </w:t>
      </w:r>
    </w:p>
    <w:p w14:paraId="3B8AD8AB">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cs="Times New Roman"/>
          <w:highlight w:val="none"/>
        </w:rPr>
      </w:pPr>
      <w:r>
        <w:rPr>
          <w:rFonts w:hint="default" w:ascii="Times New Roman" w:hAnsi="Times New Roman" w:eastAsia="仿宋_GB2312" w:cs="Times New Roman"/>
          <w:color w:val="000000"/>
          <w:sz w:val="32"/>
          <w:szCs w:val="32"/>
          <w:highlight w:val="none"/>
        </w:rPr>
        <w:t>河南省国控基金管理有限公司</w:t>
      </w:r>
    </w:p>
    <w:p w14:paraId="0D9689D3">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郑州高新产业投资基金有限公司</w:t>
      </w:r>
    </w:p>
    <w:p w14:paraId="009A9010">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河南元吉股权投资基金管理有限公司</w:t>
      </w:r>
    </w:p>
    <w:p w14:paraId="69E4596C">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河南汇融资产私募基金管理有限公司</w:t>
      </w:r>
    </w:p>
    <w:p w14:paraId="74DB87AA">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北京普惠正通投资有限公司</w:t>
      </w:r>
    </w:p>
    <w:p w14:paraId="6E6D5A04">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浙江蓝杉投资管理有限公司</w:t>
      </w:r>
    </w:p>
    <w:p w14:paraId="11731900">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西安睿婕投资有限公司</w:t>
      </w:r>
    </w:p>
    <w:p w14:paraId="32438FAE">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河南嵩岚投资管理有限公司</w:t>
      </w:r>
    </w:p>
    <w:p w14:paraId="4159AB0D">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中原股权交易中心股份有限公司</w:t>
      </w:r>
    </w:p>
    <w:p w14:paraId="435BF2D1">
      <w:pPr>
        <w:keepNext w:val="0"/>
        <w:keepLines w:val="0"/>
        <w:pageBreakBefore w:val="0"/>
        <w:widowControl w:val="0"/>
        <w:kinsoku/>
        <w:wordWrap/>
        <w:overflowPunct/>
        <w:topLinePunct w:val="0"/>
        <w:autoSpaceDE/>
        <w:autoSpaceDN/>
        <w:bidi w:val="0"/>
        <w:snapToGrid w:val="0"/>
        <w:spacing w:line="580" w:lineRule="exact"/>
        <w:ind w:firstLine="2240" w:firstLineChars="7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深圳证券信息有限公司</w:t>
      </w:r>
    </w:p>
    <w:p w14:paraId="57C26196">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各国家高新技术产业开发区、科技企业孵化器、大学科技园、众创空间。</w:t>
      </w:r>
    </w:p>
    <w:p w14:paraId="7C98E962">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（二）大赛组织委员会</w:t>
      </w:r>
    </w:p>
    <w:p w14:paraId="1F02669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大赛主办单位、</w:t>
      </w:r>
      <w:r>
        <w:rPr>
          <w:rFonts w:hint="default" w:ascii="Times New Roman" w:hAnsi="Times New Roman" w:eastAsia="仿宋_GB2312" w:cs="Times New Roman"/>
          <w:color w:val="000000"/>
          <w:sz w:val="32"/>
          <w:szCs w:val="32"/>
          <w:highlight w:val="none"/>
          <w:lang w:val="en-US" w:eastAsia="zh-CN"/>
        </w:rPr>
        <w:t>联办单位、</w:t>
      </w:r>
      <w:r>
        <w:rPr>
          <w:rFonts w:hint="default" w:ascii="Times New Roman" w:hAnsi="Times New Roman" w:eastAsia="仿宋_GB2312" w:cs="Times New Roman"/>
          <w:color w:val="000000"/>
          <w:sz w:val="32"/>
          <w:szCs w:val="32"/>
          <w:highlight w:val="none"/>
        </w:rPr>
        <w:t>承办单位共同组成河南赛区组委会。河南赛区组委会下设办公室，负责河南赛区各项工作的具体执行，办公室设在省科技厅。</w:t>
      </w:r>
    </w:p>
    <w:p w14:paraId="48B559A1">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三、企业参赛条件</w:t>
      </w:r>
    </w:p>
    <w:p w14:paraId="7C98AD8F">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（一）企业具有创新能力和高成长潜力，拥有</w:t>
      </w:r>
      <w:r>
        <w:rPr>
          <w:rFonts w:hint="default" w:ascii="Times New Roman" w:hAnsi="Times New Roman" w:eastAsia="仿宋_GB2312" w:cs="Times New Roman"/>
          <w:color w:val="000000"/>
          <w:sz w:val="32"/>
          <w:szCs w:val="32"/>
          <w:highlight w:val="none"/>
          <w:lang w:val="en-US" w:eastAsia="zh-CN"/>
        </w:rPr>
        <w:t>自主</w:t>
      </w:r>
      <w:r>
        <w:rPr>
          <w:rFonts w:hint="default" w:ascii="Times New Roman" w:hAnsi="Times New Roman" w:eastAsia="仿宋_GB2312" w:cs="Times New Roman"/>
          <w:color w:val="000000"/>
          <w:sz w:val="32"/>
          <w:szCs w:val="32"/>
          <w:highlight w:val="none"/>
        </w:rPr>
        <w:t>知识产权且无产权纠纷，主要从事高新技术产品研发、制造、服务等业务。</w:t>
      </w:r>
    </w:p>
    <w:p w14:paraId="1D8793C3">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（二）企业经营规范、社会信誉良好、无不良记录，且为非上市企业。</w:t>
      </w:r>
    </w:p>
    <w:p w14:paraId="39C9B441">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（三）企业202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年营业收入不超过2亿元人民币。</w:t>
      </w:r>
    </w:p>
    <w:p w14:paraId="402E1BA0">
      <w:pPr>
        <w:pStyle w:val="2"/>
        <w:keepNext w:val="0"/>
        <w:keepLines w:val="0"/>
        <w:pageBreakBefore w:val="0"/>
        <w:widowControl w:val="0"/>
        <w:kinsoku/>
        <w:wordWrap/>
        <w:overflowPunct/>
        <w:topLinePunct w:val="0"/>
        <w:autoSpaceDE/>
        <w:autoSpaceDN/>
        <w:bidi w:val="0"/>
        <w:spacing w:line="580" w:lineRule="exact"/>
        <w:ind w:firstLine="640" w:firstLineChars="200"/>
        <w:rPr>
          <w:rFonts w:hint="default" w:ascii="Times New Roman" w:hAnsi="Times New Roman" w:eastAsia="仿宋_GB2312" w:cs="Times New Roman"/>
          <w:b w:val="0"/>
          <w:bCs/>
          <w:highlight w:val="none"/>
          <w:lang w:val="en-US" w:eastAsia="zh-CN"/>
        </w:rPr>
      </w:pP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四）</w:t>
      </w:r>
      <w:r>
        <w:rPr>
          <w:rFonts w:hint="default" w:ascii="Times New Roman" w:hAnsi="Times New Roman" w:eastAsia="仿宋_GB2312" w:cs="Times New Roman"/>
          <w:b w:val="0"/>
          <w:bCs/>
          <w:sz w:val="32"/>
          <w:szCs w:val="32"/>
          <w:highlight w:val="none"/>
        </w:rPr>
        <w:t>大赛按照初创企业组和成长企业组分组进行比赛</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工商注册日期在2024年1月1日（含）之后的企业方可参加初创企业组比赛，其它企业参加成长企业组比赛。</w:t>
      </w:r>
    </w:p>
    <w:p w14:paraId="406107D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五）往届大赛全国总决赛或全国行业总决赛中获得一、二、三名或一、二、三等奖的企业不可参加本届全国赛。</w:t>
      </w:r>
    </w:p>
    <w:p w14:paraId="2A4E8A4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四、大赛具体安排</w:t>
      </w:r>
    </w:p>
    <w:p w14:paraId="2EDD73DD">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（一）大赛时间安排</w:t>
      </w:r>
    </w:p>
    <w:p w14:paraId="2BE032C9">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省赛（初赛、复赛和决赛）：202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月-8月</w:t>
      </w:r>
    </w:p>
    <w:p w14:paraId="6EA1D384">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val="en-US" w:eastAsia="zh-CN" w:bidi="ar"/>
        </w:rPr>
      </w:pPr>
      <w:r>
        <w:rPr>
          <w:rFonts w:hint="default" w:ascii="Times New Roman" w:hAnsi="Times New Roman" w:eastAsia="仿宋_GB2312" w:cs="Times New Roman"/>
          <w:color w:val="000000"/>
          <w:sz w:val="32"/>
          <w:szCs w:val="32"/>
          <w:highlight w:val="none"/>
          <w:lang w:bidi="ar"/>
        </w:rPr>
        <w:t>国赛（半决赛和决赛）：</w:t>
      </w:r>
      <w:r>
        <w:rPr>
          <w:rFonts w:hint="default" w:ascii="Times New Roman" w:hAnsi="Times New Roman" w:eastAsia="仿宋_GB2312" w:cs="Times New Roman"/>
          <w:color w:val="000000"/>
          <w:sz w:val="32"/>
          <w:szCs w:val="32"/>
          <w:highlight w:val="none"/>
          <w:lang w:val="en-US" w:eastAsia="zh-CN" w:bidi="ar"/>
        </w:rPr>
        <w:t>2025年9月-10月</w:t>
      </w:r>
    </w:p>
    <w:p w14:paraId="4A18D7BF">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（二）报名参赛</w:t>
      </w:r>
    </w:p>
    <w:p w14:paraId="06C7EB10">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1.</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自评符合参赛条件的企业自愿登录中国创新创业大赛官网（网址：www.cxcyds.com）统一注册报名。报名企业在进行注册和统一身份认证后，应提交完整报名材料，并对所填信息的准确性和真实性负责。大赛官网是报名参赛的唯一渠道，其他报名渠道均无效。</w:t>
      </w:r>
    </w:p>
    <w:p w14:paraId="49CC14CC">
      <w:pPr>
        <w:keepNext w:val="0"/>
        <w:keepLines w:val="0"/>
        <w:pageBreakBefore w:val="0"/>
        <w:widowControl w:val="0"/>
        <w:kinsoku/>
        <w:wordWrap/>
        <w:overflowPunct/>
        <w:topLinePunct w:val="0"/>
        <w:autoSpaceDE/>
        <w:autoSpaceDN/>
        <w:bidi w:val="0"/>
        <w:snapToGrid w:val="0"/>
        <w:spacing w:line="580" w:lineRule="exact"/>
        <w:ind w:left="638" w:leftChars="304" w:firstLine="0" w:firstLineChars="0"/>
        <w:rPr>
          <w:rFonts w:hint="default" w:ascii="Times New Roman" w:hAnsi="Times New Roman" w:eastAsia="仿宋_GB2312" w:cs="Times New Roman"/>
          <w:color w:val="000000"/>
          <w:sz w:val="32"/>
          <w:szCs w:val="32"/>
          <w:highlight w:val="none"/>
          <w:lang w:val="en-US" w:eastAsia="zh-CN" w:bidi="ar"/>
        </w:rPr>
      </w:pPr>
      <w:r>
        <w:rPr>
          <w:rFonts w:hint="default" w:ascii="Times New Roman" w:hAnsi="Times New Roman" w:eastAsia="仿宋_GB2312" w:cs="Times New Roman"/>
          <w:color w:val="000000"/>
          <w:sz w:val="32"/>
          <w:szCs w:val="32"/>
          <w:highlight w:val="none"/>
          <w:lang w:bidi="ar"/>
        </w:rPr>
        <w:t>注册</w:t>
      </w:r>
      <w:r>
        <w:rPr>
          <w:rFonts w:hint="default" w:ascii="Times New Roman" w:hAnsi="Times New Roman" w:eastAsia="仿宋_GB2312" w:cs="Times New Roman"/>
          <w:color w:val="000000"/>
          <w:sz w:val="32"/>
          <w:szCs w:val="32"/>
          <w:highlight w:val="none"/>
          <w:lang w:val="en-US" w:eastAsia="zh-CN" w:bidi="ar"/>
        </w:rPr>
        <w:t>和</w:t>
      </w:r>
      <w:r>
        <w:rPr>
          <w:rFonts w:hint="default" w:ascii="Times New Roman" w:hAnsi="Times New Roman" w:eastAsia="仿宋_GB2312" w:cs="Times New Roman"/>
          <w:color w:val="000000"/>
          <w:sz w:val="32"/>
          <w:szCs w:val="32"/>
          <w:highlight w:val="none"/>
          <w:lang w:bidi="ar"/>
        </w:rPr>
        <w:t>报名截止时间</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val="en-US" w:eastAsia="zh-CN" w:bidi="ar"/>
        </w:rPr>
        <w:t>2025年6月15日。</w:t>
      </w:r>
    </w:p>
    <w:p w14:paraId="74326674">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地市审查确认。各分赛区负责辖区内企业报名材料的形式审查，对符合参赛条件且提交报名材料完整的企业确认参赛资格。</w:t>
      </w:r>
    </w:p>
    <w:p w14:paraId="1410CBB8">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参赛资格确认截止时间</w:t>
      </w:r>
      <w:r>
        <w:rPr>
          <w:rFonts w:hint="default" w:ascii="Times New Roman" w:hAnsi="Times New Roman" w:eastAsia="仿宋_GB2312" w:cs="Times New Roman"/>
          <w:sz w:val="32"/>
          <w:szCs w:val="32"/>
          <w:highlight w:val="none"/>
          <w:lang w:val="en-US" w:eastAsia="zh-CN"/>
        </w:rPr>
        <w:t>以中</w:t>
      </w:r>
      <w:r>
        <w:rPr>
          <w:rFonts w:hint="default" w:ascii="Times New Roman" w:hAnsi="Times New Roman" w:eastAsia="仿宋_GB2312" w:cs="Times New Roman"/>
          <w:color w:val="000000"/>
          <w:sz w:val="32"/>
          <w:szCs w:val="32"/>
          <w:highlight w:val="none"/>
          <w:lang w:val="en-US" w:eastAsia="zh-CN"/>
        </w:rPr>
        <w:t>国创新创业大赛官网发布的通知为准。</w:t>
      </w:r>
    </w:p>
    <w:p w14:paraId="45D97895">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（三）地市分赛区</w:t>
      </w:r>
    </w:p>
    <w:p w14:paraId="0A3F9D59">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通过征集申报，在</w:t>
      </w:r>
      <w:r>
        <w:rPr>
          <w:rFonts w:hint="default"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color w:val="000000"/>
          <w:sz w:val="32"/>
          <w:szCs w:val="32"/>
          <w:highlight w:val="none"/>
          <w:lang w:bidi="ar"/>
        </w:rPr>
        <w:t>个省辖市、</w:t>
      </w:r>
      <w:r>
        <w:rPr>
          <w:rFonts w:hint="default" w:ascii="Times New Roman" w:hAnsi="Times New Roman" w:eastAsia="仿宋_GB2312" w:cs="Times New Roman"/>
          <w:color w:val="000000"/>
          <w:sz w:val="32"/>
          <w:szCs w:val="32"/>
          <w:highlight w:val="none"/>
          <w:lang w:eastAsia="zh-CN" w:bidi="ar"/>
        </w:rPr>
        <w:t>济源</w:t>
      </w:r>
      <w:r>
        <w:rPr>
          <w:rFonts w:hint="default" w:ascii="Times New Roman" w:hAnsi="Times New Roman" w:eastAsia="仿宋_GB2312" w:cs="Times New Roman"/>
          <w:color w:val="000000"/>
          <w:sz w:val="32"/>
          <w:szCs w:val="32"/>
          <w:highlight w:val="none"/>
          <w:lang w:bidi="ar"/>
        </w:rPr>
        <w:t>示范区设立</w:t>
      </w:r>
      <w:r>
        <w:rPr>
          <w:rFonts w:hint="default" w:ascii="Times New Roman" w:hAnsi="Times New Roman" w:eastAsia="仿宋_GB2312" w:cs="Times New Roman"/>
          <w:color w:val="000000"/>
          <w:sz w:val="32"/>
          <w:szCs w:val="32"/>
          <w:highlight w:val="none"/>
          <w:lang w:eastAsia="zh-CN" w:bidi="ar"/>
        </w:rPr>
        <w:t>地市</w:t>
      </w:r>
      <w:r>
        <w:rPr>
          <w:rFonts w:hint="default" w:ascii="Times New Roman" w:hAnsi="Times New Roman" w:eastAsia="仿宋_GB2312" w:cs="Times New Roman"/>
          <w:color w:val="000000"/>
          <w:sz w:val="32"/>
          <w:szCs w:val="32"/>
          <w:highlight w:val="none"/>
          <w:lang w:bidi="ar"/>
        </w:rPr>
        <w:t>分赛区。各地市分赛区赛事由地方科技管理部门负责牵头组织。</w:t>
      </w:r>
    </w:p>
    <w:p w14:paraId="6629D1F6">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1.</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各地市分赛区分别负责辖区内参赛企业的资格审查工作，并根据全国大赛组委会办公室制定的统一评审规则和流程，组织开展分赛区评审工作，通过逐级淘汰方式产生优胜企业。</w:t>
      </w:r>
    </w:p>
    <w:p w14:paraId="2860A924">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各地市分赛区赛事整体方案应向社会公布，各比赛环节的相关评审资料应留档备查。面对面答辩现场应进行录像，保证比赛的公平、公正和公开，接受社会公众的监督。</w:t>
      </w:r>
    </w:p>
    <w:p w14:paraId="5D374318">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3.</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各地市科技管理部门自主设立地市分赛区奖项，并积极为参赛企业提供政策支持和多元化服务。坚持赛事的公益性，不得向参赛企业收取任何参赛费用。</w:t>
      </w:r>
    </w:p>
    <w:p w14:paraId="6963B21C">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eastAsia="zh-CN" w:bidi="ar"/>
        </w:rPr>
      </w:pPr>
      <w:r>
        <w:rPr>
          <w:rFonts w:hint="default" w:ascii="Times New Roman" w:hAnsi="Times New Roman" w:eastAsia="仿宋_GB2312" w:cs="Times New Roman"/>
          <w:color w:val="000000"/>
          <w:sz w:val="32"/>
          <w:szCs w:val="32"/>
          <w:highlight w:val="none"/>
          <w:lang w:bidi="ar"/>
        </w:rPr>
        <w:t>4.</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各地市分赛区按照河南赛区组委会办公室分配的企业晋级名额推荐进入河南赛区决赛，并负责推荐进入河南赛区决赛企业的尽职调查工作</w:t>
      </w:r>
      <w:r>
        <w:rPr>
          <w:rFonts w:hint="default" w:ascii="Times New Roman" w:hAnsi="Times New Roman" w:eastAsia="仿宋_GB2312" w:cs="Times New Roman"/>
          <w:color w:val="000000"/>
          <w:sz w:val="32"/>
          <w:szCs w:val="32"/>
          <w:highlight w:val="none"/>
          <w:lang w:eastAsia="zh-CN" w:bidi="ar"/>
        </w:rPr>
        <w:t>。</w:t>
      </w:r>
    </w:p>
    <w:p w14:paraId="0F7858BD">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地市分赛区推荐截止日期：202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7</w:t>
      </w:r>
      <w:r>
        <w:rPr>
          <w:rFonts w:hint="default" w:ascii="Times New Roman" w:hAnsi="Times New Roman" w:eastAsia="仿宋_GB2312" w:cs="Times New Roman"/>
          <w:color w:val="000000"/>
          <w:sz w:val="32"/>
          <w:szCs w:val="32"/>
          <w:highlight w:val="none"/>
          <w:lang w:bidi="ar"/>
        </w:rPr>
        <w:t>月</w:t>
      </w:r>
      <w:r>
        <w:rPr>
          <w:rFonts w:hint="default" w:ascii="Times New Roman" w:hAnsi="Times New Roman" w:eastAsia="仿宋_GB2312" w:cs="Times New Roman"/>
          <w:color w:val="000000"/>
          <w:sz w:val="32"/>
          <w:szCs w:val="32"/>
          <w:highlight w:val="none"/>
          <w:lang w:val="en-US" w:eastAsia="zh-CN" w:bidi="ar"/>
        </w:rPr>
        <w:t>20</w:t>
      </w:r>
      <w:r>
        <w:rPr>
          <w:rFonts w:hint="default" w:ascii="Times New Roman" w:hAnsi="Times New Roman" w:eastAsia="仿宋_GB2312" w:cs="Times New Roman"/>
          <w:color w:val="000000"/>
          <w:sz w:val="32"/>
          <w:szCs w:val="32"/>
          <w:highlight w:val="none"/>
          <w:lang w:bidi="ar"/>
        </w:rPr>
        <w:t>日。</w:t>
      </w:r>
    </w:p>
    <w:p w14:paraId="755C2713">
      <w:pPr>
        <w:pStyle w:val="3"/>
        <w:keepNext w:val="0"/>
        <w:keepLines w:val="0"/>
        <w:pageBreakBefore w:val="0"/>
        <w:widowControl w:val="0"/>
        <w:kinsoku/>
        <w:wordWrap/>
        <w:overflowPunct/>
        <w:topLinePunct w:val="0"/>
        <w:autoSpaceDE/>
        <w:autoSpaceDN/>
        <w:bidi w:val="0"/>
        <w:spacing w:beforeAutospacing="0" w:afterAutospacing="0" w:line="580" w:lineRule="exact"/>
        <w:ind w:firstLine="643" w:firstLineChars="200"/>
        <w:rPr>
          <w:rFonts w:hint="default" w:ascii="Times New Roman" w:hAnsi="Times New Roman" w:eastAsia="楷体_GB2312" w:cs="Times New Roman"/>
          <w:b/>
          <w:bCs/>
          <w:color w:val="000000"/>
          <w:kern w:val="2"/>
          <w:sz w:val="32"/>
          <w:szCs w:val="32"/>
          <w:highlight w:val="none"/>
          <w:lang w:val="en-US" w:eastAsia="zh-CN" w:bidi="ar-SA"/>
        </w:rPr>
      </w:pPr>
      <w:r>
        <w:rPr>
          <w:rFonts w:hint="default" w:ascii="Times New Roman" w:hAnsi="Times New Roman" w:eastAsia="楷体_GB2312" w:cs="Times New Roman"/>
          <w:b/>
          <w:bCs/>
          <w:color w:val="000000"/>
          <w:kern w:val="2"/>
          <w:sz w:val="32"/>
          <w:szCs w:val="32"/>
          <w:highlight w:val="none"/>
          <w:lang w:val="en-US" w:eastAsia="zh-CN" w:bidi="ar-SA"/>
        </w:rPr>
        <w:t>（四）河南赛区</w:t>
      </w:r>
    </w:p>
    <w:p w14:paraId="46975449">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1.</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大赛采用公开透明、逐级遴选的评选方式产生优胜企业。河南赛区的比赛分为初赛、复赛和决赛三个环节。初赛采用网上评审方式，初赛评审专家由创投专家和技术专家组成，主要是以项目的科技创新性为主要指标进行评审。复赛和决赛均以创投专家为主，采用“现场答辩、当场亮分”的评选方式，现场向创投机构等观众开放，并通过有关网络平台等进行直播。</w:t>
      </w:r>
    </w:p>
    <w:p w14:paraId="1A120ED0">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各赛事环节结束后，在官网及微信公众号上公示进入下一轮比赛企业名单，接受社会监督。</w:t>
      </w:r>
    </w:p>
    <w:p w14:paraId="2AE86F15">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3.</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复赛晋级企业需接受河南赛区组委会办公室安排的尽职调查工作，不接受尽职调查的企业视为退赛。通过公示的企业方可参加河南赛区决赛，未通过公示的将取消参赛资格。</w:t>
      </w:r>
    </w:p>
    <w:p w14:paraId="5B9D851A">
      <w:pPr>
        <w:pStyle w:val="2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left="0" w:leftChars="0" w:right="0" w:firstLine="640" w:firstLineChars="200"/>
        <w:jc w:val="both"/>
        <w:textAlignment w:val="baseline"/>
        <w:rPr>
          <w:rStyle w:val="22"/>
          <w:rFonts w:hint="default" w:ascii="Times New Roman" w:hAnsi="Times New Roman" w:eastAsia="仿宋_GB2312" w:cs="Times New Roman"/>
          <w:b w:val="0"/>
          <w:i w:val="0"/>
          <w:caps w:val="0"/>
          <w:spacing w:val="0"/>
          <w:w w:val="100"/>
          <w:kern w:val="0"/>
          <w:sz w:val="32"/>
          <w:szCs w:val="32"/>
          <w:highlight w:val="none"/>
          <w:lang w:val="en-US" w:eastAsia="zh-CN" w:bidi="ar-SA"/>
        </w:rPr>
      </w:pPr>
      <w:r>
        <w:rPr>
          <w:rStyle w:val="22"/>
          <w:rFonts w:hint="default" w:ascii="Times New Roman" w:hAnsi="Times New Roman" w:eastAsia="仿宋_GB2312" w:cs="Times New Roman"/>
          <w:b w:val="0"/>
          <w:i w:val="0"/>
          <w:caps w:val="0"/>
          <w:spacing w:val="0"/>
          <w:w w:val="100"/>
          <w:kern w:val="0"/>
          <w:sz w:val="32"/>
          <w:szCs w:val="32"/>
          <w:highlight w:val="none"/>
          <w:lang w:val="en-US" w:eastAsia="zh-CN" w:bidi="ar-SA"/>
        </w:rPr>
        <w:t>4.</w:t>
      </w:r>
      <w:r>
        <w:rPr>
          <w:rStyle w:val="22"/>
          <w:rFonts w:hint="eastAsia" w:ascii="Times New Roman" w:hAnsi="Times New Roman" w:eastAsia="仿宋_GB2312" w:cs="Times New Roman"/>
          <w:b w:val="0"/>
          <w:i w:val="0"/>
          <w:caps w:val="0"/>
          <w:spacing w:val="0"/>
          <w:w w:val="100"/>
          <w:kern w:val="0"/>
          <w:sz w:val="32"/>
          <w:szCs w:val="32"/>
          <w:highlight w:val="none"/>
          <w:lang w:val="en-US" w:eastAsia="zh-CN" w:bidi="ar-SA"/>
        </w:rPr>
        <w:t xml:space="preserve"> </w:t>
      </w:r>
      <w:r>
        <w:rPr>
          <w:rStyle w:val="22"/>
          <w:rFonts w:hint="default" w:ascii="Times New Roman" w:hAnsi="Times New Roman" w:eastAsia="仿宋_GB2312" w:cs="Times New Roman"/>
          <w:b w:val="0"/>
          <w:i w:val="0"/>
          <w:caps w:val="0"/>
          <w:spacing w:val="0"/>
          <w:w w:val="100"/>
          <w:kern w:val="0"/>
          <w:sz w:val="32"/>
          <w:szCs w:val="32"/>
          <w:highlight w:val="none"/>
          <w:lang w:val="en-US" w:eastAsia="zh-CN" w:bidi="ar-SA"/>
        </w:rPr>
        <w:t>晋级河南赛区</w:t>
      </w:r>
      <w:r>
        <w:rPr>
          <w:rStyle w:val="14"/>
          <w:rFonts w:hint="default" w:ascii="Times New Roman" w:hAnsi="Times New Roman" w:eastAsia="仿宋_GB2312" w:cs="Times New Roman"/>
          <w:b w:val="0"/>
          <w:i w:val="0"/>
          <w:caps w:val="0"/>
          <w:spacing w:val="0"/>
          <w:w w:val="100"/>
          <w:kern w:val="0"/>
          <w:sz w:val="32"/>
          <w:szCs w:val="32"/>
          <w:highlight w:val="none"/>
          <w:lang w:val="en-US" w:eastAsia="zh-CN" w:bidi="ar-SA"/>
        </w:rPr>
        <w:t>决赛</w:t>
      </w:r>
      <w:r>
        <w:rPr>
          <w:rStyle w:val="22"/>
          <w:rFonts w:hint="default" w:ascii="Times New Roman" w:hAnsi="Times New Roman" w:eastAsia="仿宋_GB2312" w:cs="Times New Roman"/>
          <w:b w:val="0"/>
          <w:i w:val="0"/>
          <w:caps w:val="0"/>
          <w:spacing w:val="0"/>
          <w:w w:val="100"/>
          <w:kern w:val="0"/>
          <w:sz w:val="32"/>
          <w:szCs w:val="32"/>
          <w:highlight w:val="none"/>
          <w:lang w:val="en-US" w:eastAsia="zh-CN" w:bidi="ar-SA"/>
        </w:rPr>
        <w:t>的参赛企业分为</w:t>
      </w:r>
      <w:r>
        <w:rPr>
          <w:rFonts w:hint="default" w:ascii="Times New Roman" w:hAnsi="Times New Roman" w:eastAsia="仿宋_GB2312" w:cs="Times New Roman"/>
          <w:color w:val="000000"/>
          <w:sz w:val="32"/>
          <w:szCs w:val="32"/>
          <w:highlight w:val="none"/>
        </w:rPr>
        <w:t>初创组和成长组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具体比赛方案另行通知）</w:t>
      </w:r>
      <w:r>
        <w:rPr>
          <w:rFonts w:hint="default" w:ascii="Times New Roman" w:hAnsi="Times New Roman" w:eastAsia="仿宋_GB2312" w:cs="Times New Roman"/>
          <w:color w:val="000000"/>
          <w:sz w:val="32"/>
          <w:szCs w:val="32"/>
          <w:highlight w:val="none"/>
          <w:lang w:eastAsia="zh-CN"/>
        </w:rPr>
        <w:t>，</w:t>
      </w:r>
      <w:r>
        <w:rPr>
          <w:rStyle w:val="22"/>
          <w:rFonts w:hint="default" w:ascii="Times New Roman" w:hAnsi="Times New Roman" w:eastAsia="仿宋_GB2312" w:cs="Times New Roman"/>
          <w:b w:val="0"/>
          <w:i w:val="0"/>
          <w:caps w:val="0"/>
          <w:spacing w:val="0"/>
          <w:w w:val="100"/>
          <w:kern w:val="0"/>
          <w:sz w:val="32"/>
          <w:szCs w:val="32"/>
          <w:highlight w:val="none"/>
          <w:lang w:val="en-US" w:eastAsia="zh-CN" w:bidi="ar-SA"/>
        </w:rPr>
        <w:t>比赛顺序统一按照抽签顺序进行比赛。</w:t>
      </w:r>
    </w:p>
    <w:p w14:paraId="3F9DE8A9">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按照全国大赛组委会办公室分配的企业晋级名额择优推荐企业进入全国行业总决赛。</w:t>
      </w:r>
    </w:p>
    <w:p w14:paraId="69EE7D4F">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比赛时间安排。</w:t>
      </w:r>
    </w:p>
    <w:p w14:paraId="7A4F0CA7">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初赛时间：202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月</w:t>
      </w:r>
      <w:r>
        <w:rPr>
          <w:rFonts w:hint="default" w:ascii="Times New Roman" w:hAnsi="Times New Roman" w:eastAsia="仿宋_GB2312" w:cs="Times New Roman"/>
          <w:color w:val="000000"/>
          <w:sz w:val="32"/>
          <w:szCs w:val="32"/>
          <w:highlight w:val="none"/>
          <w:lang w:val="en-US" w:eastAsia="zh-CN" w:bidi="ar"/>
        </w:rPr>
        <w:t>下</w:t>
      </w:r>
      <w:r>
        <w:rPr>
          <w:rFonts w:hint="default" w:ascii="Times New Roman" w:hAnsi="Times New Roman" w:eastAsia="仿宋_GB2312" w:cs="Times New Roman"/>
          <w:color w:val="000000"/>
          <w:sz w:val="32"/>
          <w:szCs w:val="32"/>
          <w:highlight w:val="none"/>
          <w:lang w:bidi="ar"/>
        </w:rPr>
        <w:t>旬；</w:t>
      </w:r>
    </w:p>
    <w:p w14:paraId="227724B3">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复赛时间：202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7</w:t>
      </w:r>
      <w:r>
        <w:rPr>
          <w:rFonts w:hint="default" w:ascii="Times New Roman" w:hAnsi="Times New Roman" w:eastAsia="仿宋_GB2312" w:cs="Times New Roman"/>
          <w:color w:val="000000"/>
          <w:sz w:val="32"/>
          <w:szCs w:val="32"/>
          <w:highlight w:val="none"/>
          <w:lang w:bidi="ar"/>
        </w:rPr>
        <w:t>月</w:t>
      </w:r>
      <w:r>
        <w:rPr>
          <w:rFonts w:hint="default" w:ascii="Times New Roman" w:hAnsi="Times New Roman" w:eastAsia="仿宋_GB2312" w:cs="Times New Roman"/>
          <w:color w:val="000000"/>
          <w:sz w:val="32"/>
          <w:szCs w:val="32"/>
          <w:highlight w:val="none"/>
          <w:lang w:val="en-US" w:eastAsia="zh-CN" w:bidi="ar"/>
        </w:rPr>
        <w:t>上</w:t>
      </w:r>
      <w:r>
        <w:rPr>
          <w:rFonts w:hint="default" w:ascii="Times New Roman" w:hAnsi="Times New Roman" w:eastAsia="仿宋_GB2312" w:cs="Times New Roman"/>
          <w:color w:val="000000"/>
          <w:sz w:val="32"/>
          <w:szCs w:val="32"/>
          <w:highlight w:val="none"/>
          <w:lang w:bidi="ar"/>
        </w:rPr>
        <w:t>旬；</w:t>
      </w:r>
    </w:p>
    <w:p w14:paraId="7FD3063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尽职调查时间：202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7</w:t>
      </w:r>
      <w:r>
        <w:rPr>
          <w:rFonts w:hint="default" w:ascii="Times New Roman" w:hAnsi="Times New Roman" w:eastAsia="仿宋_GB2312" w:cs="Times New Roman"/>
          <w:color w:val="000000"/>
          <w:sz w:val="32"/>
          <w:szCs w:val="32"/>
          <w:highlight w:val="none"/>
          <w:lang w:bidi="ar"/>
        </w:rPr>
        <w:t>月</w:t>
      </w:r>
      <w:r>
        <w:rPr>
          <w:rFonts w:hint="default" w:ascii="Times New Roman" w:hAnsi="Times New Roman" w:eastAsia="仿宋_GB2312" w:cs="Times New Roman"/>
          <w:color w:val="000000"/>
          <w:sz w:val="32"/>
          <w:szCs w:val="32"/>
          <w:highlight w:val="none"/>
          <w:lang w:val="en-US" w:eastAsia="zh-CN" w:bidi="ar"/>
        </w:rPr>
        <w:t>中下</w:t>
      </w:r>
      <w:r>
        <w:rPr>
          <w:rFonts w:hint="default" w:ascii="Times New Roman" w:hAnsi="Times New Roman" w:eastAsia="仿宋_GB2312" w:cs="Times New Roman"/>
          <w:color w:val="000000"/>
          <w:sz w:val="32"/>
          <w:szCs w:val="32"/>
          <w:highlight w:val="none"/>
          <w:lang w:bidi="ar"/>
        </w:rPr>
        <w:t>旬；</w:t>
      </w:r>
    </w:p>
    <w:p w14:paraId="778F52E0">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决赛时间</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年8月</w:t>
      </w:r>
      <w:r>
        <w:rPr>
          <w:rFonts w:hint="default" w:ascii="Times New Roman" w:hAnsi="Times New Roman" w:eastAsia="仿宋_GB2312" w:cs="Times New Roman"/>
          <w:color w:val="000000"/>
          <w:sz w:val="32"/>
          <w:szCs w:val="32"/>
          <w:highlight w:val="none"/>
          <w:lang w:val="en-US" w:eastAsia="zh-CN" w:bidi="ar"/>
        </w:rPr>
        <w:t>上</w:t>
      </w:r>
      <w:r>
        <w:rPr>
          <w:rFonts w:hint="default" w:ascii="Times New Roman" w:hAnsi="Times New Roman" w:eastAsia="仿宋_GB2312" w:cs="Times New Roman"/>
          <w:color w:val="000000"/>
          <w:sz w:val="32"/>
          <w:szCs w:val="32"/>
          <w:highlight w:val="none"/>
          <w:lang w:bidi="ar"/>
        </w:rPr>
        <w:t>旬。</w:t>
      </w:r>
    </w:p>
    <w:p w14:paraId="0982D06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lang w:eastAsia="zh-CN"/>
        </w:rPr>
        <w:t>（</w:t>
      </w:r>
      <w:r>
        <w:rPr>
          <w:rFonts w:hint="default" w:ascii="Times New Roman" w:hAnsi="Times New Roman" w:eastAsia="楷体_GB2312" w:cs="Times New Roman"/>
          <w:b/>
          <w:bCs/>
          <w:color w:val="000000"/>
          <w:sz w:val="32"/>
          <w:szCs w:val="32"/>
          <w:highlight w:val="none"/>
          <w:lang w:val="en-US" w:eastAsia="zh-CN"/>
        </w:rPr>
        <w:t>五</w:t>
      </w:r>
      <w:r>
        <w:rPr>
          <w:rFonts w:hint="default" w:ascii="Times New Roman" w:hAnsi="Times New Roman" w:eastAsia="楷体_GB2312" w:cs="Times New Roman"/>
          <w:b/>
          <w:bCs/>
          <w:color w:val="000000"/>
          <w:sz w:val="32"/>
          <w:szCs w:val="32"/>
          <w:highlight w:val="none"/>
          <w:lang w:eastAsia="zh-CN"/>
        </w:rPr>
        <w:t>）</w:t>
      </w:r>
      <w:r>
        <w:rPr>
          <w:rFonts w:hint="default" w:ascii="Times New Roman" w:hAnsi="Times New Roman" w:eastAsia="楷体_GB2312" w:cs="Times New Roman"/>
          <w:b/>
          <w:bCs/>
          <w:color w:val="000000"/>
          <w:sz w:val="32"/>
          <w:szCs w:val="32"/>
          <w:highlight w:val="none"/>
        </w:rPr>
        <w:t>全国半决赛和总决赛</w:t>
      </w:r>
    </w:p>
    <w:p w14:paraId="47C5996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eastAsia="zh-CN" w:bidi="ar"/>
        </w:rPr>
      </w:pPr>
      <w:r>
        <w:rPr>
          <w:rFonts w:hint="default" w:ascii="Times New Roman" w:hAnsi="Times New Roman" w:eastAsia="仿宋_GB2312" w:cs="Times New Roman"/>
          <w:color w:val="000000"/>
          <w:sz w:val="32"/>
          <w:szCs w:val="32"/>
          <w:highlight w:val="none"/>
          <w:lang w:bidi="ar"/>
        </w:rPr>
        <w:t>1.</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全国赛入围企业共1000家左右，其中初创企业组约300家，成长企业组约700家。大赛办公室将于202</w:t>
      </w: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年</w:t>
      </w:r>
      <w:r>
        <w:rPr>
          <w:rFonts w:hint="default" w:ascii="Times New Roman" w:hAnsi="Times New Roman" w:eastAsia="仿宋_GB2312" w:cs="Times New Roman"/>
          <w:color w:val="000000"/>
          <w:sz w:val="32"/>
          <w:szCs w:val="32"/>
          <w:highlight w:val="none"/>
          <w:lang w:val="en-US" w:eastAsia="zh-CN" w:bidi="ar"/>
        </w:rPr>
        <w:t>8</w:t>
      </w:r>
      <w:r>
        <w:rPr>
          <w:rFonts w:hint="default" w:ascii="Times New Roman" w:hAnsi="Times New Roman" w:eastAsia="仿宋_GB2312" w:cs="Times New Roman"/>
          <w:color w:val="000000"/>
          <w:sz w:val="32"/>
          <w:szCs w:val="32"/>
          <w:highlight w:val="none"/>
          <w:lang w:bidi="ar"/>
        </w:rPr>
        <w:t>月中旬</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在大赛官网公布入围全国赛企业名单。</w:t>
      </w:r>
    </w:p>
    <w:p w14:paraId="1DCEE3D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2</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全国赛年终颁奖活动将组织评选和公布第十</w:t>
      </w:r>
      <w:r>
        <w:rPr>
          <w:rFonts w:hint="default" w:ascii="Times New Roman" w:hAnsi="Times New Roman" w:eastAsia="仿宋_GB2312" w:cs="Times New Roman"/>
          <w:color w:val="000000"/>
          <w:sz w:val="32"/>
          <w:szCs w:val="32"/>
          <w:highlight w:val="none"/>
          <w:lang w:val="en-US" w:eastAsia="zh-CN" w:bidi="ar"/>
        </w:rPr>
        <w:t>四</w:t>
      </w:r>
      <w:r>
        <w:rPr>
          <w:rFonts w:hint="default" w:ascii="Times New Roman" w:hAnsi="Times New Roman" w:eastAsia="仿宋_GB2312" w:cs="Times New Roman"/>
          <w:color w:val="000000"/>
          <w:sz w:val="32"/>
          <w:szCs w:val="32"/>
          <w:highlight w:val="none"/>
          <w:lang w:bidi="ar"/>
        </w:rPr>
        <w:t>届中国创新创业大赛</w:t>
      </w:r>
      <w:r>
        <w:rPr>
          <w:rFonts w:hint="default" w:ascii="Times New Roman" w:hAnsi="Times New Roman" w:eastAsia="仿宋_GB2312" w:cs="Times New Roman"/>
          <w:color w:val="000000"/>
          <w:sz w:val="32"/>
          <w:szCs w:val="32"/>
          <w:highlight w:val="none"/>
          <w:lang w:val="en-US" w:eastAsia="zh-CN" w:bidi="ar"/>
        </w:rPr>
        <w:t>5类产业方向</w:t>
      </w:r>
      <w:r>
        <w:rPr>
          <w:rFonts w:hint="default" w:ascii="Times New Roman" w:hAnsi="Times New Roman" w:eastAsia="仿宋_GB2312" w:cs="Times New Roman"/>
          <w:color w:val="000000"/>
          <w:sz w:val="32"/>
          <w:szCs w:val="32"/>
          <w:highlight w:val="none"/>
          <w:lang w:bidi="ar"/>
        </w:rPr>
        <w:t>“创新创业50强”等</w:t>
      </w:r>
      <w:r>
        <w:rPr>
          <w:rFonts w:hint="default" w:ascii="Times New Roman" w:hAnsi="Times New Roman" w:eastAsia="仿宋_GB2312" w:cs="Times New Roman"/>
          <w:color w:val="000000"/>
          <w:sz w:val="32"/>
          <w:szCs w:val="32"/>
          <w:highlight w:val="none"/>
          <w:lang w:val="en-US" w:eastAsia="zh-CN" w:bidi="ar"/>
        </w:rPr>
        <w:t>获奖证书和奖杯，</w:t>
      </w:r>
      <w:r>
        <w:rPr>
          <w:rFonts w:hint="default" w:ascii="Times New Roman" w:hAnsi="Times New Roman" w:eastAsia="仿宋_GB2312" w:cs="Times New Roman"/>
          <w:color w:val="000000"/>
          <w:sz w:val="32"/>
          <w:szCs w:val="32"/>
          <w:highlight w:val="none"/>
          <w:lang w:bidi="ar"/>
        </w:rPr>
        <w:t>举办时间和地点另行通知。</w:t>
      </w:r>
    </w:p>
    <w:p w14:paraId="295C0D4B">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五、河南赛区服务政策</w:t>
      </w:r>
    </w:p>
    <w:p w14:paraId="34F90D14">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lang w:val="en-US" w:eastAsia="zh-CN"/>
        </w:rPr>
      </w:pPr>
      <w:r>
        <w:rPr>
          <w:rFonts w:hint="default" w:ascii="Times New Roman" w:hAnsi="Times New Roman" w:eastAsia="楷体_GB2312" w:cs="Times New Roman"/>
          <w:b/>
          <w:bCs/>
          <w:color w:val="000000"/>
          <w:sz w:val="32"/>
          <w:szCs w:val="32"/>
          <w:highlight w:val="none"/>
        </w:rPr>
        <w:t>（一）奖项设置</w:t>
      </w:r>
    </w:p>
    <w:p w14:paraId="17F28E0F">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1.</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初创组</w:t>
      </w:r>
      <w:r>
        <w:rPr>
          <w:rFonts w:hint="default" w:ascii="Times New Roman" w:hAnsi="Times New Roman" w:eastAsia="仿宋_GB2312" w:cs="Times New Roman"/>
          <w:color w:val="000000"/>
          <w:sz w:val="32"/>
          <w:szCs w:val="32"/>
          <w:highlight w:val="none"/>
          <w:lang w:val="en-US" w:eastAsia="zh-CN" w:bidi="ar"/>
        </w:rPr>
        <w:t>企业</w:t>
      </w:r>
      <w:r>
        <w:rPr>
          <w:rFonts w:hint="default" w:ascii="Times New Roman" w:hAnsi="Times New Roman" w:eastAsia="仿宋_GB2312" w:cs="Times New Roman"/>
          <w:color w:val="000000"/>
          <w:sz w:val="32"/>
          <w:szCs w:val="32"/>
          <w:highlight w:val="none"/>
          <w:lang w:bidi="ar"/>
        </w:rPr>
        <w:t>产生一等奖</w:t>
      </w:r>
      <w:r>
        <w:rPr>
          <w:rFonts w:hint="default"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highlight w:val="none"/>
          <w:lang w:bidi="ar"/>
        </w:rPr>
        <w:t>二等奖、三等奖、优秀奖各若干名，数量根据</w:t>
      </w:r>
      <w:r>
        <w:rPr>
          <w:rFonts w:hint="default" w:ascii="Times New Roman" w:hAnsi="Times New Roman" w:eastAsia="仿宋_GB2312" w:cs="Times New Roman"/>
          <w:color w:val="000000"/>
          <w:sz w:val="32"/>
          <w:szCs w:val="32"/>
          <w:highlight w:val="none"/>
          <w:lang w:val="en-US" w:eastAsia="zh-CN" w:bidi="ar"/>
        </w:rPr>
        <w:t>初创</w:t>
      </w:r>
      <w:r>
        <w:rPr>
          <w:rFonts w:hint="default" w:ascii="Times New Roman" w:hAnsi="Times New Roman" w:eastAsia="仿宋_GB2312" w:cs="Times New Roman"/>
          <w:color w:val="000000"/>
          <w:sz w:val="32"/>
          <w:szCs w:val="32"/>
          <w:highlight w:val="none"/>
          <w:lang w:bidi="ar"/>
        </w:rPr>
        <w:t>组企业参赛</w:t>
      </w:r>
      <w:r>
        <w:rPr>
          <w:rFonts w:hint="default" w:ascii="Times New Roman" w:hAnsi="Times New Roman" w:eastAsia="仿宋_GB2312" w:cs="Times New Roman"/>
          <w:color w:val="000000"/>
          <w:sz w:val="32"/>
          <w:szCs w:val="32"/>
          <w:highlight w:val="none"/>
          <w:lang w:val="en-US" w:eastAsia="zh-CN" w:bidi="ar"/>
        </w:rPr>
        <w:t>行业领域的</w:t>
      </w:r>
      <w:r>
        <w:rPr>
          <w:rFonts w:hint="default" w:ascii="Times New Roman" w:hAnsi="Times New Roman" w:eastAsia="仿宋_GB2312" w:cs="Times New Roman"/>
          <w:color w:val="000000"/>
          <w:sz w:val="32"/>
          <w:szCs w:val="32"/>
          <w:highlight w:val="none"/>
          <w:lang w:bidi="ar"/>
        </w:rPr>
        <w:t>总量确定。</w:t>
      </w:r>
    </w:p>
    <w:p w14:paraId="39368602">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val="en-US" w:eastAsia="zh-CN" w:bidi="ar"/>
        </w:rPr>
        <w:t>成长组企业</w:t>
      </w:r>
      <w:r>
        <w:rPr>
          <w:rFonts w:hint="default" w:ascii="Times New Roman" w:hAnsi="Times New Roman" w:eastAsia="仿宋_GB2312" w:cs="Times New Roman"/>
          <w:color w:val="000000"/>
          <w:sz w:val="32"/>
          <w:szCs w:val="32"/>
          <w:highlight w:val="none"/>
          <w:lang w:bidi="ar"/>
        </w:rPr>
        <w:t>产生一等奖</w:t>
      </w:r>
      <w:r>
        <w:rPr>
          <w:rFonts w:hint="default" w:ascii="Times New Roman" w:hAnsi="Times New Roman" w:eastAsia="仿宋_GB2312" w:cs="Times New Roman"/>
          <w:color w:val="000000"/>
          <w:sz w:val="32"/>
          <w:szCs w:val="32"/>
          <w:highlight w:val="none"/>
          <w:lang w:val="en-US" w:eastAsia="zh-CN" w:bidi="ar"/>
        </w:rPr>
        <w:t>、</w:t>
      </w:r>
      <w:r>
        <w:rPr>
          <w:rFonts w:hint="default" w:ascii="Times New Roman" w:hAnsi="Times New Roman" w:eastAsia="仿宋_GB2312" w:cs="Times New Roman"/>
          <w:color w:val="000000"/>
          <w:sz w:val="32"/>
          <w:szCs w:val="32"/>
          <w:highlight w:val="none"/>
          <w:lang w:bidi="ar"/>
        </w:rPr>
        <w:t>二等奖、三等奖、优秀奖各若干名，数量根据</w:t>
      </w:r>
      <w:r>
        <w:rPr>
          <w:rFonts w:hint="default" w:ascii="Times New Roman" w:hAnsi="Times New Roman" w:eastAsia="仿宋_GB2312" w:cs="Times New Roman"/>
          <w:color w:val="000000"/>
          <w:sz w:val="32"/>
          <w:szCs w:val="32"/>
          <w:highlight w:val="none"/>
          <w:lang w:val="en-US" w:eastAsia="zh-CN" w:bidi="ar"/>
        </w:rPr>
        <w:t>成长</w:t>
      </w:r>
      <w:r>
        <w:rPr>
          <w:rFonts w:hint="default" w:ascii="Times New Roman" w:hAnsi="Times New Roman" w:eastAsia="仿宋_GB2312" w:cs="Times New Roman"/>
          <w:color w:val="000000"/>
          <w:sz w:val="32"/>
          <w:szCs w:val="32"/>
          <w:highlight w:val="none"/>
          <w:lang w:bidi="ar"/>
        </w:rPr>
        <w:t>组企业参赛</w:t>
      </w:r>
      <w:r>
        <w:rPr>
          <w:rFonts w:hint="default" w:ascii="Times New Roman" w:hAnsi="Times New Roman" w:eastAsia="仿宋_GB2312" w:cs="Times New Roman"/>
          <w:color w:val="000000"/>
          <w:sz w:val="32"/>
          <w:szCs w:val="32"/>
          <w:highlight w:val="none"/>
          <w:lang w:val="en-US" w:eastAsia="zh-CN" w:bidi="ar"/>
        </w:rPr>
        <w:t>行业领域的</w:t>
      </w:r>
      <w:r>
        <w:rPr>
          <w:rFonts w:hint="default" w:ascii="Times New Roman" w:hAnsi="Times New Roman" w:eastAsia="仿宋_GB2312" w:cs="Times New Roman"/>
          <w:color w:val="000000"/>
          <w:sz w:val="32"/>
          <w:szCs w:val="32"/>
          <w:highlight w:val="none"/>
          <w:lang w:bidi="ar"/>
        </w:rPr>
        <w:t>总量确定。</w:t>
      </w:r>
    </w:p>
    <w:p w14:paraId="34508CD2">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3.</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优秀组织奖若干名。</w:t>
      </w:r>
    </w:p>
    <w:p w14:paraId="4A705749">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（二）资金支持</w:t>
      </w:r>
    </w:p>
    <w:p w14:paraId="71D1753F">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1.</w:t>
      </w:r>
      <w:r>
        <w:rPr>
          <w:rFonts w:hint="eastAsia" w:ascii="Times New Roman" w:hAnsi="Times New Roman" w:eastAsia="仿宋_GB2312" w:cs="Times New Roman"/>
          <w:color w:val="auto"/>
          <w:sz w:val="32"/>
          <w:szCs w:val="32"/>
          <w:highlight w:val="none"/>
          <w:lang w:val="en-US" w:eastAsia="zh-CN" w:bidi="ar"/>
        </w:rPr>
        <w:t xml:space="preserve"> </w:t>
      </w:r>
      <w:r>
        <w:rPr>
          <w:rFonts w:hint="default" w:ascii="Times New Roman" w:hAnsi="Times New Roman" w:eastAsia="仿宋_GB2312" w:cs="Times New Roman"/>
          <w:color w:val="auto"/>
          <w:sz w:val="32"/>
          <w:szCs w:val="32"/>
          <w:highlight w:val="none"/>
          <w:lang w:bidi="ar"/>
        </w:rPr>
        <w:t>资金扶持。省财政资金对</w:t>
      </w:r>
      <w:r>
        <w:rPr>
          <w:rFonts w:hint="default" w:ascii="Times New Roman" w:hAnsi="Times New Roman" w:eastAsia="仿宋_GB2312" w:cs="Times New Roman"/>
          <w:color w:val="auto"/>
          <w:sz w:val="32"/>
          <w:szCs w:val="32"/>
          <w:highlight w:val="none"/>
          <w:lang w:val="en-US" w:eastAsia="zh-CN" w:bidi="ar"/>
        </w:rPr>
        <w:t>全国赛获奖和</w:t>
      </w:r>
      <w:r>
        <w:rPr>
          <w:rFonts w:hint="default" w:ascii="Times New Roman" w:hAnsi="Times New Roman" w:eastAsia="仿宋_GB2312" w:cs="Times New Roman"/>
          <w:color w:val="auto"/>
          <w:sz w:val="32"/>
          <w:szCs w:val="32"/>
          <w:highlight w:val="none"/>
          <w:lang w:bidi="ar"/>
        </w:rPr>
        <w:t>省赛获得一等奖、二等奖、三等奖的参赛企业给予奖励性补助。</w:t>
      </w:r>
    </w:p>
    <w:p w14:paraId="0989FDC7">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2.</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创业投资和融资。鼓励创投机构通过单独投资或联合投资形式对获奖企业进行投资。获奖企业将列为省市“科技贷”业务优先支持对象给予金融支持。</w:t>
      </w:r>
    </w:p>
    <w:p w14:paraId="48F0B8AC">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bidi="ar"/>
        </w:rPr>
        <w:t>3.</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科创类政府投资基金。获奖企业将列为“科创类政府投资基金”业务优先支持对象。</w:t>
      </w:r>
    </w:p>
    <w:p w14:paraId="5913A18D">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（三）政策扶持</w:t>
      </w:r>
    </w:p>
    <w:p w14:paraId="34362A44">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b w:val="0"/>
          <w:bCs w:val="0"/>
          <w:color w:val="000000"/>
          <w:sz w:val="32"/>
          <w:szCs w:val="32"/>
          <w:highlight w:val="none"/>
          <w:lang w:val="en-US" w:eastAsia="zh-CN" w:bidi="ar"/>
        </w:rPr>
      </w:pPr>
      <w:r>
        <w:rPr>
          <w:rFonts w:hint="default" w:ascii="Times New Roman" w:hAnsi="Times New Roman" w:eastAsia="仿宋_GB2312" w:cs="Times New Roman"/>
          <w:b w:val="0"/>
          <w:bCs w:val="0"/>
          <w:color w:val="000000"/>
          <w:sz w:val="32"/>
          <w:szCs w:val="32"/>
          <w:highlight w:val="none"/>
          <w:lang w:val="en-US" w:eastAsia="zh-CN" w:bidi="ar"/>
        </w:rPr>
        <w:t>1.</w:t>
      </w:r>
      <w:r>
        <w:rPr>
          <w:rFonts w:hint="eastAsia" w:ascii="Times New Roman" w:hAnsi="Times New Roman" w:eastAsia="仿宋_GB2312" w:cs="Times New Roman"/>
          <w:b w:val="0"/>
          <w:bCs w:val="0"/>
          <w:color w:val="00000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lang w:val="en-US" w:eastAsia="zh-CN" w:bidi="ar"/>
        </w:rPr>
        <w:t>入围企业享受国家的相关政策支持（具体见国家大赛通知及方案）。</w:t>
      </w:r>
    </w:p>
    <w:p w14:paraId="6E516659">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b w:val="0"/>
          <w:bCs w:val="0"/>
          <w:color w:val="000000"/>
          <w:sz w:val="32"/>
          <w:szCs w:val="32"/>
          <w:highlight w:val="none"/>
          <w:lang w:val="en-US" w:eastAsia="zh-CN" w:bidi="ar"/>
        </w:rPr>
      </w:pPr>
      <w:r>
        <w:rPr>
          <w:rFonts w:hint="default" w:ascii="Times New Roman" w:hAnsi="Times New Roman" w:eastAsia="仿宋_GB2312" w:cs="Times New Roman"/>
          <w:b w:val="0"/>
          <w:bCs w:val="0"/>
          <w:color w:val="000000"/>
          <w:sz w:val="32"/>
          <w:szCs w:val="32"/>
          <w:highlight w:val="none"/>
          <w:lang w:val="en-US" w:eastAsia="zh-CN" w:bidi="ar"/>
        </w:rPr>
        <w:t>2.</w:t>
      </w:r>
      <w:r>
        <w:rPr>
          <w:rFonts w:hint="eastAsia" w:ascii="Times New Roman" w:hAnsi="Times New Roman" w:eastAsia="仿宋_GB2312" w:cs="Times New Roman"/>
          <w:b w:val="0"/>
          <w:bCs w:val="0"/>
          <w:color w:val="00000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lang w:bidi="ar"/>
        </w:rPr>
        <w:t>鼓励地方科技管理部门和创业服务机构给予配套政策支持。用好国家高新区、科技企业孵化器、技术市场等创新载体平台，出台配套政策措施，为参赛落地企业和项目提供数字化转型升级、科技人才金融支持、科技成果转化赋能等全方位服务。</w:t>
      </w:r>
      <w:r>
        <w:rPr>
          <w:rFonts w:hint="default" w:ascii="Times New Roman" w:hAnsi="Times New Roman" w:eastAsia="仿宋_GB2312" w:cs="Times New Roman"/>
          <w:b w:val="0"/>
          <w:bCs w:val="0"/>
          <w:color w:val="000000"/>
          <w:sz w:val="32"/>
          <w:szCs w:val="32"/>
          <w:highlight w:val="none"/>
          <w:lang w:val="en-US" w:eastAsia="zh-CN" w:bidi="ar"/>
        </w:rPr>
        <w:t xml:space="preserve">  </w:t>
      </w:r>
    </w:p>
    <w:p w14:paraId="69FA557F">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b w:val="0"/>
          <w:bCs w:val="0"/>
          <w:color w:val="000000"/>
          <w:sz w:val="32"/>
          <w:szCs w:val="32"/>
          <w:highlight w:val="none"/>
          <w:lang w:val="en-US" w:eastAsia="zh-CN" w:bidi="ar"/>
        </w:rPr>
        <w:t>3</w:t>
      </w:r>
      <w:r>
        <w:rPr>
          <w:rFonts w:hint="default" w:ascii="Times New Roman" w:hAnsi="Times New Roman" w:eastAsia="仿宋_GB2312" w:cs="Times New Roman"/>
          <w:b w:val="0"/>
          <w:bCs w:val="0"/>
          <w:color w:val="000000"/>
          <w:sz w:val="32"/>
          <w:szCs w:val="32"/>
          <w:highlight w:val="none"/>
          <w:lang w:bidi="ar"/>
        </w:rPr>
        <w:t>.</w:t>
      </w:r>
      <w:r>
        <w:rPr>
          <w:rFonts w:hint="eastAsia" w:ascii="Times New Roman" w:hAnsi="Times New Roman" w:eastAsia="仿宋_GB2312" w:cs="Times New Roman"/>
          <w:b w:val="0"/>
          <w:bCs w:val="0"/>
          <w:color w:val="00000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lang w:bidi="ar"/>
        </w:rPr>
        <w:t>符合条件的获奖</w:t>
      </w:r>
      <w:r>
        <w:rPr>
          <w:rFonts w:hint="default" w:ascii="Times New Roman" w:hAnsi="Times New Roman" w:eastAsia="仿宋_GB2312" w:cs="Times New Roman"/>
          <w:color w:val="000000"/>
          <w:sz w:val="32"/>
          <w:szCs w:val="32"/>
          <w:highlight w:val="none"/>
          <w:lang w:bidi="ar"/>
        </w:rPr>
        <w:t>企业优先作为高新技术企业后备企业进行管理和服务。</w:t>
      </w:r>
    </w:p>
    <w:p w14:paraId="5DDDE798">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4</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符合各类科技计划支持条件的，给予优先支持。</w:t>
      </w:r>
    </w:p>
    <w:p w14:paraId="5722087C">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5</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符合中原科技创业领军人才条件的，给予优先支持。</w:t>
      </w:r>
    </w:p>
    <w:p w14:paraId="34413DF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val="en-US" w:eastAsia="zh-CN" w:bidi="ar"/>
        </w:rPr>
      </w:pPr>
      <w:r>
        <w:rPr>
          <w:rFonts w:hint="default" w:ascii="Times New Roman" w:hAnsi="Times New Roman" w:eastAsia="仿宋_GB2312" w:cs="Times New Roman"/>
          <w:color w:val="000000"/>
          <w:sz w:val="32"/>
          <w:szCs w:val="32"/>
          <w:highlight w:val="none"/>
          <w:lang w:val="en-US" w:eastAsia="zh-CN" w:bidi="ar"/>
        </w:rPr>
        <w:t>6</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获得创新创业大赛河南赛区一、二、三等奖的企业（限前10名），申报副高级职称可作为评定业绩；获得创新创业大赛河南赛区一、二等奖的企业负责人（一等奖限前5名，二等奖限前3名），申报正高级职称可作为评定业绩。</w:t>
      </w:r>
    </w:p>
    <w:p w14:paraId="5644000B">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7</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给予创业政策、创业融资、商业模式、并购、股改和上市等方面的辅导培训。</w:t>
      </w:r>
    </w:p>
    <w:p w14:paraId="2D42CB57">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8</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获奖企业将优先录入郑州高新区“中原中小企业指数”，并提供相应金融服务；支持其参加郑州高新区“1+6”资本力量会客厅活动；选择在郑州高新区国家级孵化载体落户的企业，给予一定时期减免房租等优惠政策支持。</w:t>
      </w:r>
    </w:p>
    <w:p w14:paraId="6E8035D4">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9</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享受中原股权交易中心VIP财务顾问服务，推荐专业团队帮助企业股改，在各级资本市场挂牌、上市，择优获邀参加“走进沪、深交易所</w:t>
      </w:r>
      <w:r>
        <w:rPr>
          <w:rFonts w:hint="default" w:ascii="Times New Roman" w:hAnsi="Times New Roman" w:eastAsia="仿宋_GB2312" w:cs="Times New Roman"/>
          <w:color w:val="000000"/>
          <w:sz w:val="32"/>
          <w:szCs w:val="32"/>
          <w:highlight w:val="none"/>
          <w:lang w:eastAsia="zh-CN" w:bidi="ar"/>
        </w:rPr>
        <w:t>”“</w:t>
      </w:r>
      <w:r>
        <w:rPr>
          <w:rFonts w:hint="default" w:ascii="Times New Roman" w:hAnsi="Times New Roman" w:eastAsia="仿宋_GB2312" w:cs="Times New Roman"/>
          <w:color w:val="000000"/>
          <w:sz w:val="32"/>
          <w:szCs w:val="32"/>
          <w:highlight w:val="none"/>
          <w:lang w:bidi="ar"/>
        </w:rPr>
        <w:t>走进上市公司”等参访活动。</w:t>
      </w:r>
    </w:p>
    <w:p w14:paraId="7B7CB72B">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highlight w:val="none"/>
          <w:lang w:bidi="ar"/>
        </w:rPr>
      </w:pPr>
      <w:r>
        <w:rPr>
          <w:rFonts w:hint="default" w:ascii="Times New Roman" w:hAnsi="Times New Roman" w:eastAsia="仿宋_GB2312" w:cs="Times New Roman"/>
          <w:color w:val="000000"/>
          <w:sz w:val="32"/>
          <w:szCs w:val="32"/>
          <w:highlight w:val="none"/>
          <w:lang w:val="en-US" w:eastAsia="zh-CN" w:bidi="ar"/>
        </w:rPr>
        <w:t>10</w:t>
      </w:r>
      <w:r>
        <w:rPr>
          <w:rFonts w:hint="default" w:ascii="Times New Roman" w:hAnsi="Times New Roman" w:eastAsia="仿宋_GB2312" w:cs="Times New Roman"/>
          <w:color w:val="000000"/>
          <w:sz w:val="32"/>
          <w:szCs w:val="32"/>
          <w:highlight w:val="none"/>
          <w:lang w:bidi="ar"/>
        </w:rPr>
        <w:t>.</w:t>
      </w:r>
      <w:r>
        <w:rPr>
          <w:rFonts w:hint="eastAsia" w:ascii="Times New Roman" w:hAnsi="Times New Roman" w:eastAsia="仿宋_GB2312" w:cs="Times New Roman"/>
          <w:color w:val="00000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lang w:bidi="ar"/>
        </w:rPr>
        <w:t>享受中国高新区科技金融信息服务平台“线上+线下”相结合的公益投融资对接服务。</w:t>
      </w:r>
    </w:p>
    <w:p w14:paraId="14DD4E22">
      <w:pPr>
        <w:keepNext w:val="0"/>
        <w:keepLines w:val="0"/>
        <w:pageBreakBefore w:val="0"/>
        <w:widowControl w:val="0"/>
        <w:kinsoku/>
        <w:wordWrap/>
        <w:overflowPunct/>
        <w:topLinePunct w:val="0"/>
        <w:autoSpaceDE/>
        <w:autoSpaceDN/>
        <w:bidi w:val="0"/>
        <w:snapToGrid w:val="0"/>
        <w:spacing w:line="580" w:lineRule="exact"/>
        <w:ind w:firstLine="643" w:firstLineChars="200"/>
        <w:rPr>
          <w:rFonts w:hint="default" w:ascii="Times New Roman" w:hAnsi="Times New Roman" w:eastAsia="楷体_GB2312" w:cs="Times New Roman"/>
          <w:b/>
          <w:bCs/>
          <w:color w:val="000000"/>
          <w:sz w:val="32"/>
          <w:szCs w:val="32"/>
          <w:highlight w:val="none"/>
        </w:rPr>
      </w:pPr>
      <w:r>
        <w:rPr>
          <w:rFonts w:hint="default" w:ascii="Times New Roman" w:hAnsi="Times New Roman" w:eastAsia="楷体_GB2312" w:cs="Times New Roman"/>
          <w:b/>
          <w:bCs/>
          <w:color w:val="000000"/>
          <w:sz w:val="32"/>
          <w:szCs w:val="32"/>
          <w:highlight w:val="none"/>
        </w:rPr>
        <w:t>（四）配套服务</w:t>
      </w:r>
    </w:p>
    <w:p w14:paraId="124F8DDE">
      <w:pPr>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黑体" w:cs="Times New Roman"/>
          <w:b w:val="0"/>
          <w:sz w:val="32"/>
          <w:szCs w:val="32"/>
          <w:highlight w:val="none"/>
        </w:rPr>
      </w:pPr>
      <w:r>
        <w:rPr>
          <w:rFonts w:hint="default" w:ascii="Times New Roman" w:hAnsi="Times New Roman" w:eastAsia="仿宋_GB2312" w:cs="Times New Roman"/>
          <w:color w:val="000000"/>
          <w:sz w:val="32"/>
          <w:szCs w:val="32"/>
          <w:highlight w:val="none"/>
        </w:rPr>
        <w:t>河南赛区组委会办公室在大赛期间将组织主题论坛、融资路演、展览展示、大企业对接等系列配套活动，为创业企业免费提供多元化服务。</w:t>
      </w:r>
    </w:p>
    <w:p w14:paraId="70FE316A">
      <w:pPr>
        <w:pStyle w:val="10"/>
        <w:keepNext w:val="0"/>
        <w:keepLines w:val="0"/>
        <w:pageBreakBefore w:val="0"/>
        <w:widowControl w:val="0"/>
        <w:kinsoku/>
        <w:wordWrap/>
        <w:overflowPunct/>
        <w:topLinePunct w:val="0"/>
        <w:autoSpaceDE/>
        <w:autoSpaceDN/>
        <w:bidi w:val="0"/>
        <w:snapToGrid w:val="0"/>
        <w:spacing w:before="0" w:beforeAutospacing="0" w:after="0" w:afterAutospacing="0" w:line="580" w:lineRule="exact"/>
        <w:jc w:val="both"/>
        <w:rPr>
          <w:rFonts w:hint="default" w:ascii="Times New Roman" w:hAnsi="Times New Roman" w:eastAsia="黑体" w:cs="Times New Roman"/>
          <w:color w:val="000000"/>
          <w:sz w:val="32"/>
          <w:szCs w:val="32"/>
          <w:highlight w:val="none"/>
          <w:lang w:val="en-US" w:eastAsia="zh-CN"/>
        </w:rPr>
      </w:pPr>
    </w:p>
    <w:sectPr>
      <w:footerReference r:id="rId4" w:type="default"/>
      <w:headerReference r:id="rId3" w:type="even"/>
      <w:footerReference r:id="rId5" w:type="even"/>
      <w:pgSz w:w="11906" w:h="16838"/>
      <w:pgMar w:top="2098" w:right="1474" w:bottom="1814" w:left="1587" w:header="851" w:footer="133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9818AD-F9A5-412A-A376-9328B3907E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1D588D80-AAC2-4D7B-AF90-AE8778CC9B58}"/>
  </w:font>
  <w:font w:name="仿宋_GB2312">
    <w:panose1 w:val="02010609030101010101"/>
    <w:charset w:val="86"/>
    <w:family w:val="modern"/>
    <w:pitch w:val="default"/>
    <w:sig w:usb0="00000001" w:usb1="080E0000" w:usb2="00000000" w:usb3="00000000" w:csb0="00040000" w:csb1="00000000"/>
    <w:embedRegular r:id="rId3" w:fontKey="{BB1F88AF-5D95-407C-A4DC-F5157D777258}"/>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95AF5CBC-136E-4490-A8E0-BC2163AF8B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73B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B5C53">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2B5C53">
                    <w:pPr>
                      <w:pStyle w:val="8"/>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14:textFill>
                          <w14:solidFill>
                            <w14:schemeClr w14:val="bg1"/>
                          </w14:solidFill>
                        </w14:textFill>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0BA2">
    <w:pPr>
      <w:pStyle w:val="8"/>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2CB74">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2CB7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279C">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OWNiMWNmNTIwNjMxOTUwY2ExMmIxN2ZjYjNjMDAifQ=="/>
  </w:docVars>
  <w:rsids>
    <w:rsidRoot w:val="00AC05D1"/>
    <w:rsid w:val="000C5B48"/>
    <w:rsid w:val="0013212D"/>
    <w:rsid w:val="00184F2B"/>
    <w:rsid w:val="001B3925"/>
    <w:rsid w:val="002002E4"/>
    <w:rsid w:val="00252696"/>
    <w:rsid w:val="002A028F"/>
    <w:rsid w:val="00400128"/>
    <w:rsid w:val="0040531D"/>
    <w:rsid w:val="00416428"/>
    <w:rsid w:val="00522C21"/>
    <w:rsid w:val="005A2237"/>
    <w:rsid w:val="00686778"/>
    <w:rsid w:val="007668E0"/>
    <w:rsid w:val="0088007F"/>
    <w:rsid w:val="008B7BE2"/>
    <w:rsid w:val="008F0861"/>
    <w:rsid w:val="00987613"/>
    <w:rsid w:val="009F6E45"/>
    <w:rsid w:val="00A620A5"/>
    <w:rsid w:val="00AC05D1"/>
    <w:rsid w:val="00BC79F7"/>
    <w:rsid w:val="00BE5665"/>
    <w:rsid w:val="00D0710A"/>
    <w:rsid w:val="00D823BA"/>
    <w:rsid w:val="00DB1FE0"/>
    <w:rsid w:val="00DB2003"/>
    <w:rsid w:val="00DB4737"/>
    <w:rsid w:val="00EB5D5F"/>
    <w:rsid w:val="00F73031"/>
    <w:rsid w:val="00FD2AC5"/>
    <w:rsid w:val="00FE63C8"/>
    <w:rsid w:val="01284D22"/>
    <w:rsid w:val="0161724C"/>
    <w:rsid w:val="0173748A"/>
    <w:rsid w:val="03704DEF"/>
    <w:rsid w:val="04CB6BFB"/>
    <w:rsid w:val="059A37C4"/>
    <w:rsid w:val="05AE596C"/>
    <w:rsid w:val="06020126"/>
    <w:rsid w:val="0698287C"/>
    <w:rsid w:val="07A1571D"/>
    <w:rsid w:val="07DF7771"/>
    <w:rsid w:val="07FF6332"/>
    <w:rsid w:val="08766997"/>
    <w:rsid w:val="09254701"/>
    <w:rsid w:val="09795473"/>
    <w:rsid w:val="0A2F0DBE"/>
    <w:rsid w:val="0A704C96"/>
    <w:rsid w:val="0AE63DDD"/>
    <w:rsid w:val="0B65260C"/>
    <w:rsid w:val="0BB00129"/>
    <w:rsid w:val="0C3C796E"/>
    <w:rsid w:val="0D3B0C06"/>
    <w:rsid w:val="0E9058AD"/>
    <w:rsid w:val="0F2D509F"/>
    <w:rsid w:val="0F427D23"/>
    <w:rsid w:val="0F8C0831"/>
    <w:rsid w:val="10AE11C8"/>
    <w:rsid w:val="115967B5"/>
    <w:rsid w:val="11A13C6C"/>
    <w:rsid w:val="11A964BD"/>
    <w:rsid w:val="11BA1E1D"/>
    <w:rsid w:val="122E1B72"/>
    <w:rsid w:val="1320555A"/>
    <w:rsid w:val="13550C53"/>
    <w:rsid w:val="13E71EC7"/>
    <w:rsid w:val="145B3185"/>
    <w:rsid w:val="148F139A"/>
    <w:rsid w:val="15424626"/>
    <w:rsid w:val="1548184D"/>
    <w:rsid w:val="15B51F1D"/>
    <w:rsid w:val="186A3788"/>
    <w:rsid w:val="188300FA"/>
    <w:rsid w:val="194A346D"/>
    <w:rsid w:val="19A70024"/>
    <w:rsid w:val="1A711CD0"/>
    <w:rsid w:val="1A9C4828"/>
    <w:rsid w:val="1A9D6217"/>
    <w:rsid w:val="1AA93757"/>
    <w:rsid w:val="1BD27A58"/>
    <w:rsid w:val="1CBF116E"/>
    <w:rsid w:val="1DD762EB"/>
    <w:rsid w:val="1E5D3CF8"/>
    <w:rsid w:val="1E880CAC"/>
    <w:rsid w:val="1EBE48D0"/>
    <w:rsid w:val="1EC71762"/>
    <w:rsid w:val="1F4E7DCA"/>
    <w:rsid w:val="1FF2329A"/>
    <w:rsid w:val="1FF90359"/>
    <w:rsid w:val="209361BC"/>
    <w:rsid w:val="20B73C75"/>
    <w:rsid w:val="20EC57FA"/>
    <w:rsid w:val="20FD7820"/>
    <w:rsid w:val="212E65C6"/>
    <w:rsid w:val="220C43D4"/>
    <w:rsid w:val="232A0446"/>
    <w:rsid w:val="232F2FF7"/>
    <w:rsid w:val="23720241"/>
    <w:rsid w:val="2391120C"/>
    <w:rsid w:val="249575AA"/>
    <w:rsid w:val="24AC3539"/>
    <w:rsid w:val="25544B8B"/>
    <w:rsid w:val="265F1DA1"/>
    <w:rsid w:val="27A63234"/>
    <w:rsid w:val="27EB0DC5"/>
    <w:rsid w:val="27FD10FA"/>
    <w:rsid w:val="28ED7301"/>
    <w:rsid w:val="29AC3A1E"/>
    <w:rsid w:val="29DB7B52"/>
    <w:rsid w:val="2A487A29"/>
    <w:rsid w:val="2B7820D7"/>
    <w:rsid w:val="2C180D67"/>
    <w:rsid w:val="2C855B6A"/>
    <w:rsid w:val="2C9C41FE"/>
    <w:rsid w:val="2FBE2C16"/>
    <w:rsid w:val="301F2F7D"/>
    <w:rsid w:val="30586A11"/>
    <w:rsid w:val="30CB034B"/>
    <w:rsid w:val="31802B4D"/>
    <w:rsid w:val="31EB61A2"/>
    <w:rsid w:val="32225F9C"/>
    <w:rsid w:val="32FF13C6"/>
    <w:rsid w:val="33321A9C"/>
    <w:rsid w:val="354D1771"/>
    <w:rsid w:val="35A7273A"/>
    <w:rsid w:val="35D24AF0"/>
    <w:rsid w:val="35E66895"/>
    <w:rsid w:val="36547473"/>
    <w:rsid w:val="365A3448"/>
    <w:rsid w:val="36651017"/>
    <w:rsid w:val="38163B5D"/>
    <w:rsid w:val="38C7C0F7"/>
    <w:rsid w:val="38E65BA4"/>
    <w:rsid w:val="39972D2B"/>
    <w:rsid w:val="3CD24E5B"/>
    <w:rsid w:val="3CD83D10"/>
    <w:rsid w:val="3D3627F7"/>
    <w:rsid w:val="3DBA7065"/>
    <w:rsid w:val="3DCA5D91"/>
    <w:rsid w:val="3F5D33A4"/>
    <w:rsid w:val="3F8A4B6D"/>
    <w:rsid w:val="3FE81BDD"/>
    <w:rsid w:val="3FEE45BF"/>
    <w:rsid w:val="3FF33E5F"/>
    <w:rsid w:val="3FF62AB5"/>
    <w:rsid w:val="40863EC5"/>
    <w:rsid w:val="40885B7C"/>
    <w:rsid w:val="40C50014"/>
    <w:rsid w:val="422B51FD"/>
    <w:rsid w:val="4254371F"/>
    <w:rsid w:val="434879B5"/>
    <w:rsid w:val="43826C9C"/>
    <w:rsid w:val="447C0AC8"/>
    <w:rsid w:val="453E4066"/>
    <w:rsid w:val="454A1E79"/>
    <w:rsid w:val="456A5593"/>
    <w:rsid w:val="4582387E"/>
    <w:rsid w:val="45C27DC5"/>
    <w:rsid w:val="47B10686"/>
    <w:rsid w:val="480A572E"/>
    <w:rsid w:val="48B36857"/>
    <w:rsid w:val="48BD0ED0"/>
    <w:rsid w:val="48C4694D"/>
    <w:rsid w:val="49264817"/>
    <w:rsid w:val="49CB60FA"/>
    <w:rsid w:val="49E012F6"/>
    <w:rsid w:val="4B4D632E"/>
    <w:rsid w:val="4C2D5DB8"/>
    <w:rsid w:val="4CCB97C7"/>
    <w:rsid w:val="4D982985"/>
    <w:rsid w:val="4DDE1777"/>
    <w:rsid w:val="4E993A1C"/>
    <w:rsid w:val="4EF23735"/>
    <w:rsid w:val="4FBC3438"/>
    <w:rsid w:val="5091648F"/>
    <w:rsid w:val="50C627A7"/>
    <w:rsid w:val="50E4030C"/>
    <w:rsid w:val="50FB4B23"/>
    <w:rsid w:val="51206ED5"/>
    <w:rsid w:val="516206BA"/>
    <w:rsid w:val="51821249"/>
    <w:rsid w:val="518812E9"/>
    <w:rsid w:val="51B85A26"/>
    <w:rsid w:val="51E1015B"/>
    <w:rsid w:val="530E5FCA"/>
    <w:rsid w:val="533E5DB1"/>
    <w:rsid w:val="537B5B05"/>
    <w:rsid w:val="53F7B8DC"/>
    <w:rsid w:val="55462D35"/>
    <w:rsid w:val="56C048F2"/>
    <w:rsid w:val="56DC0F52"/>
    <w:rsid w:val="57CC3FB0"/>
    <w:rsid w:val="584E0F0D"/>
    <w:rsid w:val="58645BF3"/>
    <w:rsid w:val="58BE2239"/>
    <w:rsid w:val="594F30CF"/>
    <w:rsid w:val="59E97C63"/>
    <w:rsid w:val="5A054C64"/>
    <w:rsid w:val="5A144BBC"/>
    <w:rsid w:val="5A49233B"/>
    <w:rsid w:val="5AAC34E3"/>
    <w:rsid w:val="5AE5643E"/>
    <w:rsid w:val="5B22213D"/>
    <w:rsid w:val="5D2026F9"/>
    <w:rsid w:val="5D2840EB"/>
    <w:rsid w:val="5D6B14DE"/>
    <w:rsid w:val="5DAE2ED1"/>
    <w:rsid w:val="5DFF7818"/>
    <w:rsid w:val="5E3E3505"/>
    <w:rsid w:val="5E5E038E"/>
    <w:rsid w:val="5E7128C8"/>
    <w:rsid w:val="5EC61F45"/>
    <w:rsid w:val="5EF86CC9"/>
    <w:rsid w:val="5F694721"/>
    <w:rsid w:val="5F6F3CE7"/>
    <w:rsid w:val="5FB17064"/>
    <w:rsid w:val="5FB5B646"/>
    <w:rsid w:val="5FB6CE6F"/>
    <w:rsid w:val="6117543E"/>
    <w:rsid w:val="615800AD"/>
    <w:rsid w:val="617612CE"/>
    <w:rsid w:val="6275208B"/>
    <w:rsid w:val="633B574E"/>
    <w:rsid w:val="64287015"/>
    <w:rsid w:val="647108F7"/>
    <w:rsid w:val="64E72F75"/>
    <w:rsid w:val="652B3EA9"/>
    <w:rsid w:val="654A61B1"/>
    <w:rsid w:val="65512100"/>
    <w:rsid w:val="665300F5"/>
    <w:rsid w:val="669A789F"/>
    <w:rsid w:val="678C5E1C"/>
    <w:rsid w:val="689E3862"/>
    <w:rsid w:val="69522A27"/>
    <w:rsid w:val="696B7548"/>
    <w:rsid w:val="69C17AE7"/>
    <w:rsid w:val="6A4E4E46"/>
    <w:rsid w:val="6B106FC5"/>
    <w:rsid w:val="6BBC4FA5"/>
    <w:rsid w:val="6BD06EA1"/>
    <w:rsid w:val="6C1B4C66"/>
    <w:rsid w:val="6D1F03E0"/>
    <w:rsid w:val="6D2719F9"/>
    <w:rsid w:val="6D604AA0"/>
    <w:rsid w:val="6DCE764C"/>
    <w:rsid w:val="6E1077EB"/>
    <w:rsid w:val="6E4C21F8"/>
    <w:rsid w:val="6E977D0B"/>
    <w:rsid w:val="6ED4335E"/>
    <w:rsid w:val="6F5751F6"/>
    <w:rsid w:val="71B83896"/>
    <w:rsid w:val="71CC00E9"/>
    <w:rsid w:val="71EC3292"/>
    <w:rsid w:val="723B42F9"/>
    <w:rsid w:val="728D0EEA"/>
    <w:rsid w:val="72964C8A"/>
    <w:rsid w:val="7387576F"/>
    <w:rsid w:val="73AB0AB5"/>
    <w:rsid w:val="73CA64A1"/>
    <w:rsid w:val="75587A91"/>
    <w:rsid w:val="756975BD"/>
    <w:rsid w:val="75B92EAC"/>
    <w:rsid w:val="760B3DFE"/>
    <w:rsid w:val="761B2026"/>
    <w:rsid w:val="76FF4C92"/>
    <w:rsid w:val="783D7270"/>
    <w:rsid w:val="78E90436"/>
    <w:rsid w:val="78F33779"/>
    <w:rsid w:val="79534C4C"/>
    <w:rsid w:val="7A343B35"/>
    <w:rsid w:val="7A74087D"/>
    <w:rsid w:val="7BE129E3"/>
    <w:rsid w:val="7C9C75DB"/>
    <w:rsid w:val="7D93256A"/>
    <w:rsid w:val="7E3E5E28"/>
    <w:rsid w:val="7E9B0D99"/>
    <w:rsid w:val="7F276B0A"/>
    <w:rsid w:val="BDE622B2"/>
    <w:rsid w:val="CFFBBEB7"/>
    <w:rsid w:val="EDD86993"/>
    <w:rsid w:val="F6DF9AB1"/>
    <w:rsid w:val="F7F7D28E"/>
    <w:rsid w:val="FAFF6C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8"/>
      <w:szCs w:val="28"/>
      <w:lang w:val="en-US" w:eastAsia="zh-CN" w:bidi="ar"/>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ascii="宋体" w:hAnsi="Calibri" w:cs="宋体"/>
      <w:b/>
      <w:bCs/>
      <w:kern w:val="0"/>
      <w:sz w:val="27"/>
      <w:szCs w:val="27"/>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unhideWhenUsed/>
    <w:qFormat/>
    <w:uiPriority w:val="99"/>
    <w:pPr>
      <w:spacing w:after="120"/>
    </w:pPr>
  </w:style>
  <w:style w:type="paragraph" w:styleId="6">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link w:val="1"/>
    <w:qFormat/>
    <w:uiPriority w:val="0"/>
    <w:rPr>
      <w:b/>
    </w:rPr>
  </w:style>
  <w:style w:type="character" w:styleId="15">
    <w:name w:val="Hyperlink"/>
    <w:basedOn w:val="13"/>
    <w:qFormat/>
    <w:uiPriority w:val="0"/>
    <w:rPr>
      <w:color w:val="0000FF"/>
      <w:u w:val="single"/>
    </w:rPr>
  </w:style>
  <w:style w:type="character" w:customStyle="1" w:styleId="16">
    <w:name w:val="批注框文本 Char"/>
    <w:link w:val="7"/>
    <w:qFormat/>
    <w:uiPriority w:val="0"/>
    <w:rPr>
      <w:rFonts w:ascii="Calibri" w:hAnsi="Calibri"/>
      <w:kern w:val="2"/>
      <w:sz w:val="18"/>
      <w:szCs w:val="18"/>
    </w:rPr>
  </w:style>
  <w:style w:type="character" w:customStyle="1" w:styleId="17">
    <w:name w:val="页脚 Char"/>
    <w:link w:val="8"/>
    <w:qFormat/>
    <w:uiPriority w:val="99"/>
    <w:rPr>
      <w:rFonts w:ascii="Calibri" w:hAnsi="Calibri"/>
      <w:kern w:val="2"/>
      <w:sz w:val="18"/>
      <w:szCs w:val="22"/>
    </w:rPr>
  </w:style>
  <w:style w:type="paragraph" w:customStyle="1" w:styleId="18">
    <w:name w:val="BodyText1I2"/>
    <w:basedOn w:val="19"/>
    <w:qFormat/>
    <w:uiPriority w:val="0"/>
    <w:pPr>
      <w:tabs>
        <w:tab w:val="left" w:pos="3600"/>
      </w:tabs>
      <w:ind w:firstLine="420" w:firstLineChars="200"/>
    </w:pPr>
  </w:style>
  <w:style w:type="paragraph" w:customStyle="1" w:styleId="19">
    <w:name w:val="BodyTextIndent"/>
    <w:basedOn w:val="1"/>
    <w:qFormat/>
    <w:uiPriority w:val="0"/>
    <w:pPr>
      <w:tabs>
        <w:tab w:val="left" w:pos="3600"/>
      </w:tabs>
      <w:ind w:left="-359" w:leftChars="-171" w:firstLine="675" w:firstLineChars="211"/>
      <w:textAlignment w:val="baseline"/>
    </w:pPr>
    <w:rPr>
      <w:rFonts w:ascii="仿宋_GB2312" w:eastAsia="仿宋_GB2312"/>
      <w:sz w:val="32"/>
      <w:szCs w:val="24"/>
    </w:rPr>
  </w:style>
  <w:style w:type="paragraph" w:styleId="20">
    <w:name w:val="List Paragraph"/>
    <w:basedOn w:val="1"/>
    <w:qFormat/>
    <w:uiPriority w:val="99"/>
    <w:pPr>
      <w:ind w:firstLine="420" w:firstLineChars="200"/>
    </w:pPr>
  </w:style>
  <w:style w:type="paragraph" w:customStyle="1" w:styleId="21">
    <w:name w:val="HtmlNormal"/>
    <w:basedOn w:val="1"/>
    <w:qFormat/>
    <w:uiPriority w:val="0"/>
    <w:pPr>
      <w:spacing w:before="100" w:beforeAutospacing="1" w:after="100" w:afterAutospacing="1"/>
      <w:jc w:val="left"/>
      <w:textAlignment w:val="baseline"/>
    </w:pPr>
    <w:rPr>
      <w:kern w:val="0"/>
      <w:sz w:val="24"/>
      <w:szCs w:val="24"/>
      <w:lang w:val="en-US" w:eastAsia="zh-CN" w:bidi="ar-SA"/>
    </w:rPr>
  </w:style>
  <w:style w:type="character" w:customStyle="1" w:styleId="22">
    <w:name w:val="NormalCharacter"/>
    <w:link w:val="1"/>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4379</Words>
  <Characters>4547</Characters>
  <Lines>39</Lines>
  <Paragraphs>11</Paragraphs>
  <TotalTime>31</TotalTime>
  <ScaleCrop>false</ScaleCrop>
  <LinksUpToDate>false</LinksUpToDate>
  <CharactersWithSpaces>4638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2023-02-26T07:53:00Z</dcterms:created>
  <dc:creator>Lenovo</dc:creator>
  <cp:lastModifiedBy>薛蕾</cp:lastModifiedBy>
  <cp:lastPrinted>2021-06-04T10:43:00Z</cp:lastPrinted>
  <dcterms:modified xsi:type="dcterms:W3CDTF">2025-06-06T02:57:12Z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7ED9558C5C78453BAF6ED171A6F36DF2_13</vt:lpwstr>
  </property>
  <property fmtid="{D5CDD505-2E9C-101B-9397-08002B2CF9AE}" pid="4" name="KSOSaveFontToCloudKey">
    <vt:lpwstr>245958258_btnclosed</vt:lpwstr>
  </property>
  <property fmtid="{D5CDD505-2E9C-101B-9397-08002B2CF9AE}" pid="5" name="KSOTemplateDocerSaveRecord">
    <vt:lpwstr>eyJoZGlkIjoiYjM5MTA0N2RhMDFhZmM1MjY2ZTJlNDc3OGVlOGI2MTIiLCJ1c2VySWQiOiI1MDM1NjIzOTMifQ==</vt:lpwstr>
  </property>
</Properties>
</file>