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 件</w:t>
      </w:r>
    </w:p>
    <w:p>
      <w:pPr>
        <w:jc w:val="center"/>
        <w:rPr>
          <w:rFonts w:hint="eastAsia" w:ascii="Times New Roman" w:hAnsi="Times New Roman" w:eastAsia="方正小标宋_GBK" w:cs="Times New Roman"/>
          <w:b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Times New Roman"/>
          <w:b w:val="0"/>
          <w:color w:val="000000" w:themeColor="text1"/>
          <w:kern w:val="2"/>
          <w:sz w:val="44"/>
          <w:szCs w:val="4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2025年度河南省“科技副总”需求征集表</w:t>
      </w:r>
    </w:p>
    <w:p>
      <w:pPr>
        <w:pStyle w:val="4"/>
        <w:spacing w:before="127" w:line="167" w:lineRule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pacing w:val="8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企业基本情况</w:t>
      </w:r>
    </w:p>
    <w:tbl>
      <w:tblPr>
        <w:tblStyle w:val="19"/>
        <w:tblW w:w="9595" w:type="dxa"/>
        <w:tblInd w:w="-4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5"/>
        <w:gridCol w:w="1487"/>
        <w:gridCol w:w="1682"/>
        <w:gridCol w:w="1492"/>
        <w:gridCol w:w="1493"/>
        <w:gridCol w:w="151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487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492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87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企业职工总数</w:t>
            </w:r>
          </w:p>
        </w:tc>
        <w:tc>
          <w:tcPr>
            <w:tcW w:w="1492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参加社保人数</w:t>
            </w:r>
          </w:p>
        </w:tc>
        <w:tc>
          <w:tcPr>
            <w:tcW w:w="1516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企业营业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执照类型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7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信用代码</w:t>
            </w:r>
          </w:p>
        </w:tc>
        <w:tc>
          <w:tcPr>
            <w:tcW w:w="3009" w:type="dxa"/>
            <w:gridSpan w:val="2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是否上市</w:t>
            </w: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□是  □否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上市代码</w:t>
            </w:r>
          </w:p>
        </w:tc>
        <w:tc>
          <w:tcPr>
            <w:tcW w:w="14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上市地点</w:t>
            </w:r>
          </w:p>
        </w:tc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76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 w:firstLine="22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□国有企业  □民营企业  □中外合资企业  □外商独资企业  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</w:tc>
        <w:tc>
          <w:tcPr>
            <w:tcW w:w="7670" w:type="dxa"/>
            <w:gridSpan w:val="5"/>
            <w:vAlign w:val="top"/>
          </w:tcPr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8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9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企业简介以及已取得创新性成绩或创造性科技成果、科研条件等情况。</w:t>
            </w: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9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9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7" w:lineRule="auto"/>
              <w:ind w:left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企业主营业务</w:t>
            </w:r>
          </w:p>
        </w:tc>
        <w:tc>
          <w:tcPr>
            <w:tcW w:w="76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 w:firstLine="22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1.                   2.                  3.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企业所属领域</w:t>
            </w:r>
          </w:p>
        </w:tc>
        <w:tc>
          <w:tcPr>
            <w:tcW w:w="76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 w:firstLine="222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电子信息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先进制造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新材料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能源交通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生物医药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资源环境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 w:firstLine="222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农业农村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科技服务业 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企业所属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  <w:t>产业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链</w:t>
            </w:r>
          </w:p>
        </w:tc>
        <w:tc>
          <w:tcPr>
            <w:tcW w:w="767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210" w:leftChars="1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超硬材料  □尼龙新材料□铝基新材料  □铜基新材料 □先进合金材料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210" w:leftChars="1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□合金新材料 □先进钢铁材料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绿色建材材料 □绿色建筑材料 □新型显示和智能终端 □智能传感器和半导体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光电 □先进计算机 □新型电力（新能源）装备 □先进工程机械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先进农机装备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机器人和数控机床 □航空航天及卫星应用 □节能环保装备  □新能源汽车 □生物医药 □高端医疗器械及卫材 □休闲食品 □冷链食品 □预制菜 □酒饮品 □纺织服装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现代家居 □其他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（企业需为省境内注册企业）</w:t>
            </w:r>
          </w:p>
        </w:tc>
        <w:tc>
          <w:tcPr>
            <w:tcW w:w="767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210" w:leftChars="1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规上工业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创新龙头企业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“瞪羚”企业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高新技术企业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科技型中小企业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技术先进型服务企业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技术创新示范企业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专精特新“小巨人”企业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专精特新中小企业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创新型中小企业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农业产业化龙头企业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sv-SE" w:eastAsia="zh-CN" w:bidi="ar-SA"/>
                <w14:textFill>
                  <w14:solidFill>
                    <w14:schemeClr w14:val="tx1"/>
                  </w14:solidFill>
                </w14:textFill>
              </w:rPr>
              <w:t>科改企业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其他（可多选）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9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企业所建研发平台</w:t>
            </w:r>
          </w:p>
        </w:tc>
        <w:tc>
          <w:tcPr>
            <w:tcW w:w="76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210" w:left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□重点实验室  □技术创新中心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产业研究院  □工程技术研究中心 □校企共建研发中心   □其他（上述平台均需为省级及以上）</w:t>
            </w:r>
          </w:p>
        </w:tc>
      </w:tr>
    </w:tbl>
    <w:p>
      <w:pPr>
        <w:widowControl/>
        <w:jc w:val="left"/>
        <w:rPr>
          <w:rFonts w:eastAsia="黑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814" w:left="1587" w:header="851" w:footer="133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二、“科技副总”及技术难题需求</w:t>
      </w:r>
    </w:p>
    <w:tbl>
      <w:tblPr>
        <w:tblStyle w:val="11"/>
        <w:tblW w:w="9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2399"/>
        <w:gridCol w:w="67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2725" w:hRule="atLeas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需求“科技副总”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研究领域</w:t>
            </w:r>
          </w:p>
        </w:tc>
        <w:tc>
          <w:tcPr>
            <w:tcW w:w="6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205" w:hRule="atLeas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需求“科技副总”名单（企业已有意向人选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协商一致的填写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此项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姓名：           单位：        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756" w:hRule="atLeas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希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望“科技副总”帮助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解决的技术创新难题（300字以内）</w:t>
            </w:r>
          </w:p>
        </w:tc>
        <w:tc>
          <w:tcPr>
            <w:tcW w:w="6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412" w:hRule="atLeas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行业关键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共性技术</w:t>
            </w:r>
          </w:p>
        </w:tc>
        <w:tc>
          <w:tcPr>
            <w:tcW w:w="67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608" w:hRule="atLeast"/>
          <w:jc w:val="center"/>
        </w:trPr>
        <w:tc>
          <w:tcPr>
            <w:tcW w:w="2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是否能为“科技副总”提供必要的工作条件和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服务保障</w:t>
            </w:r>
          </w:p>
        </w:tc>
        <w:tc>
          <w:tcPr>
            <w:tcW w:w="6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pacing w:val="6"/>
                <w:kern w:val="2"/>
                <w:sz w:val="20"/>
                <w:szCs w:val="20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2509"/>
        </w:tabs>
        <w:bidi w:val="0"/>
        <w:jc w:val="left"/>
        <w:rPr>
          <w:rFonts w:hint="eastAsia"/>
          <w:highlight w:val="none"/>
          <w:lang w:val="en-US" w:eastAsia="zh-CN"/>
        </w:rPr>
      </w:pPr>
      <w:r>
        <w:rPr>
          <w:rFonts w:hint="eastAsia" w:cs="Times New Roman"/>
          <w:kern w:val="2"/>
          <w:sz w:val="21"/>
          <w:szCs w:val="24"/>
          <w:highlight w:val="none"/>
          <w:lang w:val="en-US" w:eastAsia="zh-CN" w:bidi="ar-SA"/>
        </w:rPr>
        <w:tab/>
      </w:r>
      <w:r>
        <w:rPr>
          <w:sz w:val="21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4751705</wp:posOffset>
                </wp:positionH>
                <wp:positionV relativeFrom="paragraph">
                  <wp:posOffset>8074660</wp:posOffset>
                </wp:positionV>
                <wp:extent cx="819150" cy="40005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5759450" y="9605010"/>
                          <a:ext cx="8191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15pt;margin-top:635.8pt;height:31.5pt;width:64.5pt;z-index:251661312;mso-width-relative:page;mso-height-relative:page;" fillcolor="#FFFFFF [3201]" filled="t" stroked="t" coordsize="21600,21600" o:gfxdata="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4NSKR9oA&#10;AAANAQAADwAAAAAAAAABACAAAAA4AAAAZHJzL2Rvd25yZXYueG1sUEsBAhQAFAAAAAgAh07iQN6+&#10;ViNAAgAAhwQAAA4AAAAAAAAAAQAgAAAAPwEAAGRycy9lMm9Eb2MueG1sUEsFBgAAAAAGAAYAWQEA&#10;APEFAAAA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2098" w:right="1474" w:bottom="1814" w:left="1587" w:header="851" w:footer="133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FFFFFF" w:themeColor="background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FFFFFF" w:themeColor="background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ZDhmOGU0OWM5MGRhYzU2ZWI5ODJjODRmZDQ2MTQifQ=="/>
    <w:docVar w:name="KSO_WPS_MARK_KEY" w:val="1ee3e9b1-940a-4957-b727-d0837781ece8"/>
  </w:docVars>
  <w:rsids>
    <w:rsidRoot w:val="6E7F863F"/>
    <w:rsid w:val="0BC55E7E"/>
    <w:rsid w:val="0C556FEE"/>
    <w:rsid w:val="0E121122"/>
    <w:rsid w:val="156F7B90"/>
    <w:rsid w:val="17EDE16F"/>
    <w:rsid w:val="1B606933"/>
    <w:rsid w:val="1FEE33FD"/>
    <w:rsid w:val="212007E7"/>
    <w:rsid w:val="21BF0821"/>
    <w:rsid w:val="21FE95BD"/>
    <w:rsid w:val="22B22052"/>
    <w:rsid w:val="29EF1109"/>
    <w:rsid w:val="2A9B76C5"/>
    <w:rsid w:val="2B964FD5"/>
    <w:rsid w:val="35D168B0"/>
    <w:rsid w:val="385D571A"/>
    <w:rsid w:val="3EDFBAB7"/>
    <w:rsid w:val="3F7E69BB"/>
    <w:rsid w:val="3FDEEF31"/>
    <w:rsid w:val="43416227"/>
    <w:rsid w:val="43F74837"/>
    <w:rsid w:val="44D26C26"/>
    <w:rsid w:val="47BA460E"/>
    <w:rsid w:val="47FF1002"/>
    <w:rsid w:val="4B9DA234"/>
    <w:rsid w:val="4CBA7D03"/>
    <w:rsid w:val="4FC36566"/>
    <w:rsid w:val="52683A31"/>
    <w:rsid w:val="52AB39AA"/>
    <w:rsid w:val="53AA366B"/>
    <w:rsid w:val="53E41A10"/>
    <w:rsid w:val="556C3DDA"/>
    <w:rsid w:val="588F58EF"/>
    <w:rsid w:val="59F13B5A"/>
    <w:rsid w:val="5A25E4DC"/>
    <w:rsid w:val="5AFF93E0"/>
    <w:rsid w:val="5B9D226C"/>
    <w:rsid w:val="5CFFFE41"/>
    <w:rsid w:val="5D33A130"/>
    <w:rsid w:val="5D656145"/>
    <w:rsid w:val="5E3F509B"/>
    <w:rsid w:val="5EC95E6B"/>
    <w:rsid w:val="5EF552AE"/>
    <w:rsid w:val="60222EC8"/>
    <w:rsid w:val="61B64FF7"/>
    <w:rsid w:val="65574675"/>
    <w:rsid w:val="6737BEF9"/>
    <w:rsid w:val="6A521228"/>
    <w:rsid w:val="6E7F863F"/>
    <w:rsid w:val="75BF8513"/>
    <w:rsid w:val="75DF3F39"/>
    <w:rsid w:val="763A1B14"/>
    <w:rsid w:val="76C79D61"/>
    <w:rsid w:val="76EF2F1E"/>
    <w:rsid w:val="77E4651A"/>
    <w:rsid w:val="77EECC6F"/>
    <w:rsid w:val="79CA2CA8"/>
    <w:rsid w:val="7A888038"/>
    <w:rsid w:val="7AE857D7"/>
    <w:rsid w:val="7B350BFB"/>
    <w:rsid w:val="7BE50559"/>
    <w:rsid w:val="7DDBE0A2"/>
    <w:rsid w:val="7DEB4866"/>
    <w:rsid w:val="7DFDC414"/>
    <w:rsid w:val="7E6B77D6"/>
    <w:rsid w:val="7EF13065"/>
    <w:rsid w:val="7F61F685"/>
    <w:rsid w:val="7F770273"/>
    <w:rsid w:val="7F7DA746"/>
    <w:rsid w:val="7FB923AF"/>
    <w:rsid w:val="7FDF8518"/>
    <w:rsid w:val="7FDFDB2E"/>
    <w:rsid w:val="7FFBFA65"/>
    <w:rsid w:val="7FFF025D"/>
    <w:rsid w:val="9D3F4040"/>
    <w:rsid w:val="9E7FDF30"/>
    <w:rsid w:val="9FFF29F6"/>
    <w:rsid w:val="9FFF3739"/>
    <w:rsid w:val="AEFF8B55"/>
    <w:rsid w:val="B3F77D12"/>
    <w:rsid w:val="BB3E62BB"/>
    <w:rsid w:val="BBFFA0FB"/>
    <w:rsid w:val="BEDB7EF6"/>
    <w:rsid w:val="BFBFA403"/>
    <w:rsid w:val="BFEF1351"/>
    <w:rsid w:val="BFFF5A2E"/>
    <w:rsid w:val="D3AD7853"/>
    <w:rsid w:val="D7CDEFF6"/>
    <w:rsid w:val="D9FF49A4"/>
    <w:rsid w:val="DEBDCB0D"/>
    <w:rsid w:val="DEFB96BF"/>
    <w:rsid w:val="DFF73E60"/>
    <w:rsid w:val="ECF1782A"/>
    <w:rsid w:val="EEE93396"/>
    <w:rsid w:val="EF468459"/>
    <w:rsid w:val="EF97F0C7"/>
    <w:rsid w:val="EFFD3A15"/>
    <w:rsid w:val="F7EF01E1"/>
    <w:rsid w:val="F7F7C205"/>
    <w:rsid w:val="F7FFE253"/>
    <w:rsid w:val="F9F7BAF8"/>
    <w:rsid w:val="FAFFE5EF"/>
    <w:rsid w:val="FDFF2842"/>
    <w:rsid w:val="FECF96E2"/>
    <w:rsid w:val="FF5BED4D"/>
    <w:rsid w:val="FF6FCA82"/>
    <w:rsid w:val="FF9FC245"/>
    <w:rsid w:val="FFF4ACCC"/>
    <w:rsid w:val="FFF52F96"/>
    <w:rsid w:val="FFF92D29"/>
    <w:rsid w:val="FFFA2C90"/>
    <w:rsid w:val="FFFEF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微软雅黑" w:hAnsi="微软雅黑" w:eastAsia="微软雅黑" w:cs="微软雅黑"/>
      <w:sz w:val="30"/>
      <w:szCs w:val="30"/>
      <w:lang w:val="en-US" w:eastAsia="en-US" w:bidi="ar-SA"/>
    </w:rPr>
  </w:style>
  <w:style w:type="paragraph" w:styleId="5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Calibri" w:hAnsi="Calibri" w:eastAsia="宋体" w:cs="Times New Roman"/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Emphasis"/>
    <w:basedOn w:val="12"/>
    <w:qFormat/>
    <w:uiPriority w:val="0"/>
    <w:rPr>
      <w:i/>
      <w:iCs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BodyText1I2"/>
    <w:basedOn w:val="17"/>
    <w:qFormat/>
    <w:uiPriority w:val="0"/>
    <w:pPr>
      <w:tabs>
        <w:tab w:val="left" w:pos="3600"/>
      </w:tabs>
      <w:ind w:firstLine="420" w:firstLineChars="200"/>
    </w:pPr>
  </w:style>
  <w:style w:type="paragraph" w:customStyle="1" w:styleId="17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  <w:szCs w:val="24"/>
    </w:rPr>
  </w:style>
  <w:style w:type="paragraph" w:customStyle="1" w:styleId="18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 w:eastAsia="宋体" w:cs="Times New Roman"/>
      <w:sz w:val="24"/>
      <w:szCs w:val="20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2059</Words>
  <Characters>2164</Characters>
  <Lines>0</Lines>
  <Paragraphs>0</Paragraphs>
  <TotalTime>0</TotalTime>
  <ScaleCrop>false</ScaleCrop>
  <LinksUpToDate>false</LinksUpToDate>
  <CharactersWithSpaces>2321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2024-02-01T10:52:00Z</dcterms:created>
  <dc:creator> </dc:creator>
  <cp:lastModifiedBy> </cp:lastModifiedBy>
  <cp:lastPrinted>2024-06-28T09:58:00Z</cp:lastPrinted>
  <dcterms:modified xsi:type="dcterms:W3CDTF">2025-06-06T09:37:39Z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0D73D55A6B86A245F6CCB1656365DCFD</vt:lpwstr>
  </property>
</Properties>
</file>