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5CB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jc w:val="left"/>
        <w:textAlignment w:val="auto"/>
        <w:rPr>
          <w:rFonts w:hint="eastAsia" w:ascii="黑体" w:hAnsi="黑体" w:eastAsia="黑体" w:cs="黑体"/>
          <w:i w:val="0"/>
          <w:iCs w:val="0"/>
          <w:caps w:val="0"/>
          <w:color w:val="3F3F3F"/>
          <w:spacing w:val="0"/>
          <w:sz w:val="32"/>
          <w:szCs w:val="32"/>
          <w:shd w:val="clear" w:color="auto" w:fill="FFFFFF"/>
          <w:lang w:val="en-US" w:eastAsia="zh-CN"/>
        </w:rPr>
      </w:pPr>
      <w:r>
        <w:rPr>
          <w:rFonts w:hint="eastAsia" w:ascii="黑体" w:hAnsi="黑体" w:eastAsia="黑体" w:cs="黑体"/>
          <w:i w:val="0"/>
          <w:iCs w:val="0"/>
          <w:caps w:val="0"/>
          <w:color w:val="3F3F3F"/>
          <w:spacing w:val="0"/>
          <w:sz w:val="32"/>
          <w:szCs w:val="32"/>
          <w:shd w:val="clear" w:color="auto" w:fill="FFFFFF"/>
          <w:lang w:eastAsia="zh-CN"/>
        </w:rPr>
        <w:t>附件</w:t>
      </w:r>
      <w:r>
        <w:rPr>
          <w:rFonts w:hint="eastAsia" w:ascii="黑体" w:hAnsi="黑体" w:eastAsia="黑体" w:cs="黑体"/>
          <w:i w:val="0"/>
          <w:iCs w:val="0"/>
          <w:caps w:val="0"/>
          <w:color w:val="3F3F3F"/>
          <w:spacing w:val="0"/>
          <w:sz w:val="32"/>
          <w:szCs w:val="32"/>
          <w:shd w:val="clear" w:color="auto" w:fill="FFFFFF"/>
          <w:lang w:val="en-US" w:eastAsia="zh-CN"/>
        </w:rPr>
        <w:t>2：</w:t>
      </w:r>
    </w:p>
    <w:p w14:paraId="306EE4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黑体" w:hAnsi="黑体" w:eastAsia="方正小标宋简体" w:cs="黑体"/>
          <w:i w:val="0"/>
          <w:iCs w:val="0"/>
          <w:caps w:val="0"/>
          <w:color w:val="3F3F3F"/>
          <w:spacing w:val="0"/>
          <w:sz w:val="32"/>
          <w:szCs w:val="32"/>
          <w:lang w:eastAsia="zh-CN"/>
        </w:rPr>
      </w:pPr>
      <w:bookmarkStart w:id="0" w:name="_GoBack"/>
      <w:r>
        <w:rPr>
          <w:rFonts w:hint="eastAsia" w:ascii="方正小标宋简体" w:hAnsi="方正小标宋简体" w:eastAsia="方正小标宋简体" w:cs="方正小标宋简体"/>
          <w:i w:val="0"/>
          <w:iCs w:val="0"/>
          <w:caps w:val="0"/>
          <w:color w:val="3F3F3F"/>
          <w:spacing w:val="0"/>
          <w:sz w:val="44"/>
          <w:szCs w:val="44"/>
          <w:shd w:val="clear" w:color="auto" w:fill="FFFFFF"/>
          <w:lang w:val="en-US" w:eastAsia="zh-CN"/>
        </w:rPr>
        <w:t>贵州省技术创新中心申报</w:t>
      </w:r>
      <w:r>
        <w:rPr>
          <w:rFonts w:hint="eastAsia" w:ascii="方正小标宋简体" w:hAnsi="方正小标宋简体" w:eastAsia="方正小标宋简体" w:cs="方正小标宋简体"/>
          <w:i w:val="0"/>
          <w:iCs w:val="0"/>
          <w:caps w:val="0"/>
          <w:color w:val="3F3F3F"/>
          <w:spacing w:val="0"/>
          <w:sz w:val="44"/>
          <w:szCs w:val="44"/>
          <w:shd w:val="clear" w:color="auto" w:fill="FFFFFF"/>
        </w:rPr>
        <w:t>条件</w:t>
      </w:r>
      <w:r>
        <w:rPr>
          <w:rFonts w:hint="eastAsia" w:ascii="方正小标宋简体" w:hAnsi="方正小标宋简体" w:eastAsia="方正小标宋简体" w:cs="方正小标宋简体"/>
          <w:i w:val="0"/>
          <w:iCs w:val="0"/>
          <w:caps w:val="0"/>
          <w:color w:val="3F3F3F"/>
          <w:spacing w:val="0"/>
          <w:sz w:val="44"/>
          <w:szCs w:val="44"/>
          <w:shd w:val="clear" w:color="auto" w:fill="FFFFFF"/>
          <w:lang w:eastAsia="zh-CN"/>
        </w:rPr>
        <w:t>及要求</w:t>
      </w:r>
    </w:p>
    <w:bookmarkEnd w:id="0"/>
    <w:p w14:paraId="6DE87C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黑体" w:hAnsi="黑体" w:eastAsia="黑体" w:cs="黑体"/>
          <w:i w:val="0"/>
          <w:iCs w:val="0"/>
          <w:caps w:val="0"/>
          <w:color w:val="3F3F3F"/>
          <w:spacing w:val="0"/>
          <w:sz w:val="32"/>
          <w:szCs w:val="32"/>
          <w:shd w:val="clear" w:color="auto" w:fill="FFFFFF"/>
          <w:lang w:eastAsia="zh-CN"/>
        </w:rPr>
      </w:pPr>
    </w:p>
    <w:p w14:paraId="2197C4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lang w:eastAsia="zh-CN"/>
        </w:rPr>
        <w:t>一、</w:t>
      </w:r>
      <w:r>
        <w:rPr>
          <w:rFonts w:hint="eastAsia" w:ascii="黑体" w:hAnsi="黑体" w:eastAsia="黑体" w:cs="黑体"/>
          <w:i w:val="0"/>
          <w:iCs w:val="0"/>
          <w:caps w:val="0"/>
          <w:color w:val="auto"/>
          <w:spacing w:val="0"/>
          <w:sz w:val="32"/>
          <w:szCs w:val="32"/>
          <w:shd w:val="clear" w:color="auto" w:fill="FFFFFF"/>
        </w:rPr>
        <w:t>依托单位</w:t>
      </w:r>
    </w:p>
    <w:p w14:paraId="699B9D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rPr>
        <w:t>1.依托单位应当是在省内注册登记并正常运营2年以上（本通知所称“以上”均含本数，以下同），具有独立法人资格、科技创新优势突出的企业、科研事业单位（新型研发机构），近三年内无科研负面信息行为记录。依托单位为企业的，可以是一家龙头企业，也可以是多家龙头企业以组建新型研发机构，或平台型公司，或产业技术创新联盟等方式共同出资建设，鼓励与科研事业单位联合共建。依托单位为科研事业单位的，须有2家以上龙头企业，或高新技术企业，或规上工业企业联合共建。依托单位与共建单位须签订共建协议，确定联合共建的方式、人员、任务分工以及各自权利和义务等。</w:t>
      </w:r>
      <w:r>
        <w:rPr>
          <w:rFonts w:hint="eastAsia" w:ascii="仿宋_GB2312" w:hAnsi="仿宋_GB2312" w:eastAsia="仿宋_GB2312" w:cs="仿宋_GB2312"/>
          <w:i w:val="0"/>
          <w:iCs w:val="0"/>
          <w:caps w:val="0"/>
          <w:color w:val="auto"/>
          <w:spacing w:val="0"/>
          <w:sz w:val="32"/>
          <w:szCs w:val="32"/>
          <w:shd w:val="clear" w:color="auto" w:fill="FFFFFF"/>
          <w:lang w:val="en-US" w:eastAsia="zh-CN"/>
        </w:rPr>
        <w:t>原则上，2025年省技术创新中心由企业牵头组建。</w:t>
      </w:r>
    </w:p>
    <w:p w14:paraId="37C355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2.作为依托单位的企业，应建有相对独立的研发部门，近三年平均年销售收入2亿元以上（农业领域5000万元以上），联合共建的按各企业相加统计，或近三年平均研发经费支出与销售收入的占比3%以上（规上工业企业按照近三年企业享受研发费用加计扣除优惠的实际研发经费总量，确定企业研发投入总量），已与产业链上下游单位建立起紧密的产学研合作。作为依托单位的科研事业单位，在本领域有领军人才及团队，具备组织和承担省级重点及以上科技创新项目的能力，拥有相关核心自主知识产权3件以上，具有相关科技成果转化和产业化的经验，能有效整合相关创新资源要素。</w:t>
      </w:r>
    </w:p>
    <w:p w14:paraId="406C06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3.依托单位已建立完善的管理制度（人事、财务、科研项目等），能够在人、财、物等方面给予创新中心全面支持，能将创新中心的建设运行经费纳入年度预算。依托单位（牵头单位）每年能够投入创新中心100万元以上的建设运行经费，依托单位（共建单位）每年能够投入创新中心50万元以上的建设运行经费。</w:t>
      </w:r>
    </w:p>
    <w:p w14:paraId="455C4D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4.依托单位能够为创新中心建设发展提供1500平方米以上固定集中的科研办公场所，具备技术研究、分析测试的基本条件，实验（检测）仪器设备原值总和1500万元以上。其中，依托单位（牵头单位）能为创新中心提供1000平方米以上的固定集中场地、仪器设备原值1000万元以上；依托单位（共建单位）能为创新中心提供500平方米以上的固定集中场地、仪器设备原值500万元以上。从事软件研究开发等特殊行业的研发场地面积和研发设备原值可适当低于以上标准。</w:t>
      </w:r>
    </w:p>
    <w:p w14:paraId="6FAC7A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lang w:eastAsia="zh-CN"/>
        </w:rPr>
        <w:t>二、科研</w:t>
      </w:r>
      <w:r>
        <w:rPr>
          <w:rFonts w:hint="eastAsia" w:ascii="黑体" w:hAnsi="黑体" w:eastAsia="黑体" w:cs="黑体"/>
          <w:i w:val="0"/>
          <w:iCs w:val="0"/>
          <w:caps w:val="0"/>
          <w:color w:val="auto"/>
          <w:spacing w:val="0"/>
          <w:sz w:val="32"/>
          <w:szCs w:val="32"/>
          <w:shd w:val="clear" w:color="auto" w:fill="FFFFFF"/>
        </w:rPr>
        <w:t>能力</w:t>
      </w:r>
    </w:p>
    <w:p w14:paraId="421907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1.组建单位在相关领域具有明显技术优势和影响力，已有高水平科研成果产生并应用，具有相关领域核心技术知识产权5件以上；近三年，主持或承担省级以上相关项目3项以上；已与本领域省级以上重点实验室建立良好的合作基础，承接或转化科技成果数2项以上。</w:t>
      </w:r>
    </w:p>
    <w:p w14:paraId="273CD4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2.创新中心具有行业公认的人才和团队，固定研发人员50</w:t>
      </w:r>
      <w:r>
        <w:rPr>
          <w:rFonts w:hint="eastAsia" w:ascii="仿宋_GB2312" w:hAnsi="仿宋_GB2312" w:eastAsia="仿宋_GB2312" w:cs="仿宋_GB2312"/>
          <w:i w:val="0"/>
          <w:iCs w:val="0"/>
          <w:caps w:val="0"/>
          <w:color w:val="auto"/>
          <w:spacing w:val="0"/>
          <w:sz w:val="32"/>
          <w:szCs w:val="32"/>
          <w:shd w:val="clear" w:color="auto" w:fill="FFFFFF"/>
          <w:lang w:eastAsia="zh-CN"/>
        </w:rPr>
        <w:t>人</w:t>
      </w:r>
      <w:r>
        <w:rPr>
          <w:rFonts w:hint="eastAsia" w:ascii="仿宋_GB2312" w:hAnsi="仿宋_GB2312" w:eastAsia="仿宋_GB2312" w:cs="仿宋_GB2312"/>
          <w:i w:val="0"/>
          <w:iCs w:val="0"/>
          <w:caps w:val="0"/>
          <w:color w:val="auto"/>
          <w:spacing w:val="0"/>
          <w:sz w:val="32"/>
          <w:szCs w:val="32"/>
          <w:shd w:val="clear" w:color="auto" w:fill="FFFFFF"/>
        </w:rPr>
        <w:t>以上，管理人员3</w:t>
      </w:r>
      <w:r>
        <w:rPr>
          <w:rFonts w:hint="eastAsia" w:ascii="仿宋_GB2312" w:hAnsi="仿宋_GB2312" w:eastAsia="仿宋_GB2312" w:cs="仿宋_GB2312"/>
          <w:i w:val="0"/>
          <w:iCs w:val="0"/>
          <w:caps w:val="0"/>
          <w:color w:val="auto"/>
          <w:spacing w:val="0"/>
          <w:sz w:val="32"/>
          <w:szCs w:val="32"/>
          <w:shd w:val="clear" w:color="auto" w:fill="FFFFFF"/>
          <w:lang w:eastAsia="zh-CN"/>
        </w:rPr>
        <w:t>人</w:t>
      </w:r>
      <w:r>
        <w:rPr>
          <w:rFonts w:hint="eastAsia" w:ascii="仿宋_GB2312" w:hAnsi="仿宋_GB2312" w:eastAsia="仿宋_GB2312" w:cs="仿宋_GB2312"/>
          <w:i w:val="0"/>
          <w:iCs w:val="0"/>
          <w:caps w:val="0"/>
          <w:color w:val="auto"/>
          <w:spacing w:val="0"/>
          <w:sz w:val="32"/>
          <w:szCs w:val="32"/>
          <w:shd w:val="clear" w:color="auto" w:fill="FFFFFF"/>
        </w:rPr>
        <w:t>以上，成果转化人员2</w:t>
      </w:r>
      <w:r>
        <w:rPr>
          <w:rFonts w:hint="eastAsia" w:ascii="仿宋_GB2312" w:hAnsi="仿宋_GB2312" w:eastAsia="仿宋_GB2312" w:cs="仿宋_GB2312"/>
          <w:i w:val="0"/>
          <w:iCs w:val="0"/>
          <w:caps w:val="0"/>
          <w:color w:val="auto"/>
          <w:spacing w:val="0"/>
          <w:sz w:val="32"/>
          <w:szCs w:val="32"/>
          <w:shd w:val="clear" w:color="auto" w:fill="FFFFFF"/>
          <w:lang w:eastAsia="zh-CN"/>
        </w:rPr>
        <w:t>人</w:t>
      </w:r>
      <w:r>
        <w:rPr>
          <w:rFonts w:hint="eastAsia" w:ascii="仿宋_GB2312" w:hAnsi="仿宋_GB2312" w:eastAsia="仿宋_GB2312" w:cs="仿宋_GB2312"/>
          <w:i w:val="0"/>
          <w:iCs w:val="0"/>
          <w:caps w:val="0"/>
          <w:color w:val="auto"/>
          <w:spacing w:val="0"/>
          <w:sz w:val="32"/>
          <w:szCs w:val="32"/>
          <w:shd w:val="clear" w:color="auto" w:fill="FFFFFF"/>
        </w:rPr>
        <w:t>以上，与现有全省重点实验室、</w:t>
      </w:r>
      <w:r>
        <w:rPr>
          <w:rFonts w:hint="eastAsia" w:ascii="仿宋_GB2312" w:hAnsi="仿宋_GB2312" w:eastAsia="仿宋_GB2312" w:cs="仿宋_GB2312"/>
          <w:b w:val="0"/>
          <w:bCs w:val="0"/>
          <w:spacing w:val="-1"/>
          <w:sz w:val="32"/>
          <w:szCs w:val="32"/>
          <w:lang w:val="en-US" w:eastAsia="zh-CN"/>
        </w:rPr>
        <w:t>临床医学研究中心、新兴产业创新中心、产业技术工程化中心（工程研究中心）、制造业创新中心</w:t>
      </w:r>
      <w:r>
        <w:rPr>
          <w:rFonts w:hint="eastAsia" w:ascii="仿宋_GB2312" w:hAnsi="仿宋_GB2312" w:eastAsia="仿宋_GB2312" w:cs="仿宋_GB2312"/>
          <w:i w:val="0"/>
          <w:iCs w:val="0"/>
          <w:caps w:val="0"/>
          <w:color w:val="auto"/>
          <w:spacing w:val="0"/>
          <w:sz w:val="32"/>
          <w:szCs w:val="32"/>
          <w:shd w:val="clear" w:color="auto" w:fill="FFFFFF"/>
        </w:rPr>
        <w:t>的</w:t>
      </w:r>
      <w:r>
        <w:rPr>
          <w:rFonts w:hint="eastAsia" w:ascii="仿宋_GB2312" w:hAnsi="仿宋_GB2312" w:eastAsia="仿宋_GB2312" w:cs="仿宋_GB2312"/>
          <w:i w:val="0"/>
          <w:iCs w:val="0"/>
          <w:caps w:val="0"/>
          <w:color w:val="auto"/>
          <w:spacing w:val="0"/>
          <w:sz w:val="32"/>
          <w:szCs w:val="32"/>
          <w:shd w:val="clear" w:color="auto" w:fill="FFFFFF"/>
          <w:lang w:eastAsia="zh-CN"/>
        </w:rPr>
        <w:t>固定研究</w:t>
      </w:r>
      <w:r>
        <w:rPr>
          <w:rFonts w:hint="eastAsia" w:ascii="仿宋_GB2312" w:hAnsi="仿宋_GB2312" w:eastAsia="仿宋_GB2312" w:cs="仿宋_GB2312"/>
          <w:i w:val="0"/>
          <w:iCs w:val="0"/>
          <w:caps w:val="0"/>
          <w:color w:val="auto"/>
          <w:spacing w:val="0"/>
          <w:sz w:val="32"/>
          <w:szCs w:val="32"/>
          <w:shd w:val="clear" w:color="auto" w:fill="FFFFFF"/>
        </w:rPr>
        <w:t>人员不得交叉重复。其</w:t>
      </w:r>
      <w:r>
        <w:rPr>
          <w:rFonts w:hint="eastAsia" w:ascii="仿宋_GB2312" w:hAnsi="仿宋_GB2312" w:eastAsia="仿宋_GB2312" w:cs="仿宋_GB2312"/>
          <w:i w:val="0"/>
          <w:iCs w:val="0"/>
          <w:caps w:val="0"/>
          <w:color w:val="auto"/>
          <w:spacing w:val="0"/>
          <w:sz w:val="32"/>
          <w:szCs w:val="32"/>
          <w:highlight w:val="none"/>
          <w:shd w:val="clear" w:color="auto" w:fill="FFFFFF"/>
        </w:rPr>
        <w:t>中，中高级职称或硕士学位以上研发和技术人员所占</w:t>
      </w:r>
      <w:r>
        <w:rPr>
          <w:rFonts w:hint="eastAsia" w:ascii="仿宋_GB2312" w:hAnsi="仿宋_GB2312" w:eastAsia="仿宋_GB2312" w:cs="仿宋_GB2312"/>
          <w:i w:val="0"/>
          <w:iCs w:val="0"/>
          <w:caps w:val="0"/>
          <w:color w:val="auto"/>
          <w:spacing w:val="0"/>
          <w:sz w:val="32"/>
          <w:szCs w:val="32"/>
          <w:shd w:val="clear" w:color="auto" w:fill="FFFFFF"/>
        </w:rPr>
        <w:t>比例50%以上，依托单位（牵头单位）的固定研发人员30</w:t>
      </w:r>
      <w:r>
        <w:rPr>
          <w:rFonts w:hint="eastAsia" w:ascii="仿宋_GB2312" w:hAnsi="仿宋_GB2312" w:eastAsia="仿宋_GB2312" w:cs="仿宋_GB2312"/>
          <w:i w:val="0"/>
          <w:iCs w:val="0"/>
          <w:caps w:val="0"/>
          <w:color w:val="auto"/>
          <w:spacing w:val="0"/>
          <w:sz w:val="32"/>
          <w:szCs w:val="32"/>
          <w:shd w:val="clear" w:color="auto" w:fill="FFFFFF"/>
          <w:lang w:eastAsia="zh-CN"/>
        </w:rPr>
        <w:t>人</w:t>
      </w:r>
      <w:r>
        <w:rPr>
          <w:rFonts w:hint="eastAsia" w:ascii="仿宋_GB2312" w:hAnsi="仿宋_GB2312" w:eastAsia="仿宋_GB2312" w:cs="仿宋_GB2312"/>
          <w:i w:val="0"/>
          <w:iCs w:val="0"/>
          <w:caps w:val="0"/>
          <w:color w:val="auto"/>
          <w:spacing w:val="0"/>
          <w:sz w:val="32"/>
          <w:szCs w:val="32"/>
          <w:shd w:val="clear" w:color="auto" w:fill="FFFFFF"/>
        </w:rPr>
        <w:t>以上。</w:t>
      </w:r>
    </w:p>
    <w:p w14:paraId="7278E7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3.创新中心主任须具有丰富的科研和管理经验；每个方向的技术负责人须在本领域具有一定的知名度和影响力。</w:t>
      </w:r>
    </w:p>
    <w:p w14:paraId="149C31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4.创新中心已成立结构合理的学术委员会，由本领域的省内外优秀专家组成。其中，有一定数量的省外专家，且建设单位人数不超过总人数的三分之一；专家委员会主任一般由建设单位之外的人员担任。</w:t>
      </w:r>
    </w:p>
    <w:p w14:paraId="0B38AF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F0B3D"/>
    <w:rsid w:val="044F0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2025-06-05T07:44:00Z</dcterms:created>
  <dc:creator>无名指</dc:creator>
  <cp:lastModifiedBy>无名指</cp:lastModifiedBy>
  <dcterms:modified xsi:type="dcterms:W3CDTF">2025-06-05T07:45:15Z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0AA990B08DCC4F54B8029C7381C93526_11</vt:lpwstr>
  </property>
  <property fmtid="{D5CDD505-2E9C-101B-9397-08002B2CF9AE}" pid="4" name="KSOTemplateDocerSaveRecord">
    <vt:lpwstr>eyJoZGlkIjoiYTVhZTc0MjU0MzJjMzMxMWQ5Y2E5N2QwYzBmZGJjYjQiLCJ1c2VySWQiOiI0MzQwMTg1ODAifQ==</vt:lpwstr>
  </property>
</Properties>
</file>