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360" w:lineRule="auto"/>
        <w:jc w:val="both"/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高新技术企业认定申报现场核实意见表</w:t>
      </w:r>
      <w:bookmarkStart w:id="0" w:name="_GoBack"/>
      <w:bookmarkEnd w:id="0"/>
    </w:p>
    <w:p>
      <w:pPr>
        <w:adjustRightInd w:val="0"/>
        <w:snapToGrid w:val="0"/>
        <w:spacing w:line="288" w:lineRule="auto"/>
        <w:rPr>
          <w:rFonts w:hint="eastAsia" w:ascii="CESI仿宋-GB2312" w:hAnsi="CESI仿宋-GB2312" w:eastAsia="CESI仿宋-GB2312" w:cs="CESI仿宋-GB2312"/>
          <w:color w:val="000000"/>
          <w:sz w:val="21"/>
          <w:szCs w:val="21"/>
        </w:rPr>
      </w:pPr>
      <w:r>
        <w:rPr>
          <w:rFonts w:hint="eastAsia" w:ascii="CESI仿宋-GB2312" w:hAnsi="CESI仿宋-GB2312" w:eastAsia="CESI仿宋-GB2312" w:cs="CESI仿宋-GB2312"/>
          <w:color w:val="000000"/>
          <w:sz w:val="21"/>
          <w:szCs w:val="21"/>
        </w:rPr>
        <w:t>地方科技主管部门（盖章）</w:t>
      </w:r>
    </w:p>
    <w:tbl>
      <w:tblPr>
        <w:tblStyle w:val="2"/>
        <w:tblW w:w="0" w:type="auto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5300"/>
        <w:gridCol w:w="732"/>
        <w:gridCol w:w="773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79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基本情况</w:t>
            </w:r>
          </w:p>
        </w:tc>
        <w:tc>
          <w:tcPr>
            <w:tcW w:w="53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现场考察地是否与企业注册地一致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□是  </w:t>
            </w:r>
            <w:r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□否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</w:tc>
        <w:tc>
          <w:tcPr>
            <w:tcW w:w="53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企业是否属于缴纳企业所得税的居民企业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□是 </w:t>
            </w:r>
            <w:r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 □否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</w:tc>
        <w:tc>
          <w:tcPr>
            <w:tcW w:w="53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申报企业名称、注册号是否与国家高企网一致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□是  </w:t>
            </w:r>
            <w:r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□否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知识产权情况</w:t>
            </w:r>
          </w:p>
        </w:tc>
        <w:tc>
          <w:tcPr>
            <w:tcW w:w="53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所填报软件著作权是否可以现场演示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□是（ </w:t>
            </w:r>
            <w:r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件）      □否</w:t>
            </w:r>
            <w:r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□没有软著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人员情况</w:t>
            </w:r>
          </w:p>
        </w:tc>
        <w:tc>
          <w:tcPr>
            <w:tcW w:w="53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职工总数是否与个税系统相一致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□是  </w:t>
            </w:r>
            <w:r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□否</w:t>
            </w:r>
          </w:p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□无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</w:tc>
        <w:tc>
          <w:tcPr>
            <w:tcW w:w="53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或职工总数是否与社保系统相一致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□是 </w:t>
            </w:r>
            <w:r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□否  □无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财务情况</w:t>
            </w:r>
          </w:p>
        </w:tc>
        <w:tc>
          <w:tcPr>
            <w:tcW w:w="680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上一年度总收入与企业所得税汇算清缴数是否相符</w:t>
            </w: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□是   □否（如否，企业是否上传情况说明□是   □否）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680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近三年销售收入与企业所得税汇算清缴数是否相符</w:t>
            </w: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□是   □否（如否，企业是否上传情况说明□是   □否）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</w:tc>
        <w:tc>
          <w:tcPr>
            <w:tcW w:w="53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研发费是否建立专帐或辅助账归集             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□是  </w:t>
            </w:r>
            <w:r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□否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研发条件及研发开展情况</w:t>
            </w:r>
          </w:p>
        </w:tc>
        <w:tc>
          <w:tcPr>
            <w:tcW w:w="53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val="zh-CN"/>
              </w:rPr>
              <w:t>企业是否具有相应研发活动场地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□是  </w:t>
            </w:r>
            <w:r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□否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</w:tc>
        <w:tc>
          <w:tcPr>
            <w:tcW w:w="53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val="zh-CN"/>
              </w:rPr>
              <w:t>企业是否具备相应的实验设备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□是  </w:t>
            </w:r>
            <w:r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□否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研发组织</w:t>
            </w:r>
          </w:p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管理水平</w:t>
            </w:r>
          </w:p>
        </w:tc>
        <w:tc>
          <w:tcPr>
            <w:tcW w:w="53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是否制定企业科技计划项目管理制度、成果转化管理制度及研发账务归集和企业科技人员激励制度。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□是   </w:t>
            </w:r>
            <w:r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□否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sz w:val="21"/>
                <w:szCs w:val="21"/>
              </w:rPr>
              <w:t>其他情况（现场考核发现的异常情况）</w:t>
            </w:r>
          </w:p>
        </w:tc>
        <w:tc>
          <w:tcPr>
            <w:tcW w:w="795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（如总收入、销售收入与企业所得税汇算清缴数差异超20%以上，须在此注明。）</w:t>
            </w:r>
          </w:p>
          <w:p>
            <w:pPr>
              <w:adjustRightInd w:val="0"/>
              <w:snapToGrid w:val="0"/>
              <w:jc w:val="both"/>
              <w:rPr>
                <w:rFonts w:hint="eastAsia" w:ascii="CESI仿宋-GB2312" w:hAnsi="CESI仿宋-GB2312" w:eastAsia="CESI仿宋-GB2312" w:cs="CESI仿宋-GB2312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sz w:val="21"/>
                <w:szCs w:val="21"/>
              </w:rPr>
              <w:t>是否推荐</w:t>
            </w:r>
          </w:p>
        </w:tc>
        <w:tc>
          <w:tcPr>
            <w:tcW w:w="79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CESI仿宋-GB2312" w:hAnsi="CESI仿宋-GB2312" w:eastAsia="CESI仿宋-GB2312" w:cs="CESI仿宋-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现场核查人员情况</w:t>
            </w:r>
          </w:p>
        </w:tc>
        <w:tc>
          <w:tcPr>
            <w:tcW w:w="6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人员1所在单位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</w:tc>
        <w:tc>
          <w:tcPr>
            <w:tcW w:w="6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人员2所在单位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签名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MWQzZWRmNjkxNzZiMGM0ZjlmOWRhMGFkZWVmNGQifQ=="/>
  </w:docVars>
  <w:rsids>
    <w:rsidRoot w:val="BB4F841A"/>
    <w:rsid w:val="23803D91"/>
    <w:rsid w:val="29DED63C"/>
    <w:rsid w:val="BB4F8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2022-05-09T23:30:00Z</dcterms:created>
  <dc:creator>传入的名字</dc:creator>
  <cp:lastModifiedBy>鱼小儒</cp:lastModifiedBy>
  <cp:lastPrinted>2024-03-29T01:38:09Z</cp:lastPrinted>
  <dcterms:modified xsi:type="dcterms:W3CDTF">2024-03-29T01:38:11Z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DC3F007AFFB14DA2822CE192977E2B4E_12</vt:lpwstr>
  </property>
</Properties>
</file>