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shd w:val="clear" w:color="auto" w:fill="FFFFFF"/>
        <w:spacing w:line="580" w:lineRule="exact"/>
        <w:ind w:firstLine="0"/>
        <w:jc w:val="left"/>
        <w:rPr>
          <w:rFonts w:ascii="黑体" w:hAnsi="黑体" w:eastAsia="黑体" w:cs="黑体"/>
          <w:color w:val="000000"/>
          <w:sz w:val="32"/>
          <w:szCs w:val="32"/>
        </w:rPr>
      </w:pPr>
      <w:r>
        <w:rPr>
          <w:rFonts w:hint="eastAsia" w:ascii="黑体" w:hAnsi="黑体" w:eastAsia="黑体" w:cs="黑体"/>
          <w:color w:val="000000"/>
          <w:sz w:val="32"/>
          <w:szCs w:val="32"/>
        </w:rPr>
        <w:t>附件</w:t>
      </w:r>
    </w:p>
    <w:p>
      <w:pPr>
        <w:pStyle w:val="5"/>
        <w:rPr>
          <w:rFonts w:hint="eastAsia" w:ascii="方正小标宋简体" w:hAnsi="方正小标宋简体" w:eastAsia="方正小标宋简体" w:cs="方正小标宋简体"/>
          <w:sz w:val="44"/>
          <w:szCs w:val="44"/>
        </w:rPr>
      </w:pPr>
    </w:p>
    <w:p>
      <w:pPr>
        <w:shd w:val="clear" w:color="auto" w:fill="FFFFFF"/>
        <w:spacing w:line="580" w:lineRule="exact"/>
        <w:ind w:firstLine="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河南省中央引导地方科技发展资金</w:t>
      </w:r>
      <w:r>
        <w:rPr>
          <w:rFonts w:hint="eastAsia" w:ascii="方正小标宋简体" w:hAnsi="方正小标宋简体" w:eastAsia="方正小标宋简体" w:cs="方正小标宋简体"/>
          <w:color w:val="000000"/>
          <w:sz w:val="44"/>
          <w:szCs w:val="44"/>
        </w:rPr>
        <w:t>项目推荐汇总表</w:t>
      </w:r>
    </w:p>
    <w:p>
      <w:pPr>
        <w:shd w:val="clear" w:color="auto" w:fill="FFFFFF"/>
        <w:spacing w:line="580" w:lineRule="exact"/>
        <w:ind w:firstLine="0"/>
        <w:jc w:val="right"/>
        <w:rPr>
          <w:rFonts w:ascii="Times New Roman" w:hAnsi="Times New Roman" w:eastAsia="仿宋_GB2312"/>
          <w:color w:val="000000"/>
          <w:sz w:val="28"/>
          <w:szCs w:val="28"/>
        </w:rPr>
      </w:pPr>
    </w:p>
    <w:p>
      <w:pPr>
        <w:shd w:val="clear" w:color="auto" w:fill="FFFFFF"/>
        <w:spacing w:line="580" w:lineRule="exact"/>
        <w:ind w:firstLine="0"/>
        <w:jc w:val="left"/>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推荐</w:t>
      </w:r>
      <w:r>
        <w:rPr>
          <w:rFonts w:ascii="Times New Roman" w:hAnsi="Times New Roman" w:eastAsia="仿宋_GB2312"/>
          <w:color w:val="000000"/>
          <w:sz w:val="28"/>
          <w:szCs w:val="28"/>
        </w:rPr>
        <w:t>单位</w:t>
      </w:r>
      <w:r>
        <w:rPr>
          <w:rFonts w:hint="eastAsia" w:ascii="Times New Roman" w:hAnsi="Times New Roman" w:eastAsia="仿宋_GB2312"/>
          <w:color w:val="000000"/>
          <w:sz w:val="28"/>
          <w:szCs w:val="28"/>
          <w:u w:val="single"/>
          <w:lang w:val="en-US" w:eastAsia="zh-CN"/>
        </w:rPr>
        <w:t xml:space="preserve"> 安阳市科学技术局</w:t>
      </w:r>
      <w:r>
        <w:rPr>
          <w:rFonts w:hint="eastAsia" w:ascii="Times New Roman" w:hAnsi="Times New Roman" w:eastAsia="仿宋_GB2312"/>
          <w:color w:val="000000"/>
          <w:sz w:val="28"/>
          <w:szCs w:val="28"/>
          <w:u w:val="single"/>
        </w:rPr>
        <w:t>（盖章）</w:t>
      </w:r>
      <w:r>
        <w:rPr>
          <w:rFonts w:ascii="Times New Roman" w:hAnsi="Times New Roman" w:eastAsia="仿宋_GB2312"/>
          <w:color w:val="000000"/>
          <w:sz w:val="28"/>
          <w:szCs w:val="28"/>
          <w:u w:val="single"/>
        </w:rPr>
        <w:t>：</w:t>
      </w:r>
      <w:bookmarkStart w:id="0" w:name="_GoBack"/>
      <w:bookmarkEnd w:id="0"/>
    </w:p>
    <w:tbl>
      <w:tblPr>
        <w:tblStyle w:val="1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1"/>
        <w:gridCol w:w="3598"/>
        <w:gridCol w:w="4121"/>
        <w:gridCol w:w="2169"/>
        <w:gridCol w:w="1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noWrap w:val="0"/>
            <w:vAlign w:val="center"/>
          </w:tcPr>
          <w:p>
            <w:pPr>
              <w:spacing w:line="240" w:lineRule="auto"/>
              <w:ind w:firstLine="0"/>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序号</w:t>
            </w:r>
          </w:p>
        </w:tc>
        <w:tc>
          <w:tcPr>
            <w:tcW w:w="3598" w:type="dxa"/>
            <w:noWrap w:val="0"/>
            <w:vAlign w:val="center"/>
          </w:tcPr>
          <w:p>
            <w:pPr>
              <w:spacing w:line="240" w:lineRule="auto"/>
              <w:ind w:firstLine="0"/>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项目名称</w:t>
            </w:r>
          </w:p>
        </w:tc>
        <w:tc>
          <w:tcPr>
            <w:tcW w:w="4121" w:type="dxa"/>
            <w:noWrap w:val="0"/>
            <w:vAlign w:val="center"/>
          </w:tcPr>
          <w:p>
            <w:pPr>
              <w:spacing w:line="240" w:lineRule="auto"/>
              <w:ind w:firstLine="0"/>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申报单位</w:t>
            </w:r>
          </w:p>
        </w:tc>
        <w:tc>
          <w:tcPr>
            <w:tcW w:w="2169" w:type="dxa"/>
            <w:noWrap w:val="0"/>
            <w:vAlign w:val="center"/>
          </w:tcPr>
          <w:p>
            <w:pPr>
              <w:spacing w:line="240" w:lineRule="auto"/>
              <w:ind w:firstLine="0"/>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申报单位类型</w:t>
            </w:r>
          </w:p>
        </w:tc>
        <w:tc>
          <w:tcPr>
            <w:tcW w:w="1798" w:type="dxa"/>
            <w:noWrap w:val="0"/>
            <w:vAlign w:val="center"/>
          </w:tcPr>
          <w:p>
            <w:pPr>
              <w:spacing w:line="380" w:lineRule="exact"/>
              <w:ind w:firstLine="0"/>
              <w:jc w:val="center"/>
              <w:rPr>
                <w:rFonts w:hint="default" w:ascii="黑体" w:hAnsi="黑体" w:eastAsia="黑体" w:cs="黑体"/>
                <w:bCs/>
                <w:lang w:val="en-US" w:eastAsia="zh-CN"/>
              </w:rPr>
            </w:pPr>
            <w:r>
              <w:rPr>
                <w:rFonts w:hint="eastAsia" w:ascii="黑体" w:hAnsi="黑体" w:eastAsia="黑体" w:cs="黑体"/>
                <w:bCs/>
                <w:color w:val="000000"/>
                <w:kern w:val="0"/>
                <w:sz w:val="24"/>
                <w:szCs w:val="24"/>
              </w:rPr>
              <w:t>申请经费额度</w:t>
            </w:r>
            <w:r>
              <w:rPr>
                <w:rFonts w:hint="eastAsia" w:ascii="黑体" w:hAnsi="黑体" w:eastAsia="黑体" w:cs="黑体"/>
                <w:bCs/>
                <w:color w:val="000000"/>
                <w:kern w:val="0"/>
                <w:sz w:val="24"/>
                <w:szCs w:val="24"/>
                <w:lang w:eastAsia="zh-CN"/>
              </w:rPr>
              <w:t>（</w:t>
            </w:r>
            <w:r>
              <w:rPr>
                <w:rFonts w:hint="eastAsia" w:ascii="黑体" w:hAnsi="黑体" w:eastAsia="黑体" w:cs="黑体"/>
                <w:bCs/>
                <w:color w:val="000000"/>
                <w:kern w:val="0"/>
                <w:sz w:val="24"/>
                <w:szCs w:val="24"/>
                <w:lang w:val="en-US" w:eastAsia="zh-CN"/>
              </w:rPr>
              <w:t>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纤维复合材料成型设备关键技术及产业化应用</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
                <w:bCs w:val="0"/>
                <w:color w:val="000000"/>
                <w:kern w:val="0"/>
                <w:sz w:val="24"/>
                <w:szCs w:val="24"/>
                <w:lang w:val="en-US" w:eastAsia="zh-CN" w:bidi="ar-SA"/>
              </w:rPr>
            </w:pPr>
            <w:r>
              <w:rPr>
                <w:rFonts w:hint="eastAsia" w:ascii="黑体" w:hAnsi="黑体" w:eastAsia="黑体" w:cs="黑体"/>
                <w:b w:val="0"/>
                <w:bCs/>
                <w:color w:val="000000"/>
                <w:kern w:val="0"/>
                <w:sz w:val="24"/>
                <w:szCs w:val="24"/>
              </w:rPr>
              <w:t>河南中科智能装备有限公司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2</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甲泼尼龙中间体脱氢物酶法新工艺研发及产业化应用</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河南利华制药有限公司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3</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高弹性铁路轨道扣件生产关键技术研发与产业化</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安阳市铁路器材有限责任公司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4</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可穿戴式下肢外骨骼康复机器人研发及产业化</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河南翔宇医疗设备股份有限公司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5</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安花系列高产、高出米率、早熟、高油酸花生新品种的选育及绿色高效生产技术研究与应用</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安阳市农业科学院</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6</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
                <w:bCs w:val="0"/>
                <w:color w:val="000000"/>
                <w:kern w:val="0"/>
                <w:sz w:val="24"/>
                <w:szCs w:val="24"/>
                <w:lang w:val="en-US" w:eastAsia="zh-CN" w:bidi="ar-SA"/>
              </w:rPr>
            </w:pPr>
            <w:r>
              <w:rPr>
                <w:rFonts w:hint="eastAsia" w:ascii="黑体" w:hAnsi="黑体" w:eastAsia="黑体" w:cs="黑体"/>
                <w:bCs/>
                <w:color w:val="000000"/>
                <w:kern w:val="0"/>
                <w:sz w:val="24"/>
                <w:szCs w:val="24"/>
              </w:rPr>
              <w:t>分开式铁垫板扣件系统新型生产工艺研究与产品开发</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河南鑫达铁路器材有限公司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7</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基于深度学习的高强韧球墨铸铁熔炼关键技术研发与产业化</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河南传承铸造材料有限公司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8</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设施尖椒嫁接抗逆新品种选育及配套技术集成应用与推广</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内黄县鑫鑫蔬菜种植专业合作社</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A</w:t>
            </w:r>
          </w:p>
        </w:tc>
        <w:tc>
          <w:tcPr>
            <w:tcW w:w="1798" w:type="dxa"/>
            <w:shd w:val="clear" w:color="auto" w:fill="auto"/>
            <w:noWrap w:val="0"/>
            <w:vAlign w:val="center"/>
          </w:tcPr>
          <w:p>
            <w:pPr>
              <w:spacing w:line="380" w:lineRule="exact"/>
              <w:ind w:firstLine="0" w:firstLineChars="0"/>
              <w:jc w:val="center"/>
              <w:rPr>
                <w:rFonts w:hint="default"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9</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
                <w:bCs w:val="0"/>
                <w:color w:val="000000"/>
                <w:kern w:val="0"/>
                <w:sz w:val="24"/>
                <w:szCs w:val="24"/>
                <w:lang w:val="en-US" w:eastAsia="zh-CN" w:bidi="ar-SA"/>
              </w:rPr>
            </w:pPr>
            <w:r>
              <w:rPr>
                <w:rFonts w:hint="eastAsia" w:ascii="黑体" w:hAnsi="黑体" w:eastAsia="黑体" w:cs="黑体"/>
                <w:bCs/>
                <w:color w:val="000000"/>
                <w:kern w:val="0"/>
                <w:sz w:val="24"/>
                <w:szCs w:val="24"/>
              </w:rPr>
              <w:t>化纤溶解浆装备的推广及应用</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中国联合装备集团安阳机械有限公司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B</w:t>
            </w:r>
          </w:p>
        </w:tc>
        <w:tc>
          <w:tcPr>
            <w:tcW w:w="1798" w:type="dxa"/>
            <w:shd w:val="clear" w:color="auto" w:fill="auto"/>
            <w:noWrap w:val="0"/>
            <w:vAlign w:val="center"/>
          </w:tcPr>
          <w:p>
            <w:pPr>
              <w:spacing w:line="380" w:lineRule="exact"/>
              <w:ind w:firstLine="0" w:firstLineChars="0"/>
              <w:jc w:val="center"/>
              <w:rPr>
                <w:rFonts w:hint="default"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default"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高价值重组蛋白原料的新型合成方法的开发与产业化</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安阳工学院</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B</w:t>
            </w:r>
          </w:p>
        </w:tc>
        <w:tc>
          <w:tcPr>
            <w:tcW w:w="1798" w:type="dxa"/>
            <w:shd w:val="clear" w:color="auto" w:fill="auto"/>
            <w:noWrap w:val="0"/>
            <w:vAlign w:val="center"/>
          </w:tcPr>
          <w:p>
            <w:pPr>
              <w:spacing w:line="380" w:lineRule="exact"/>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shd w:val="clear" w:color="auto" w:fill="auto"/>
            <w:noWrap w:val="0"/>
            <w:vAlign w:val="center"/>
          </w:tcPr>
          <w:p>
            <w:pPr>
              <w:spacing w:line="240" w:lineRule="auto"/>
              <w:ind w:firstLine="0" w:firstLineChars="0"/>
              <w:jc w:val="center"/>
              <w:rPr>
                <w:rFonts w:hint="default"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11</w:t>
            </w:r>
          </w:p>
        </w:tc>
        <w:tc>
          <w:tcPr>
            <w:tcW w:w="3598"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吡拉西坦注射液的产业化</w:t>
            </w:r>
          </w:p>
        </w:tc>
        <w:tc>
          <w:tcPr>
            <w:tcW w:w="4121"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rPr>
              <w:t>河南科伦药业有限公司</w:t>
            </w:r>
          </w:p>
        </w:tc>
        <w:tc>
          <w:tcPr>
            <w:tcW w:w="2169" w:type="dxa"/>
            <w:shd w:val="clear" w:color="auto" w:fill="auto"/>
            <w:noWrap w:val="0"/>
            <w:vAlign w:val="center"/>
          </w:tcPr>
          <w:p>
            <w:pPr>
              <w:spacing w:line="240" w:lineRule="auto"/>
              <w:ind w:firstLine="0" w:firstLineChars="0"/>
              <w:jc w:val="center"/>
              <w:rPr>
                <w:rFonts w:hint="eastAsia"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C</w:t>
            </w:r>
          </w:p>
        </w:tc>
        <w:tc>
          <w:tcPr>
            <w:tcW w:w="1798" w:type="dxa"/>
            <w:shd w:val="clear" w:color="auto" w:fill="auto"/>
            <w:noWrap w:val="0"/>
            <w:vAlign w:val="center"/>
          </w:tcPr>
          <w:p>
            <w:pPr>
              <w:spacing w:line="380" w:lineRule="exact"/>
              <w:ind w:firstLine="0" w:firstLineChars="0"/>
              <w:jc w:val="center"/>
              <w:rPr>
                <w:rFonts w:hint="default" w:ascii="黑体" w:hAnsi="黑体" w:eastAsia="黑体" w:cs="黑体"/>
                <w:bCs/>
                <w:color w:val="000000"/>
                <w:kern w:val="0"/>
                <w:sz w:val="24"/>
                <w:szCs w:val="24"/>
                <w:lang w:val="en-US" w:eastAsia="zh-CN" w:bidi="ar-SA"/>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noWrap w:val="0"/>
            <w:vAlign w:val="center"/>
          </w:tcPr>
          <w:p>
            <w:pPr>
              <w:spacing w:line="240" w:lineRule="auto"/>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12</w:t>
            </w:r>
          </w:p>
        </w:tc>
        <w:tc>
          <w:tcPr>
            <w:tcW w:w="3598"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油动无人直升机高空作业性能优化研究与示范</w:t>
            </w:r>
          </w:p>
        </w:tc>
        <w:tc>
          <w:tcPr>
            <w:tcW w:w="4121"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河南坤宇无人机科技有限公司</w:t>
            </w:r>
          </w:p>
        </w:tc>
        <w:tc>
          <w:tcPr>
            <w:tcW w:w="2169" w:type="dxa"/>
            <w:noWrap w:val="0"/>
            <w:vAlign w:val="center"/>
          </w:tcPr>
          <w:p>
            <w:pPr>
              <w:spacing w:line="240" w:lineRule="auto"/>
              <w:ind w:firstLine="0"/>
              <w:jc w:val="center"/>
              <w:rPr>
                <w:rFonts w:hint="eastAsia"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C</w:t>
            </w:r>
          </w:p>
        </w:tc>
        <w:tc>
          <w:tcPr>
            <w:tcW w:w="1798" w:type="dxa"/>
            <w:noWrap w:val="0"/>
            <w:vAlign w:val="center"/>
          </w:tcPr>
          <w:p>
            <w:pPr>
              <w:spacing w:line="380" w:lineRule="exact"/>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noWrap w:val="0"/>
            <w:vAlign w:val="center"/>
          </w:tcPr>
          <w:p>
            <w:pPr>
              <w:spacing w:line="240" w:lineRule="auto"/>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13</w:t>
            </w:r>
          </w:p>
        </w:tc>
        <w:tc>
          <w:tcPr>
            <w:tcW w:w="3598"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新型高性能防爆电磁铁关键技术攻关及产业化</w:t>
            </w:r>
          </w:p>
        </w:tc>
        <w:tc>
          <w:tcPr>
            <w:tcW w:w="4121"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安阳凯地磁力科技股份有限公司</w:t>
            </w:r>
          </w:p>
        </w:tc>
        <w:tc>
          <w:tcPr>
            <w:tcW w:w="2169" w:type="dxa"/>
            <w:noWrap w:val="0"/>
            <w:vAlign w:val="center"/>
          </w:tcPr>
          <w:p>
            <w:pPr>
              <w:spacing w:line="240" w:lineRule="auto"/>
              <w:ind w:firstLine="0"/>
              <w:jc w:val="center"/>
              <w:rPr>
                <w:rFonts w:hint="eastAsia"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D</w:t>
            </w:r>
          </w:p>
        </w:tc>
        <w:tc>
          <w:tcPr>
            <w:tcW w:w="1798" w:type="dxa"/>
            <w:noWrap w:val="0"/>
            <w:vAlign w:val="center"/>
          </w:tcPr>
          <w:p>
            <w:pPr>
              <w:spacing w:line="380" w:lineRule="exact"/>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noWrap w:val="0"/>
            <w:vAlign w:val="center"/>
          </w:tcPr>
          <w:p>
            <w:pPr>
              <w:spacing w:line="240" w:lineRule="auto"/>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14</w:t>
            </w:r>
          </w:p>
        </w:tc>
        <w:tc>
          <w:tcPr>
            <w:tcW w:w="3598"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液压支架优化操控性能技术开发及应用</w:t>
            </w:r>
          </w:p>
        </w:tc>
        <w:tc>
          <w:tcPr>
            <w:tcW w:w="4121"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河南神安重工机械有限公司</w:t>
            </w:r>
          </w:p>
        </w:tc>
        <w:tc>
          <w:tcPr>
            <w:tcW w:w="2169" w:type="dxa"/>
            <w:noWrap w:val="0"/>
            <w:vAlign w:val="center"/>
          </w:tcPr>
          <w:p>
            <w:pPr>
              <w:spacing w:line="240" w:lineRule="auto"/>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D</w:t>
            </w:r>
          </w:p>
        </w:tc>
        <w:tc>
          <w:tcPr>
            <w:tcW w:w="1798" w:type="dxa"/>
            <w:noWrap w:val="0"/>
            <w:vAlign w:val="center"/>
          </w:tcPr>
          <w:p>
            <w:pPr>
              <w:spacing w:line="380" w:lineRule="exact"/>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noWrap w:val="0"/>
            <w:vAlign w:val="center"/>
          </w:tcPr>
          <w:p>
            <w:pPr>
              <w:spacing w:line="240" w:lineRule="auto"/>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15</w:t>
            </w:r>
          </w:p>
        </w:tc>
        <w:tc>
          <w:tcPr>
            <w:tcW w:w="3598"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低介电玻璃纤维及制品关键技术研究与产业化</w:t>
            </w:r>
          </w:p>
        </w:tc>
        <w:tc>
          <w:tcPr>
            <w:tcW w:w="4121"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河南光远新材料股份有限公司</w:t>
            </w:r>
          </w:p>
        </w:tc>
        <w:tc>
          <w:tcPr>
            <w:tcW w:w="2169" w:type="dxa"/>
            <w:noWrap w:val="0"/>
            <w:vAlign w:val="center"/>
          </w:tcPr>
          <w:p>
            <w:pPr>
              <w:spacing w:line="240" w:lineRule="auto"/>
              <w:ind w:firstLine="0"/>
              <w:jc w:val="center"/>
              <w:rPr>
                <w:rFonts w:hint="eastAsia"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D</w:t>
            </w:r>
          </w:p>
        </w:tc>
        <w:tc>
          <w:tcPr>
            <w:tcW w:w="1798" w:type="dxa"/>
            <w:noWrap w:val="0"/>
            <w:vAlign w:val="center"/>
          </w:tcPr>
          <w:p>
            <w:pPr>
              <w:spacing w:line="380" w:lineRule="exact"/>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0" w:hRule="atLeast"/>
          <w:jc w:val="center"/>
        </w:trPr>
        <w:tc>
          <w:tcPr>
            <w:tcW w:w="1191" w:type="dxa"/>
            <w:noWrap w:val="0"/>
            <w:vAlign w:val="center"/>
          </w:tcPr>
          <w:p>
            <w:pPr>
              <w:spacing w:line="240" w:lineRule="auto"/>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16</w:t>
            </w:r>
          </w:p>
        </w:tc>
        <w:tc>
          <w:tcPr>
            <w:tcW w:w="3598"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棉花全产业链技术转移体系构建</w:t>
            </w:r>
          </w:p>
        </w:tc>
        <w:tc>
          <w:tcPr>
            <w:tcW w:w="4121" w:type="dxa"/>
            <w:noWrap w:val="0"/>
            <w:vAlign w:val="center"/>
          </w:tcPr>
          <w:p>
            <w:pPr>
              <w:spacing w:line="240" w:lineRule="auto"/>
              <w:ind w:firstLine="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中国农业科学院棉花研究所</w:t>
            </w:r>
          </w:p>
        </w:tc>
        <w:tc>
          <w:tcPr>
            <w:tcW w:w="2169" w:type="dxa"/>
            <w:noWrap w:val="0"/>
            <w:vAlign w:val="center"/>
          </w:tcPr>
          <w:p>
            <w:pPr>
              <w:spacing w:line="240" w:lineRule="auto"/>
              <w:ind w:firstLine="0"/>
              <w:jc w:val="center"/>
              <w:rPr>
                <w:rFonts w:hint="eastAsia"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F</w:t>
            </w:r>
          </w:p>
        </w:tc>
        <w:tc>
          <w:tcPr>
            <w:tcW w:w="1798" w:type="dxa"/>
            <w:noWrap w:val="0"/>
            <w:vAlign w:val="center"/>
          </w:tcPr>
          <w:p>
            <w:pPr>
              <w:spacing w:line="380" w:lineRule="exact"/>
              <w:ind w:firstLine="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100</w:t>
            </w:r>
          </w:p>
        </w:tc>
      </w:tr>
    </w:tbl>
    <w:p>
      <w:pPr>
        <w:shd w:val="clear" w:color="auto" w:fill="FFFFFF"/>
        <w:spacing w:line="500" w:lineRule="exact"/>
        <w:ind w:firstLine="0"/>
      </w:pPr>
      <w:r>
        <w:rPr>
          <w:rFonts w:hint="eastAsia" w:ascii="Times New Roman" w:hAnsi="Times New Roman" w:eastAsia="仿宋_GB2312"/>
          <w:b/>
          <w:bCs/>
          <w:color w:val="000000"/>
          <w:sz w:val="28"/>
          <w:szCs w:val="28"/>
        </w:rPr>
        <w:t>备注：</w:t>
      </w:r>
      <w:r>
        <w:rPr>
          <w:rFonts w:hint="eastAsia" w:ascii="Times New Roman" w:hAnsi="Times New Roman" w:eastAsia="仿宋_GB2312"/>
          <w:sz w:val="28"/>
          <w:szCs w:val="28"/>
        </w:rPr>
        <w:t>申报单位类型包括：</w:t>
      </w:r>
      <w:r>
        <w:rPr>
          <w:rFonts w:ascii="Times New Roman" w:hAnsi="Times New Roman" w:eastAsia="仿宋_GB2312"/>
          <w:sz w:val="28"/>
          <w:szCs w:val="28"/>
        </w:rPr>
        <w:t>A</w:t>
      </w:r>
      <w:r>
        <w:rPr>
          <w:rFonts w:hint="eastAsia" w:ascii="Times New Roman" w:hAnsi="Times New Roman" w:eastAsia="仿宋_GB2312"/>
          <w:sz w:val="28"/>
          <w:szCs w:val="28"/>
        </w:rPr>
        <w:t>省辖市/济源示范区/航空港区；B国家高新区；C省级高新区；D国家科技成果转移转化培育</w:t>
      </w:r>
      <w:r>
        <w:rPr>
          <w:rFonts w:hint="eastAsia" w:ascii="Times New Roman" w:hAnsi="Times New Roman" w:eastAsia="仿宋_GB2312"/>
          <w:sz w:val="28"/>
          <w:szCs w:val="28"/>
          <w:lang w:eastAsia="zh-CN"/>
        </w:rPr>
        <w:t>区</w:t>
      </w:r>
      <w:r>
        <w:rPr>
          <w:rFonts w:hint="eastAsia" w:ascii="Times New Roman" w:hAnsi="Times New Roman" w:eastAsia="仿宋_GB2312"/>
          <w:sz w:val="28"/>
          <w:szCs w:val="28"/>
        </w:rPr>
        <w:t>；E河南省赋予科研人员职务科技成果所有权或长期使用权改革试点单位；F技术转移机构2024年度综合评估优秀单位。</w:t>
      </w:r>
    </w:p>
    <w:sectPr>
      <w:footerReference r:id="rId5" w:type="default"/>
      <w:pgSz w:w="16838" w:h="11906" w:orient="landscape"/>
      <w:pgMar w:top="1587" w:right="2098" w:bottom="1474" w:left="1814" w:header="851" w:footer="1332" w:gutter="0"/>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0"/>
                            <w:jc w:val="both"/>
                            <w:rPr>
                              <w:rFonts w:ascii="宋体" w:hAnsi="宋体" w:eastAsia="宋体" w:cs="宋体"/>
                              <w:color w:val="000000"/>
                              <w:sz w:val="28"/>
                              <w:szCs w:val="28"/>
                            </w:rPr>
                          </w:pPr>
                          <w:r>
                            <w:rPr>
                              <w:rFonts w:hint="eastAsia" w:ascii="宋体" w:hAnsi="宋体" w:eastAsia="宋体" w:cs="宋体"/>
                              <w:color w:val="FFFFFF"/>
                              <w:sz w:val="28"/>
                              <w:szCs w:val="28"/>
                            </w:rPr>
                            <w:t>—</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ascii="宋体" w:hAnsi="宋体" w:eastAsia="宋体" w:cs="宋体"/>
                              <w:color w:val="000000"/>
                              <w:sz w:val="28"/>
                              <w:szCs w:val="28"/>
                              <w:lang w:val="zh-CN"/>
                            </w:rPr>
                            <w:t>18</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r>
                            <w:rPr>
                              <w:rFonts w:hint="eastAsia" w:ascii="宋体" w:hAnsi="宋体" w:eastAsia="宋体" w:cs="宋体"/>
                              <w:color w:val="FFFFFF"/>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">
              <v:fill on="f" focussize="0,0"/>
              <v:stroke on="f" weight="0.5pt"/>
              <v:imagedata o:title=""/>
              <o:lock v:ext="edit" aspectratio="f"/>
              <v:textbox inset="0mm,0mm,0mm,0mm" style="mso-fit-shape-to-text:t;">
                <w:txbxContent>
                  <w:p>
                    <w:pPr>
                      <w:pStyle w:val="8"/>
                      <w:ind w:firstLine="0"/>
                      <w:jc w:val="both"/>
                      <w:rPr>
                        <w:rFonts w:ascii="宋体" w:hAnsi="宋体" w:eastAsia="宋体" w:cs="宋体"/>
                        <w:color w:val="000000"/>
                        <w:sz w:val="28"/>
                        <w:szCs w:val="28"/>
                      </w:rPr>
                    </w:pPr>
                    <w:r>
                      <w:rPr>
                        <w:rFonts w:hint="eastAsia" w:ascii="宋体" w:hAnsi="宋体" w:eastAsia="宋体" w:cs="宋体"/>
                        <w:color w:val="FFFFFF"/>
                        <w:sz w:val="28"/>
                        <w:szCs w:val="28"/>
                      </w:rPr>
                      <w:t>—</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ascii="宋体" w:hAnsi="宋体" w:eastAsia="宋体" w:cs="宋体"/>
                        <w:color w:val="000000"/>
                        <w:sz w:val="28"/>
                        <w:szCs w:val="28"/>
                        <w:lang w:val="zh-CN"/>
                      </w:rPr>
                      <w:t>18</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r>
                      <w:rPr>
                        <w:rFonts w:hint="eastAsia" w:ascii="宋体" w:hAnsi="宋体" w:eastAsia="宋体" w:cs="宋体"/>
                        <w:color w:val="FFFFFF"/>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HorizontalSpacing w:val="21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6B"/>
    <w:rsid w:val="000038CB"/>
    <w:rsid w:val="00003A72"/>
    <w:rsid w:val="000075E2"/>
    <w:rsid w:val="00017E0F"/>
    <w:rsid w:val="00025945"/>
    <w:rsid w:val="00026F4E"/>
    <w:rsid w:val="0004313D"/>
    <w:rsid w:val="0004673F"/>
    <w:rsid w:val="0005290C"/>
    <w:rsid w:val="00055230"/>
    <w:rsid w:val="0006506C"/>
    <w:rsid w:val="00066B2C"/>
    <w:rsid w:val="00074B05"/>
    <w:rsid w:val="00076365"/>
    <w:rsid w:val="00076CE5"/>
    <w:rsid w:val="00086E6C"/>
    <w:rsid w:val="00096215"/>
    <w:rsid w:val="000A1A20"/>
    <w:rsid w:val="000A7B26"/>
    <w:rsid w:val="000B0FA8"/>
    <w:rsid w:val="000B2991"/>
    <w:rsid w:val="000B2FD6"/>
    <w:rsid w:val="000B4B09"/>
    <w:rsid w:val="000B76C8"/>
    <w:rsid w:val="000C70A9"/>
    <w:rsid w:val="000D0E58"/>
    <w:rsid w:val="000D70F2"/>
    <w:rsid w:val="000D7521"/>
    <w:rsid w:val="000E0A5C"/>
    <w:rsid w:val="000E2D1C"/>
    <w:rsid w:val="000E7BEA"/>
    <w:rsid w:val="000F0C05"/>
    <w:rsid w:val="000F2F8B"/>
    <w:rsid w:val="000F65A0"/>
    <w:rsid w:val="00100D16"/>
    <w:rsid w:val="0011137D"/>
    <w:rsid w:val="0011273C"/>
    <w:rsid w:val="00113CFF"/>
    <w:rsid w:val="0011563C"/>
    <w:rsid w:val="001326CE"/>
    <w:rsid w:val="0013324A"/>
    <w:rsid w:val="0013534E"/>
    <w:rsid w:val="00142EC8"/>
    <w:rsid w:val="001511F1"/>
    <w:rsid w:val="0015446B"/>
    <w:rsid w:val="001564E1"/>
    <w:rsid w:val="00160664"/>
    <w:rsid w:val="00161A88"/>
    <w:rsid w:val="001763D7"/>
    <w:rsid w:val="00180BB2"/>
    <w:rsid w:val="0018214B"/>
    <w:rsid w:val="0018279D"/>
    <w:rsid w:val="001857D7"/>
    <w:rsid w:val="00191853"/>
    <w:rsid w:val="001A331F"/>
    <w:rsid w:val="001A3A19"/>
    <w:rsid w:val="001B31D7"/>
    <w:rsid w:val="001D3407"/>
    <w:rsid w:val="001D42A4"/>
    <w:rsid w:val="001D48D9"/>
    <w:rsid w:val="001D6319"/>
    <w:rsid w:val="001D71E6"/>
    <w:rsid w:val="001E4950"/>
    <w:rsid w:val="00201660"/>
    <w:rsid w:val="00201B1C"/>
    <w:rsid w:val="00205658"/>
    <w:rsid w:val="002224D7"/>
    <w:rsid w:val="0022314F"/>
    <w:rsid w:val="00223D0D"/>
    <w:rsid w:val="00226723"/>
    <w:rsid w:val="00226E03"/>
    <w:rsid w:val="00234BE7"/>
    <w:rsid w:val="00236581"/>
    <w:rsid w:val="00237CD3"/>
    <w:rsid w:val="00242148"/>
    <w:rsid w:val="00245C2D"/>
    <w:rsid w:val="002531B7"/>
    <w:rsid w:val="002567C3"/>
    <w:rsid w:val="00257358"/>
    <w:rsid w:val="00257DCD"/>
    <w:rsid w:val="00266407"/>
    <w:rsid w:val="00272375"/>
    <w:rsid w:val="002733CA"/>
    <w:rsid w:val="00285F27"/>
    <w:rsid w:val="002932E1"/>
    <w:rsid w:val="002A57AE"/>
    <w:rsid w:val="002B1732"/>
    <w:rsid w:val="002B5417"/>
    <w:rsid w:val="002B591A"/>
    <w:rsid w:val="002B7B49"/>
    <w:rsid w:val="002C1BBE"/>
    <w:rsid w:val="002C1F3A"/>
    <w:rsid w:val="002C2F2C"/>
    <w:rsid w:val="002D63B3"/>
    <w:rsid w:val="002E65BB"/>
    <w:rsid w:val="002E76A5"/>
    <w:rsid w:val="002F006B"/>
    <w:rsid w:val="002F5C1A"/>
    <w:rsid w:val="002F6057"/>
    <w:rsid w:val="00305A63"/>
    <w:rsid w:val="00307F0D"/>
    <w:rsid w:val="00314845"/>
    <w:rsid w:val="00315B64"/>
    <w:rsid w:val="00320013"/>
    <w:rsid w:val="00326323"/>
    <w:rsid w:val="00326509"/>
    <w:rsid w:val="00333F5B"/>
    <w:rsid w:val="003410CE"/>
    <w:rsid w:val="003429D3"/>
    <w:rsid w:val="00342B68"/>
    <w:rsid w:val="00352FC8"/>
    <w:rsid w:val="003631DB"/>
    <w:rsid w:val="00363554"/>
    <w:rsid w:val="003638C0"/>
    <w:rsid w:val="0036476E"/>
    <w:rsid w:val="00370ED4"/>
    <w:rsid w:val="00372566"/>
    <w:rsid w:val="00376259"/>
    <w:rsid w:val="00376563"/>
    <w:rsid w:val="0037792B"/>
    <w:rsid w:val="003824DC"/>
    <w:rsid w:val="00382C11"/>
    <w:rsid w:val="003969E5"/>
    <w:rsid w:val="003A4EA7"/>
    <w:rsid w:val="003A6B2D"/>
    <w:rsid w:val="003B096A"/>
    <w:rsid w:val="003B16A9"/>
    <w:rsid w:val="003B7B63"/>
    <w:rsid w:val="003C5B62"/>
    <w:rsid w:val="003C75A8"/>
    <w:rsid w:val="003D2402"/>
    <w:rsid w:val="003D3617"/>
    <w:rsid w:val="003F36F2"/>
    <w:rsid w:val="003F57D3"/>
    <w:rsid w:val="003F5D9B"/>
    <w:rsid w:val="003F68EF"/>
    <w:rsid w:val="004012D8"/>
    <w:rsid w:val="004114BF"/>
    <w:rsid w:val="00416E8D"/>
    <w:rsid w:val="00434D3B"/>
    <w:rsid w:val="00453556"/>
    <w:rsid w:val="0045554F"/>
    <w:rsid w:val="00462D8E"/>
    <w:rsid w:val="00471446"/>
    <w:rsid w:val="004814D0"/>
    <w:rsid w:val="00482A67"/>
    <w:rsid w:val="004A114E"/>
    <w:rsid w:val="004A3585"/>
    <w:rsid w:val="004B02F6"/>
    <w:rsid w:val="004B0773"/>
    <w:rsid w:val="004B0A48"/>
    <w:rsid w:val="004C0D20"/>
    <w:rsid w:val="004C2975"/>
    <w:rsid w:val="004C3020"/>
    <w:rsid w:val="004C6ED3"/>
    <w:rsid w:val="004C72EE"/>
    <w:rsid w:val="004E5A3D"/>
    <w:rsid w:val="004F5015"/>
    <w:rsid w:val="004F61A2"/>
    <w:rsid w:val="0050114E"/>
    <w:rsid w:val="00503ECD"/>
    <w:rsid w:val="00510789"/>
    <w:rsid w:val="00514013"/>
    <w:rsid w:val="00514ACA"/>
    <w:rsid w:val="0051526C"/>
    <w:rsid w:val="005214BD"/>
    <w:rsid w:val="005340C0"/>
    <w:rsid w:val="005363A1"/>
    <w:rsid w:val="00537025"/>
    <w:rsid w:val="00551B62"/>
    <w:rsid w:val="00553DDA"/>
    <w:rsid w:val="00577C4B"/>
    <w:rsid w:val="0058233E"/>
    <w:rsid w:val="0058699C"/>
    <w:rsid w:val="0059165D"/>
    <w:rsid w:val="0059789B"/>
    <w:rsid w:val="005A08A1"/>
    <w:rsid w:val="005A7935"/>
    <w:rsid w:val="005B5F5E"/>
    <w:rsid w:val="005B6608"/>
    <w:rsid w:val="005B7B72"/>
    <w:rsid w:val="005D267E"/>
    <w:rsid w:val="005D4965"/>
    <w:rsid w:val="005E022A"/>
    <w:rsid w:val="005E1749"/>
    <w:rsid w:val="005E3F7E"/>
    <w:rsid w:val="005F076D"/>
    <w:rsid w:val="00601239"/>
    <w:rsid w:val="00602D6E"/>
    <w:rsid w:val="00603A73"/>
    <w:rsid w:val="0060599D"/>
    <w:rsid w:val="00610A42"/>
    <w:rsid w:val="0061381E"/>
    <w:rsid w:val="006214DE"/>
    <w:rsid w:val="0062498C"/>
    <w:rsid w:val="00631EBB"/>
    <w:rsid w:val="00634389"/>
    <w:rsid w:val="006349A2"/>
    <w:rsid w:val="00636BD9"/>
    <w:rsid w:val="006404A9"/>
    <w:rsid w:val="0064080D"/>
    <w:rsid w:val="006447A8"/>
    <w:rsid w:val="00647D22"/>
    <w:rsid w:val="00656393"/>
    <w:rsid w:val="00661D4C"/>
    <w:rsid w:val="0066569D"/>
    <w:rsid w:val="006710D1"/>
    <w:rsid w:val="006729C8"/>
    <w:rsid w:val="006760E9"/>
    <w:rsid w:val="00683C26"/>
    <w:rsid w:val="00684D70"/>
    <w:rsid w:val="00685980"/>
    <w:rsid w:val="006930C6"/>
    <w:rsid w:val="00696FC0"/>
    <w:rsid w:val="006A013E"/>
    <w:rsid w:val="006A2B67"/>
    <w:rsid w:val="006A5D3E"/>
    <w:rsid w:val="006B329F"/>
    <w:rsid w:val="006B3A3A"/>
    <w:rsid w:val="006B754B"/>
    <w:rsid w:val="006C0416"/>
    <w:rsid w:val="006C489B"/>
    <w:rsid w:val="006D31F2"/>
    <w:rsid w:val="006E0B22"/>
    <w:rsid w:val="006E4C87"/>
    <w:rsid w:val="006E6E3E"/>
    <w:rsid w:val="006F1B8B"/>
    <w:rsid w:val="006F352E"/>
    <w:rsid w:val="006F35AE"/>
    <w:rsid w:val="006F65AA"/>
    <w:rsid w:val="00702C84"/>
    <w:rsid w:val="0073070A"/>
    <w:rsid w:val="007308CE"/>
    <w:rsid w:val="007347D4"/>
    <w:rsid w:val="00734B08"/>
    <w:rsid w:val="00735F05"/>
    <w:rsid w:val="0073651C"/>
    <w:rsid w:val="00745859"/>
    <w:rsid w:val="007559A2"/>
    <w:rsid w:val="00765812"/>
    <w:rsid w:val="00767208"/>
    <w:rsid w:val="00767244"/>
    <w:rsid w:val="007708B6"/>
    <w:rsid w:val="00774F50"/>
    <w:rsid w:val="007761B4"/>
    <w:rsid w:val="007803A7"/>
    <w:rsid w:val="007876DE"/>
    <w:rsid w:val="00790079"/>
    <w:rsid w:val="0079068E"/>
    <w:rsid w:val="00792E17"/>
    <w:rsid w:val="00797452"/>
    <w:rsid w:val="007A2C81"/>
    <w:rsid w:val="007B0887"/>
    <w:rsid w:val="007B0A51"/>
    <w:rsid w:val="007B19AA"/>
    <w:rsid w:val="007B3E9E"/>
    <w:rsid w:val="007B5F8A"/>
    <w:rsid w:val="007C655B"/>
    <w:rsid w:val="007C7C6E"/>
    <w:rsid w:val="007C7D08"/>
    <w:rsid w:val="007D0214"/>
    <w:rsid w:val="007D4B26"/>
    <w:rsid w:val="007D7912"/>
    <w:rsid w:val="007E155B"/>
    <w:rsid w:val="007E3681"/>
    <w:rsid w:val="007E7E20"/>
    <w:rsid w:val="007F5BE9"/>
    <w:rsid w:val="00800143"/>
    <w:rsid w:val="00807863"/>
    <w:rsid w:val="00822B3F"/>
    <w:rsid w:val="00825B22"/>
    <w:rsid w:val="0083185B"/>
    <w:rsid w:val="008424F1"/>
    <w:rsid w:val="008443B7"/>
    <w:rsid w:val="008453A7"/>
    <w:rsid w:val="00851A75"/>
    <w:rsid w:val="00860242"/>
    <w:rsid w:val="00862D24"/>
    <w:rsid w:val="00864312"/>
    <w:rsid w:val="00864A04"/>
    <w:rsid w:val="00870D80"/>
    <w:rsid w:val="008714F7"/>
    <w:rsid w:val="00874C90"/>
    <w:rsid w:val="00887518"/>
    <w:rsid w:val="00896264"/>
    <w:rsid w:val="008A4D75"/>
    <w:rsid w:val="008A5CF3"/>
    <w:rsid w:val="008B15FC"/>
    <w:rsid w:val="008C58E7"/>
    <w:rsid w:val="008C77AB"/>
    <w:rsid w:val="008D0444"/>
    <w:rsid w:val="008D121F"/>
    <w:rsid w:val="008E4187"/>
    <w:rsid w:val="008E4EB6"/>
    <w:rsid w:val="008E68BD"/>
    <w:rsid w:val="008E6B53"/>
    <w:rsid w:val="008E6C04"/>
    <w:rsid w:val="008F45C5"/>
    <w:rsid w:val="00900F54"/>
    <w:rsid w:val="00911AF3"/>
    <w:rsid w:val="009161D2"/>
    <w:rsid w:val="00920402"/>
    <w:rsid w:val="00925B44"/>
    <w:rsid w:val="00925CCE"/>
    <w:rsid w:val="00932848"/>
    <w:rsid w:val="00933234"/>
    <w:rsid w:val="00933B3B"/>
    <w:rsid w:val="00934DA5"/>
    <w:rsid w:val="00951BAD"/>
    <w:rsid w:val="009569F2"/>
    <w:rsid w:val="009654BE"/>
    <w:rsid w:val="00967015"/>
    <w:rsid w:val="009739FB"/>
    <w:rsid w:val="00973EE5"/>
    <w:rsid w:val="009777FE"/>
    <w:rsid w:val="00981A56"/>
    <w:rsid w:val="00984280"/>
    <w:rsid w:val="00987A2F"/>
    <w:rsid w:val="00994B3A"/>
    <w:rsid w:val="00996AA2"/>
    <w:rsid w:val="009A0DAF"/>
    <w:rsid w:val="009B0CC0"/>
    <w:rsid w:val="009B3FEB"/>
    <w:rsid w:val="009C2827"/>
    <w:rsid w:val="009C728C"/>
    <w:rsid w:val="009D5E26"/>
    <w:rsid w:val="009E5E4C"/>
    <w:rsid w:val="009E7A0F"/>
    <w:rsid w:val="00A02AE2"/>
    <w:rsid w:val="00A07AEF"/>
    <w:rsid w:val="00A11C24"/>
    <w:rsid w:val="00A21653"/>
    <w:rsid w:val="00A21E7C"/>
    <w:rsid w:val="00A22D56"/>
    <w:rsid w:val="00A233F0"/>
    <w:rsid w:val="00A2520B"/>
    <w:rsid w:val="00A40621"/>
    <w:rsid w:val="00A41428"/>
    <w:rsid w:val="00A41B15"/>
    <w:rsid w:val="00A63CE4"/>
    <w:rsid w:val="00A73357"/>
    <w:rsid w:val="00A73DCE"/>
    <w:rsid w:val="00A74411"/>
    <w:rsid w:val="00A77B80"/>
    <w:rsid w:val="00A820E0"/>
    <w:rsid w:val="00A833BE"/>
    <w:rsid w:val="00A85909"/>
    <w:rsid w:val="00A862CE"/>
    <w:rsid w:val="00A877B0"/>
    <w:rsid w:val="00A91048"/>
    <w:rsid w:val="00A92A07"/>
    <w:rsid w:val="00AA185E"/>
    <w:rsid w:val="00AB6830"/>
    <w:rsid w:val="00AB6E0F"/>
    <w:rsid w:val="00AB772A"/>
    <w:rsid w:val="00AC1DC3"/>
    <w:rsid w:val="00AC3F1D"/>
    <w:rsid w:val="00AC5029"/>
    <w:rsid w:val="00AD6477"/>
    <w:rsid w:val="00AE0152"/>
    <w:rsid w:val="00AF21C4"/>
    <w:rsid w:val="00AF4458"/>
    <w:rsid w:val="00AF7689"/>
    <w:rsid w:val="00B11CEA"/>
    <w:rsid w:val="00B210F6"/>
    <w:rsid w:val="00B220FF"/>
    <w:rsid w:val="00B3537B"/>
    <w:rsid w:val="00B37640"/>
    <w:rsid w:val="00B40616"/>
    <w:rsid w:val="00B40E3F"/>
    <w:rsid w:val="00B51FF4"/>
    <w:rsid w:val="00B54B47"/>
    <w:rsid w:val="00B57F01"/>
    <w:rsid w:val="00B6141F"/>
    <w:rsid w:val="00B6241E"/>
    <w:rsid w:val="00B722C8"/>
    <w:rsid w:val="00B73F83"/>
    <w:rsid w:val="00B74A24"/>
    <w:rsid w:val="00B767C2"/>
    <w:rsid w:val="00B77922"/>
    <w:rsid w:val="00B844B0"/>
    <w:rsid w:val="00B94924"/>
    <w:rsid w:val="00B95EA6"/>
    <w:rsid w:val="00B976D4"/>
    <w:rsid w:val="00BA2EC9"/>
    <w:rsid w:val="00BA300D"/>
    <w:rsid w:val="00BA6D9F"/>
    <w:rsid w:val="00BB51D2"/>
    <w:rsid w:val="00BB6E5A"/>
    <w:rsid w:val="00BC115A"/>
    <w:rsid w:val="00BC3EE3"/>
    <w:rsid w:val="00BC3F01"/>
    <w:rsid w:val="00BC71FB"/>
    <w:rsid w:val="00BD230F"/>
    <w:rsid w:val="00BD2DEF"/>
    <w:rsid w:val="00BD7053"/>
    <w:rsid w:val="00BF6B43"/>
    <w:rsid w:val="00C0206D"/>
    <w:rsid w:val="00C0752B"/>
    <w:rsid w:val="00C133D2"/>
    <w:rsid w:val="00C202E2"/>
    <w:rsid w:val="00C2030F"/>
    <w:rsid w:val="00C21171"/>
    <w:rsid w:val="00C46E63"/>
    <w:rsid w:val="00C52A69"/>
    <w:rsid w:val="00C538D4"/>
    <w:rsid w:val="00C55AAC"/>
    <w:rsid w:val="00C578CB"/>
    <w:rsid w:val="00C636B0"/>
    <w:rsid w:val="00C6661B"/>
    <w:rsid w:val="00C66EC0"/>
    <w:rsid w:val="00C773F1"/>
    <w:rsid w:val="00C77670"/>
    <w:rsid w:val="00C80C57"/>
    <w:rsid w:val="00C831AC"/>
    <w:rsid w:val="00C85AED"/>
    <w:rsid w:val="00C90748"/>
    <w:rsid w:val="00C979FB"/>
    <w:rsid w:val="00C97D0E"/>
    <w:rsid w:val="00CA1715"/>
    <w:rsid w:val="00CA232D"/>
    <w:rsid w:val="00CB795C"/>
    <w:rsid w:val="00CC1C6D"/>
    <w:rsid w:val="00CC6EBC"/>
    <w:rsid w:val="00CD280D"/>
    <w:rsid w:val="00CD3C5B"/>
    <w:rsid w:val="00CD75AA"/>
    <w:rsid w:val="00CE1C18"/>
    <w:rsid w:val="00CE4AF7"/>
    <w:rsid w:val="00CF76EF"/>
    <w:rsid w:val="00D0071B"/>
    <w:rsid w:val="00D00970"/>
    <w:rsid w:val="00D03010"/>
    <w:rsid w:val="00D03078"/>
    <w:rsid w:val="00D10305"/>
    <w:rsid w:val="00D13B7F"/>
    <w:rsid w:val="00D141AE"/>
    <w:rsid w:val="00D16555"/>
    <w:rsid w:val="00D24215"/>
    <w:rsid w:val="00D25EDE"/>
    <w:rsid w:val="00D27C9F"/>
    <w:rsid w:val="00D301EC"/>
    <w:rsid w:val="00D31B22"/>
    <w:rsid w:val="00D3421D"/>
    <w:rsid w:val="00D41CB8"/>
    <w:rsid w:val="00D4488E"/>
    <w:rsid w:val="00D51C65"/>
    <w:rsid w:val="00D53475"/>
    <w:rsid w:val="00D53C4F"/>
    <w:rsid w:val="00D54531"/>
    <w:rsid w:val="00D61DA3"/>
    <w:rsid w:val="00D72DD0"/>
    <w:rsid w:val="00D72ED3"/>
    <w:rsid w:val="00D7532A"/>
    <w:rsid w:val="00D758EC"/>
    <w:rsid w:val="00D82D25"/>
    <w:rsid w:val="00D92ED9"/>
    <w:rsid w:val="00D950B4"/>
    <w:rsid w:val="00DB1DE9"/>
    <w:rsid w:val="00DB2CE0"/>
    <w:rsid w:val="00DD5B19"/>
    <w:rsid w:val="00DE2D1A"/>
    <w:rsid w:val="00DF0927"/>
    <w:rsid w:val="00DF3F41"/>
    <w:rsid w:val="00DF4AD8"/>
    <w:rsid w:val="00DF7688"/>
    <w:rsid w:val="00DF7DCE"/>
    <w:rsid w:val="00E06550"/>
    <w:rsid w:val="00E1371F"/>
    <w:rsid w:val="00E236DC"/>
    <w:rsid w:val="00E2486E"/>
    <w:rsid w:val="00E25D72"/>
    <w:rsid w:val="00E3184D"/>
    <w:rsid w:val="00E3613E"/>
    <w:rsid w:val="00E40E70"/>
    <w:rsid w:val="00E43755"/>
    <w:rsid w:val="00E50383"/>
    <w:rsid w:val="00E52137"/>
    <w:rsid w:val="00E52C04"/>
    <w:rsid w:val="00E52FAA"/>
    <w:rsid w:val="00E550EA"/>
    <w:rsid w:val="00E55A20"/>
    <w:rsid w:val="00E56309"/>
    <w:rsid w:val="00E61FA1"/>
    <w:rsid w:val="00E71CEE"/>
    <w:rsid w:val="00E75B25"/>
    <w:rsid w:val="00E82AE7"/>
    <w:rsid w:val="00E8694C"/>
    <w:rsid w:val="00E86FCF"/>
    <w:rsid w:val="00E9236D"/>
    <w:rsid w:val="00E949BA"/>
    <w:rsid w:val="00E968D4"/>
    <w:rsid w:val="00EA12CD"/>
    <w:rsid w:val="00EB06FF"/>
    <w:rsid w:val="00EB2E19"/>
    <w:rsid w:val="00EB3DA5"/>
    <w:rsid w:val="00EB7DA5"/>
    <w:rsid w:val="00EC34DB"/>
    <w:rsid w:val="00EC6849"/>
    <w:rsid w:val="00ED2A58"/>
    <w:rsid w:val="00EF0451"/>
    <w:rsid w:val="00EF15CA"/>
    <w:rsid w:val="00EF364D"/>
    <w:rsid w:val="00EF5BAA"/>
    <w:rsid w:val="00F018A6"/>
    <w:rsid w:val="00F123D6"/>
    <w:rsid w:val="00F24ACE"/>
    <w:rsid w:val="00F25FF8"/>
    <w:rsid w:val="00F309D2"/>
    <w:rsid w:val="00F359B0"/>
    <w:rsid w:val="00F35FB1"/>
    <w:rsid w:val="00F4344E"/>
    <w:rsid w:val="00F46382"/>
    <w:rsid w:val="00F57ED2"/>
    <w:rsid w:val="00F715EE"/>
    <w:rsid w:val="00F73373"/>
    <w:rsid w:val="00F80091"/>
    <w:rsid w:val="00F955FC"/>
    <w:rsid w:val="00FA1781"/>
    <w:rsid w:val="00FA64A1"/>
    <w:rsid w:val="00FA7E58"/>
    <w:rsid w:val="00FB02E1"/>
    <w:rsid w:val="00FC0B98"/>
    <w:rsid w:val="00FD1CE5"/>
    <w:rsid w:val="00FD578A"/>
    <w:rsid w:val="00FD7DB8"/>
    <w:rsid w:val="00FE0DB5"/>
    <w:rsid w:val="00FE1504"/>
    <w:rsid w:val="00FF1BF7"/>
    <w:rsid w:val="00FF3323"/>
    <w:rsid w:val="00FF344D"/>
    <w:rsid w:val="00FF630B"/>
    <w:rsid w:val="01166422"/>
    <w:rsid w:val="012A51A3"/>
    <w:rsid w:val="01E053A9"/>
    <w:rsid w:val="020A4BCC"/>
    <w:rsid w:val="02555ED9"/>
    <w:rsid w:val="028341A2"/>
    <w:rsid w:val="02A06D3C"/>
    <w:rsid w:val="035D649C"/>
    <w:rsid w:val="038A0329"/>
    <w:rsid w:val="03F8746A"/>
    <w:rsid w:val="03FF8C51"/>
    <w:rsid w:val="05130263"/>
    <w:rsid w:val="0543656C"/>
    <w:rsid w:val="05F32637"/>
    <w:rsid w:val="05F7F6E2"/>
    <w:rsid w:val="0647686C"/>
    <w:rsid w:val="06AFB3E1"/>
    <w:rsid w:val="06C71CA1"/>
    <w:rsid w:val="06FB3E04"/>
    <w:rsid w:val="073A1CDE"/>
    <w:rsid w:val="07630B6F"/>
    <w:rsid w:val="07DB53D9"/>
    <w:rsid w:val="085D0F83"/>
    <w:rsid w:val="08E04DA7"/>
    <w:rsid w:val="09751003"/>
    <w:rsid w:val="0985771E"/>
    <w:rsid w:val="09FA3A70"/>
    <w:rsid w:val="0A1C5317"/>
    <w:rsid w:val="0A3D12EE"/>
    <w:rsid w:val="0A446B60"/>
    <w:rsid w:val="0A4C1119"/>
    <w:rsid w:val="0A685D4F"/>
    <w:rsid w:val="0A77C025"/>
    <w:rsid w:val="0AB45F51"/>
    <w:rsid w:val="0B432AEE"/>
    <w:rsid w:val="0B4C63C9"/>
    <w:rsid w:val="0B696DA3"/>
    <w:rsid w:val="0B7F0AB0"/>
    <w:rsid w:val="0BC65120"/>
    <w:rsid w:val="0BF25571"/>
    <w:rsid w:val="0C36331E"/>
    <w:rsid w:val="0C59428E"/>
    <w:rsid w:val="0CC1735A"/>
    <w:rsid w:val="0CDD8149"/>
    <w:rsid w:val="0D077D53"/>
    <w:rsid w:val="0D3B3F1D"/>
    <w:rsid w:val="0D460F71"/>
    <w:rsid w:val="0D645222"/>
    <w:rsid w:val="0D6C2329"/>
    <w:rsid w:val="0DE73398"/>
    <w:rsid w:val="0E273A46"/>
    <w:rsid w:val="0E2E227A"/>
    <w:rsid w:val="0E3942D3"/>
    <w:rsid w:val="0E822874"/>
    <w:rsid w:val="0E91B501"/>
    <w:rsid w:val="0EA7247B"/>
    <w:rsid w:val="0F07D364"/>
    <w:rsid w:val="0F7E3106"/>
    <w:rsid w:val="0F7F7FC9"/>
    <w:rsid w:val="0FD251E9"/>
    <w:rsid w:val="0FD73E4D"/>
    <w:rsid w:val="0FF249A5"/>
    <w:rsid w:val="0FF418F2"/>
    <w:rsid w:val="0FF60CCD"/>
    <w:rsid w:val="0FF7D30E"/>
    <w:rsid w:val="104B0BB7"/>
    <w:rsid w:val="1053332C"/>
    <w:rsid w:val="10A4305B"/>
    <w:rsid w:val="113B519B"/>
    <w:rsid w:val="11420DD7"/>
    <w:rsid w:val="118815E0"/>
    <w:rsid w:val="11974C8A"/>
    <w:rsid w:val="11AB1672"/>
    <w:rsid w:val="11CF5DA6"/>
    <w:rsid w:val="12694BA9"/>
    <w:rsid w:val="12743E7F"/>
    <w:rsid w:val="12DD7E8A"/>
    <w:rsid w:val="131D7174"/>
    <w:rsid w:val="134E46CF"/>
    <w:rsid w:val="135A334F"/>
    <w:rsid w:val="13854E91"/>
    <w:rsid w:val="13CE7231"/>
    <w:rsid w:val="13D118C5"/>
    <w:rsid w:val="13DB5D14"/>
    <w:rsid w:val="13FFC9D0"/>
    <w:rsid w:val="146C2EE9"/>
    <w:rsid w:val="148F4FC5"/>
    <w:rsid w:val="14932C05"/>
    <w:rsid w:val="14DF1FD0"/>
    <w:rsid w:val="15265D19"/>
    <w:rsid w:val="1541EDBE"/>
    <w:rsid w:val="1549054C"/>
    <w:rsid w:val="155212EC"/>
    <w:rsid w:val="15671EAB"/>
    <w:rsid w:val="157A501E"/>
    <w:rsid w:val="157F259C"/>
    <w:rsid w:val="158B0374"/>
    <w:rsid w:val="15952AB4"/>
    <w:rsid w:val="15996E05"/>
    <w:rsid w:val="15E772FD"/>
    <w:rsid w:val="15E91C6A"/>
    <w:rsid w:val="15EFFB06"/>
    <w:rsid w:val="15F5A551"/>
    <w:rsid w:val="15F7FDC7"/>
    <w:rsid w:val="162FA0CD"/>
    <w:rsid w:val="166363CE"/>
    <w:rsid w:val="1668680E"/>
    <w:rsid w:val="167224A3"/>
    <w:rsid w:val="16956094"/>
    <w:rsid w:val="16BE3D63"/>
    <w:rsid w:val="175059EF"/>
    <w:rsid w:val="17872401"/>
    <w:rsid w:val="17AA57EE"/>
    <w:rsid w:val="17BB9471"/>
    <w:rsid w:val="17F540DC"/>
    <w:rsid w:val="185849B9"/>
    <w:rsid w:val="1899766B"/>
    <w:rsid w:val="189E384D"/>
    <w:rsid w:val="18C05CC8"/>
    <w:rsid w:val="18FED4F8"/>
    <w:rsid w:val="192D51DA"/>
    <w:rsid w:val="198468C2"/>
    <w:rsid w:val="199224F8"/>
    <w:rsid w:val="19936C11"/>
    <w:rsid w:val="19FF67C6"/>
    <w:rsid w:val="1A1A4D65"/>
    <w:rsid w:val="1A1B32A1"/>
    <w:rsid w:val="1A271395"/>
    <w:rsid w:val="1A760727"/>
    <w:rsid w:val="1A8F5B4D"/>
    <w:rsid w:val="1B2B3BCE"/>
    <w:rsid w:val="1B442645"/>
    <w:rsid w:val="1B77534D"/>
    <w:rsid w:val="1B77BE3C"/>
    <w:rsid w:val="1B7F9FE8"/>
    <w:rsid w:val="1BEA47AF"/>
    <w:rsid w:val="1BEE53A1"/>
    <w:rsid w:val="1BEF0780"/>
    <w:rsid w:val="1BF5FEDE"/>
    <w:rsid w:val="1C103912"/>
    <w:rsid w:val="1C99422A"/>
    <w:rsid w:val="1CA301AC"/>
    <w:rsid w:val="1CCA6664"/>
    <w:rsid w:val="1CCD429B"/>
    <w:rsid w:val="1CDC558B"/>
    <w:rsid w:val="1D0651C1"/>
    <w:rsid w:val="1D1B34B6"/>
    <w:rsid w:val="1D2A5A5C"/>
    <w:rsid w:val="1DB81A42"/>
    <w:rsid w:val="1DBF70BB"/>
    <w:rsid w:val="1DEBBC6E"/>
    <w:rsid w:val="1DF42207"/>
    <w:rsid w:val="1E0A3BC4"/>
    <w:rsid w:val="1E181F80"/>
    <w:rsid w:val="1E1A0AD0"/>
    <w:rsid w:val="1E7D7A50"/>
    <w:rsid w:val="1E811487"/>
    <w:rsid w:val="1E876FC3"/>
    <w:rsid w:val="1ECF3E87"/>
    <w:rsid w:val="1ED7D873"/>
    <w:rsid w:val="1EEA3D0D"/>
    <w:rsid w:val="1EF550ED"/>
    <w:rsid w:val="1EFF6FD0"/>
    <w:rsid w:val="1F13249C"/>
    <w:rsid w:val="1F4CB872"/>
    <w:rsid w:val="1F6FFA81"/>
    <w:rsid w:val="1F7A3070"/>
    <w:rsid w:val="1F7F2FDC"/>
    <w:rsid w:val="1F855691"/>
    <w:rsid w:val="1F87363D"/>
    <w:rsid w:val="1FAC16E2"/>
    <w:rsid w:val="1FB7325C"/>
    <w:rsid w:val="1FC88D7A"/>
    <w:rsid w:val="1FCFDC23"/>
    <w:rsid w:val="1FDFFD37"/>
    <w:rsid w:val="1FF7796A"/>
    <w:rsid w:val="1FFD7BF2"/>
    <w:rsid w:val="1FFD9190"/>
    <w:rsid w:val="1FFE3173"/>
    <w:rsid w:val="1FFF73F3"/>
    <w:rsid w:val="204B09B2"/>
    <w:rsid w:val="205436F4"/>
    <w:rsid w:val="20577A69"/>
    <w:rsid w:val="20DF3E5F"/>
    <w:rsid w:val="20F872B4"/>
    <w:rsid w:val="213A13BB"/>
    <w:rsid w:val="21424487"/>
    <w:rsid w:val="216D94D9"/>
    <w:rsid w:val="217C18E2"/>
    <w:rsid w:val="2184375E"/>
    <w:rsid w:val="21C00B12"/>
    <w:rsid w:val="21C15E7D"/>
    <w:rsid w:val="21F7A1DF"/>
    <w:rsid w:val="220E0A30"/>
    <w:rsid w:val="22463B05"/>
    <w:rsid w:val="224914AB"/>
    <w:rsid w:val="22A5210D"/>
    <w:rsid w:val="23502079"/>
    <w:rsid w:val="239A5D9E"/>
    <w:rsid w:val="23BC14BC"/>
    <w:rsid w:val="23E62C43"/>
    <w:rsid w:val="24030D90"/>
    <w:rsid w:val="24213873"/>
    <w:rsid w:val="247E4EE5"/>
    <w:rsid w:val="247F8860"/>
    <w:rsid w:val="24AF2993"/>
    <w:rsid w:val="24C74E04"/>
    <w:rsid w:val="24D3029F"/>
    <w:rsid w:val="24FB22EE"/>
    <w:rsid w:val="25026D12"/>
    <w:rsid w:val="250D7240"/>
    <w:rsid w:val="2514294F"/>
    <w:rsid w:val="257638ED"/>
    <w:rsid w:val="25DE1884"/>
    <w:rsid w:val="26643C4C"/>
    <w:rsid w:val="2698502B"/>
    <w:rsid w:val="26C17677"/>
    <w:rsid w:val="26DA6D2D"/>
    <w:rsid w:val="26DFDFFF"/>
    <w:rsid w:val="27173698"/>
    <w:rsid w:val="2736250D"/>
    <w:rsid w:val="273815D4"/>
    <w:rsid w:val="27484F07"/>
    <w:rsid w:val="27774CEC"/>
    <w:rsid w:val="27A75D2E"/>
    <w:rsid w:val="27F657BC"/>
    <w:rsid w:val="28224A50"/>
    <w:rsid w:val="28275C7B"/>
    <w:rsid w:val="295C7776"/>
    <w:rsid w:val="29663DF5"/>
    <w:rsid w:val="29F60116"/>
    <w:rsid w:val="2A1253B5"/>
    <w:rsid w:val="2AA95A4A"/>
    <w:rsid w:val="2ACF9486"/>
    <w:rsid w:val="2ADE1CED"/>
    <w:rsid w:val="2AFF813D"/>
    <w:rsid w:val="2B1C377C"/>
    <w:rsid w:val="2B8B610D"/>
    <w:rsid w:val="2BDFD083"/>
    <w:rsid w:val="2BEE742B"/>
    <w:rsid w:val="2BFDBEDD"/>
    <w:rsid w:val="2BFF03F7"/>
    <w:rsid w:val="2C382919"/>
    <w:rsid w:val="2CA04A00"/>
    <w:rsid w:val="2CDB37B2"/>
    <w:rsid w:val="2CF33B28"/>
    <w:rsid w:val="2D3B0DAE"/>
    <w:rsid w:val="2D75F984"/>
    <w:rsid w:val="2DB5B874"/>
    <w:rsid w:val="2DBE6ADA"/>
    <w:rsid w:val="2DD50A36"/>
    <w:rsid w:val="2DDA0F16"/>
    <w:rsid w:val="2DDF932F"/>
    <w:rsid w:val="2DEC193C"/>
    <w:rsid w:val="2E154EE8"/>
    <w:rsid w:val="2E165C6D"/>
    <w:rsid w:val="2E1E6132"/>
    <w:rsid w:val="2E863FCB"/>
    <w:rsid w:val="2E864736"/>
    <w:rsid w:val="2E8828AE"/>
    <w:rsid w:val="2EDA04A9"/>
    <w:rsid w:val="2EDC0BA2"/>
    <w:rsid w:val="2EDEB866"/>
    <w:rsid w:val="2EDF37FC"/>
    <w:rsid w:val="2EE2696C"/>
    <w:rsid w:val="2F59311E"/>
    <w:rsid w:val="2F600A48"/>
    <w:rsid w:val="2FBF005C"/>
    <w:rsid w:val="2FBF821B"/>
    <w:rsid w:val="2FDD424E"/>
    <w:rsid w:val="2FE5320F"/>
    <w:rsid w:val="2FF7CFAC"/>
    <w:rsid w:val="2FFD1265"/>
    <w:rsid w:val="2FFE6BEF"/>
    <w:rsid w:val="2FFE888E"/>
    <w:rsid w:val="2FFFEE4E"/>
    <w:rsid w:val="30427711"/>
    <w:rsid w:val="30694873"/>
    <w:rsid w:val="30913334"/>
    <w:rsid w:val="309E489B"/>
    <w:rsid w:val="30D1390F"/>
    <w:rsid w:val="30EC293F"/>
    <w:rsid w:val="312BD55C"/>
    <w:rsid w:val="313C01D0"/>
    <w:rsid w:val="31823BFE"/>
    <w:rsid w:val="31A44D4A"/>
    <w:rsid w:val="31AE3BBB"/>
    <w:rsid w:val="31CC7018"/>
    <w:rsid w:val="31DC0F7C"/>
    <w:rsid w:val="324C4191"/>
    <w:rsid w:val="32802844"/>
    <w:rsid w:val="32F96331"/>
    <w:rsid w:val="330FA90C"/>
    <w:rsid w:val="33145DD7"/>
    <w:rsid w:val="3333344C"/>
    <w:rsid w:val="335977B1"/>
    <w:rsid w:val="335E54A2"/>
    <w:rsid w:val="33663E5C"/>
    <w:rsid w:val="338D5D51"/>
    <w:rsid w:val="33F33AED"/>
    <w:rsid w:val="33F5E896"/>
    <w:rsid w:val="33FD3705"/>
    <w:rsid w:val="33FDFE71"/>
    <w:rsid w:val="344A041F"/>
    <w:rsid w:val="34500295"/>
    <w:rsid w:val="34A51F72"/>
    <w:rsid w:val="34EBB254"/>
    <w:rsid w:val="34F38DFF"/>
    <w:rsid w:val="350D2195"/>
    <w:rsid w:val="353E696E"/>
    <w:rsid w:val="354CBA63"/>
    <w:rsid w:val="357D2D95"/>
    <w:rsid w:val="357F0E42"/>
    <w:rsid w:val="35CE397E"/>
    <w:rsid w:val="365B3E4B"/>
    <w:rsid w:val="36665545"/>
    <w:rsid w:val="36772070"/>
    <w:rsid w:val="367774C5"/>
    <w:rsid w:val="373B1C96"/>
    <w:rsid w:val="374DC3C1"/>
    <w:rsid w:val="375B58CB"/>
    <w:rsid w:val="37A54A61"/>
    <w:rsid w:val="37C1889B"/>
    <w:rsid w:val="37C66FB9"/>
    <w:rsid w:val="37CF6A9D"/>
    <w:rsid w:val="37DE835C"/>
    <w:rsid w:val="37FD0BE3"/>
    <w:rsid w:val="37FE0D0E"/>
    <w:rsid w:val="37FF6617"/>
    <w:rsid w:val="380A61C8"/>
    <w:rsid w:val="3895592F"/>
    <w:rsid w:val="38B047C6"/>
    <w:rsid w:val="393F338D"/>
    <w:rsid w:val="397B0241"/>
    <w:rsid w:val="3985667B"/>
    <w:rsid w:val="39923DD9"/>
    <w:rsid w:val="39B53C0B"/>
    <w:rsid w:val="39FB653B"/>
    <w:rsid w:val="39FD00C3"/>
    <w:rsid w:val="3A2D4A6A"/>
    <w:rsid w:val="3A492593"/>
    <w:rsid w:val="3A53B604"/>
    <w:rsid w:val="3A7936CE"/>
    <w:rsid w:val="3A7D13A7"/>
    <w:rsid w:val="3A853C77"/>
    <w:rsid w:val="3A8FA97D"/>
    <w:rsid w:val="3A99491A"/>
    <w:rsid w:val="3AAF5BCC"/>
    <w:rsid w:val="3AB2685B"/>
    <w:rsid w:val="3ABB02C8"/>
    <w:rsid w:val="3ACF794D"/>
    <w:rsid w:val="3ADE0D5E"/>
    <w:rsid w:val="3AEC915E"/>
    <w:rsid w:val="3B0D755E"/>
    <w:rsid w:val="3B3516B5"/>
    <w:rsid w:val="3B3FDF0A"/>
    <w:rsid w:val="3B7E9071"/>
    <w:rsid w:val="3B7EE8B9"/>
    <w:rsid w:val="3B8E42D5"/>
    <w:rsid w:val="3B9FA556"/>
    <w:rsid w:val="3BA40D5C"/>
    <w:rsid w:val="3BA86D0F"/>
    <w:rsid w:val="3BBF8DFC"/>
    <w:rsid w:val="3BDE659E"/>
    <w:rsid w:val="3BDF1F6B"/>
    <w:rsid w:val="3BE762D4"/>
    <w:rsid w:val="3BF71E11"/>
    <w:rsid w:val="3BFBC212"/>
    <w:rsid w:val="3BFD72B7"/>
    <w:rsid w:val="3BFFADF3"/>
    <w:rsid w:val="3BFFF856"/>
    <w:rsid w:val="3C543C0E"/>
    <w:rsid w:val="3C9FD71F"/>
    <w:rsid w:val="3CF24063"/>
    <w:rsid w:val="3CF462D4"/>
    <w:rsid w:val="3D407369"/>
    <w:rsid w:val="3DAE516A"/>
    <w:rsid w:val="3DD5344F"/>
    <w:rsid w:val="3DDB0E10"/>
    <w:rsid w:val="3DF31E9B"/>
    <w:rsid w:val="3E1E4CC2"/>
    <w:rsid w:val="3E4FB69D"/>
    <w:rsid w:val="3E5E3624"/>
    <w:rsid w:val="3E5F34E8"/>
    <w:rsid w:val="3E8548FE"/>
    <w:rsid w:val="3EAFADA9"/>
    <w:rsid w:val="3EBD2C24"/>
    <w:rsid w:val="3EE9804D"/>
    <w:rsid w:val="3EEAA01E"/>
    <w:rsid w:val="3EF12001"/>
    <w:rsid w:val="3EF7DAE4"/>
    <w:rsid w:val="3F16595F"/>
    <w:rsid w:val="3F3D83BB"/>
    <w:rsid w:val="3F3FCBC6"/>
    <w:rsid w:val="3F5D3F61"/>
    <w:rsid w:val="3F6274CA"/>
    <w:rsid w:val="3F7582E0"/>
    <w:rsid w:val="3F76302D"/>
    <w:rsid w:val="3F77F2D7"/>
    <w:rsid w:val="3F874967"/>
    <w:rsid w:val="3FA785FD"/>
    <w:rsid w:val="3FAF019D"/>
    <w:rsid w:val="3FB3A3CF"/>
    <w:rsid w:val="3FB52A7C"/>
    <w:rsid w:val="3FBB7A6D"/>
    <w:rsid w:val="3FBEFDAD"/>
    <w:rsid w:val="3FBF511A"/>
    <w:rsid w:val="3FCB8801"/>
    <w:rsid w:val="3FCF5639"/>
    <w:rsid w:val="3FCF928A"/>
    <w:rsid w:val="3FD7243B"/>
    <w:rsid w:val="3FDF084E"/>
    <w:rsid w:val="3FDFCB7B"/>
    <w:rsid w:val="3FE3B848"/>
    <w:rsid w:val="3FE44538"/>
    <w:rsid w:val="3FEBFA9B"/>
    <w:rsid w:val="3FEFEC82"/>
    <w:rsid w:val="3FF7490B"/>
    <w:rsid w:val="3FFB29F1"/>
    <w:rsid w:val="3FFBBA6C"/>
    <w:rsid w:val="3FFD2C06"/>
    <w:rsid w:val="3FFF081E"/>
    <w:rsid w:val="3FFF1145"/>
    <w:rsid w:val="3FFF9093"/>
    <w:rsid w:val="3FFFF499"/>
    <w:rsid w:val="40C816B1"/>
    <w:rsid w:val="40ED2188"/>
    <w:rsid w:val="414D6A0F"/>
    <w:rsid w:val="414E0234"/>
    <w:rsid w:val="414F1E94"/>
    <w:rsid w:val="4182188C"/>
    <w:rsid w:val="41BF28E8"/>
    <w:rsid w:val="41C55AA6"/>
    <w:rsid w:val="41FA3AEB"/>
    <w:rsid w:val="41FFFC75"/>
    <w:rsid w:val="422E1F7B"/>
    <w:rsid w:val="42582CF8"/>
    <w:rsid w:val="42587428"/>
    <w:rsid w:val="42671F03"/>
    <w:rsid w:val="429A5483"/>
    <w:rsid w:val="42C17781"/>
    <w:rsid w:val="430E7528"/>
    <w:rsid w:val="439E7C9E"/>
    <w:rsid w:val="43B70AE2"/>
    <w:rsid w:val="43FFB808"/>
    <w:rsid w:val="441D78D9"/>
    <w:rsid w:val="44207DD6"/>
    <w:rsid w:val="44316F3E"/>
    <w:rsid w:val="4439DBFA"/>
    <w:rsid w:val="443E7559"/>
    <w:rsid w:val="444E7AB7"/>
    <w:rsid w:val="44705C7F"/>
    <w:rsid w:val="44D90E50"/>
    <w:rsid w:val="44D970DD"/>
    <w:rsid w:val="45181AF7"/>
    <w:rsid w:val="451B36C0"/>
    <w:rsid w:val="45735B4F"/>
    <w:rsid w:val="457C4AF8"/>
    <w:rsid w:val="45934D26"/>
    <w:rsid w:val="45A4661B"/>
    <w:rsid w:val="45A800C4"/>
    <w:rsid w:val="45AD34F9"/>
    <w:rsid w:val="45D3604E"/>
    <w:rsid w:val="45D54AC7"/>
    <w:rsid w:val="45F7DFE8"/>
    <w:rsid w:val="4603638B"/>
    <w:rsid w:val="46801E91"/>
    <w:rsid w:val="46B22BD3"/>
    <w:rsid w:val="46DB3BFE"/>
    <w:rsid w:val="46EE3897"/>
    <w:rsid w:val="474F700B"/>
    <w:rsid w:val="477525BE"/>
    <w:rsid w:val="47880823"/>
    <w:rsid w:val="47C02A7A"/>
    <w:rsid w:val="47CA7D9C"/>
    <w:rsid w:val="47E61B11"/>
    <w:rsid w:val="47EED7FC"/>
    <w:rsid w:val="47F2295C"/>
    <w:rsid w:val="47F847EE"/>
    <w:rsid w:val="47FEFF79"/>
    <w:rsid w:val="47FF63DC"/>
    <w:rsid w:val="484E23C2"/>
    <w:rsid w:val="489B5891"/>
    <w:rsid w:val="491C5279"/>
    <w:rsid w:val="493B4C9A"/>
    <w:rsid w:val="497E29C8"/>
    <w:rsid w:val="499B0753"/>
    <w:rsid w:val="49FEF763"/>
    <w:rsid w:val="49FFDE51"/>
    <w:rsid w:val="4A3C1145"/>
    <w:rsid w:val="4A64219B"/>
    <w:rsid w:val="4ABB76B4"/>
    <w:rsid w:val="4ABC55AB"/>
    <w:rsid w:val="4AFB3A0E"/>
    <w:rsid w:val="4B078F7E"/>
    <w:rsid w:val="4B0B0574"/>
    <w:rsid w:val="4B6404E5"/>
    <w:rsid w:val="4B755F2A"/>
    <w:rsid w:val="4B7D570F"/>
    <w:rsid w:val="4B7DE97A"/>
    <w:rsid w:val="4B851668"/>
    <w:rsid w:val="4B952BE7"/>
    <w:rsid w:val="4BB9700D"/>
    <w:rsid w:val="4BBEC31F"/>
    <w:rsid w:val="4BEF701E"/>
    <w:rsid w:val="4BF7E1FF"/>
    <w:rsid w:val="4BFD23D8"/>
    <w:rsid w:val="4BFD60C6"/>
    <w:rsid w:val="4BFDF084"/>
    <w:rsid w:val="4C8F0A2B"/>
    <w:rsid w:val="4C8F6A83"/>
    <w:rsid w:val="4CFBED39"/>
    <w:rsid w:val="4D1F0543"/>
    <w:rsid w:val="4D375176"/>
    <w:rsid w:val="4D3BFF37"/>
    <w:rsid w:val="4D7D2B12"/>
    <w:rsid w:val="4D8E08CB"/>
    <w:rsid w:val="4D9D0879"/>
    <w:rsid w:val="4DAB69A6"/>
    <w:rsid w:val="4DDDF4B2"/>
    <w:rsid w:val="4DEFD366"/>
    <w:rsid w:val="4DF6A1A3"/>
    <w:rsid w:val="4DFF7248"/>
    <w:rsid w:val="4E1C0467"/>
    <w:rsid w:val="4E331852"/>
    <w:rsid w:val="4E4C6E00"/>
    <w:rsid w:val="4E912189"/>
    <w:rsid w:val="4EA68AA6"/>
    <w:rsid w:val="4ECE5E39"/>
    <w:rsid w:val="4EDF237F"/>
    <w:rsid w:val="4EE174BF"/>
    <w:rsid w:val="4EFAA2C4"/>
    <w:rsid w:val="4EFFC536"/>
    <w:rsid w:val="4F176CF1"/>
    <w:rsid w:val="4F35F920"/>
    <w:rsid w:val="4F6C45BD"/>
    <w:rsid w:val="4F6FD23F"/>
    <w:rsid w:val="4F75282E"/>
    <w:rsid w:val="4F7A86DF"/>
    <w:rsid w:val="4F7B7A3A"/>
    <w:rsid w:val="4FB954B4"/>
    <w:rsid w:val="4FBBB043"/>
    <w:rsid w:val="4FBFBD61"/>
    <w:rsid w:val="4FEA7A23"/>
    <w:rsid w:val="4FEC6E89"/>
    <w:rsid w:val="50097E43"/>
    <w:rsid w:val="50142881"/>
    <w:rsid w:val="502F191B"/>
    <w:rsid w:val="50A6E06A"/>
    <w:rsid w:val="510A064E"/>
    <w:rsid w:val="51362B87"/>
    <w:rsid w:val="51BF49EC"/>
    <w:rsid w:val="52487DB8"/>
    <w:rsid w:val="524C15FE"/>
    <w:rsid w:val="5257310F"/>
    <w:rsid w:val="528D64DB"/>
    <w:rsid w:val="52FA52DA"/>
    <w:rsid w:val="537E27F3"/>
    <w:rsid w:val="538C796E"/>
    <w:rsid w:val="53CF7EFD"/>
    <w:rsid w:val="53DB5815"/>
    <w:rsid w:val="53FA03A3"/>
    <w:rsid w:val="53FD120F"/>
    <w:rsid w:val="53FED9A3"/>
    <w:rsid w:val="53FEFEF9"/>
    <w:rsid w:val="54385026"/>
    <w:rsid w:val="547A24F5"/>
    <w:rsid w:val="547A3F4E"/>
    <w:rsid w:val="54D72839"/>
    <w:rsid w:val="54E86DDD"/>
    <w:rsid w:val="54EC1B32"/>
    <w:rsid w:val="54EF7DBB"/>
    <w:rsid w:val="54F38E00"/>
    <w:rsid w:val="54FDB17B"/>
    <w:rsid w:val="556EA7A9"/>
    <w:rsid w:val="55717686"/>
    <w:rsid w:val="557F2A8F"/>
    <w:rsid w:val="55CA1508"/>
    <w:rsid w:val="55DFD1E2"/>
    <w:rsid w:val="55EF13E1"/>
    <w:rsid w:val="55FE4E3D"/>
    <w:rsid w:val="56023FC9"/>
    <w:rsid w:val="56273016"/>
    <w:rsid w:val="5641747C"/>
    <w:rsid w:val="566B81AF"/>
    <w:rsid w:val="56AF5BA6"/>
    <w:rsid w:val="56B37D71"/>
    <w:rsid w:val="56E7408E"/>
    <w:rsid w:val="56F04A6B"/>
    <w:rsid w:val="56FF4319"/>
    <w:rsid w:val="57154AD0"/>
    <w:rsid w:val="57216812"/>
    <w:rsid w:val="573A73EC"/>
    <w:rsid w:val="574A63F0"/>
    <w:rsid w:val="5758774B"/>
    <w:rsid w:val="576207E5"/>
    <w:rsid w:val="577E2098"/>
    <w:rsid w:val="577F2BA5"/>
    <w:rsid w:val="57933D38"/>
    <w:rsid w:val="579B4AAF"/>
    <w:rsid w:val="57B65C47"/>
    <w:rsid w:val="57C7A68E"/>
    <w:rsid w:val="57D733CE"/>
    <w:rsid w:val="57D8CA88"/>
    <w:rsid w:val="57E265D2"/>
    <w:rsid w:val="57EDC451"/>
    <w:rsid w:val="57F540C2"/>
    <w:rsid w:val="57F65DE1"/>
    <w:rsid w:val="57F7113B"/>
    <w:rsid w:val="57F7403A"/>
    <w:rsid w:val="57F9BA94"/>
    <w:rsid w:val="585F1589"/>
    <w:rsid w:val="586D186A"/>
    <w:rsid w:val="58816B2C"/>
    <w:rsid w:val="588658B3"/>
    <w:rsid w:val="588A52D8"/>
    <w:rsid w:val="58C3686E"/>
    <w:rsid w:val="58D615C2"/>
    <w:rsid w:val="58DA7713"/>
    <w:rsid w:val="58EDBAB8"/>
    <w:rsid w:val="58F5A926"/>
    <w:rsid w:val="592A7799"/>
    <w:rsid w:val="596D314C"/>
    <w:rsid w:val="5979410F"/>
    <w:rsid w:val="5980690C"/>
    <w:rsid w:val="59B3C94B"/>
    <w:rsid w:val="59B7387C"/>
    <w:rsid w:val="59E761B6"/>
    <w:rsid w:val="59EB465B"/>
    <w:rsid w:val="59F69028"/>
    <w:rsid w:val="59FA2F72"/>
    <w:rsid w:val="5A17524C"/>
    <w:rsid w:val="5A4D2162"/>
    <w:rsid w:val="5A5F334A"/>
    <w:rsid w:val="5A793DE4"/>
    <w:rsid w:val="5AC17141"/>
    <w:rsid w:val="5ACB3F4B"/>
    <w:rsid w:val="5ADA4969"/>
    <w:rsid w:val="5B432840"/>
    <w:rsid w:val="5B5B0576"/>
    <w:rsid w:val="5B76186B"/>
    <w:rsid w:val="5B7B47BB"/>
    <w:rsid w:val="5B7D8A5D"/>
    <w:rsid w:val="5BBD1DAB"/>
    <w:rsid w:val="5BBD3444"/>
    <w:rsid w:val="5BCE4745"/>
    <w:rsid w:val="5BD70100"/>
    <w:rsid w:val="5BDBB1A0"/>
    <w:rsid w:val="5BDEF3AE"/>
    <w:rsid w:val="5BDF0C59"/>
    <w:rsid w:val="5BE89384"/>
    <w:rsid w:val="5BEDD5AA"/>
    <w:rsid w:val="5BF545F5"/>
    <w:rsid w:val="5BFF6B82"/>
    <w:rsid w:val="5C1540E9"/>
    <w:rsid w:val="5C25514A"/>
    <w:rsid w:val="5C382A2B"/>
    <w:rsid w:val="5C5868EF"/>
    <w:rsid w:val="5C7F35C5"/>
    <w:rsid w:val="5C911B1A"/>
    <w:rsid w:val="5CBD34BF"/>
    <w:rsid w:val="5CCB7F56"/>
    <w:rsid w:val="5CCE2189"/>
    <w:rsid w:val="5CEF4624"/>
    <w:rsid w:val="5CF31779"/>
    <w:rsid w:val="5CFFC475"/>
    <w:rsid w:val="5D0C50F9"/>
    <w:rsid w:val="5D2F8887"/>
    <w:rsid w:val="5D3D8FCA"/>
    <w:rsid w:val="5D7FF9D3"/>
    <w:rsid w:val="5DA52EAB"/>
    <w:rsid w:val="5DAC570B"/>
    <w:rsid w:val="5DBDEC6A"/>
    <w:rsid w:val="5DCB6BD6"/>
    <w:rsid w:val="5DDE0D77"/>
    <w:rsid w:val="5DF117C6"/>
    <w:rsid w:val="5DF37DEF"/>
    <w:rsid w:val="5E3F1E96"/>
    <w:rsid w:val="5E3FFF6D"/>
    <w:rsid w:val="5E8DD282"/>
    <w:rsid w:val="5EA3B4D3"/>
    <w:rsid w:val="5EA9C001"/>
    <w:rsid w:val="5EAF3AFB"/>
    <w:rsid w:val="5ED00270"/>
    <w:rsid w:val="5EDD3F8D"/>
    <w:rsid w:val="5EDFBD8C"/>
    <w:rsid w:val="5EF34813"/>
    <w:rsid w:val="5EFE48F3"/>
    <w:rsid w:val="5EFEACA9"/>
    <w:rsid w:val="5EFF40FA"/>
    <w:rsid w:val="5EFFCC40"/>
    <w:rsid w:val="5F0061DD"/>
    <w:rsid w:val="5F0B3508"/>
    <w:rsid w:val="5F35C4F4"/>
    <w:rsid w:val="5F3A61EF"/>
    <w:rsid w:val="5F5D6AB2"/>
    <w:rsid w:val="5F5F4DE2"/>
    <w:rsid w:val="5F5F9628"/>
    <w:rsid w:val="5F6527BD"/>
    <w:rsid w:val="5F7FCB55"/>
    <w:rsid w:val="5F9971C9"/>
    <w:rsid w:val="5FA72C8B"/>
    <w:rsid w:val="5FA7E4AA"/>
    <w:rsid w:val="5FAF1778"/>
    <w:rsid w:val="5FB08496"/>
    <w:rsid w:val="5FBBE9A0"/>
    <w:rsid w:val="5FC76B70"/>
    <w:rsid w:val="5FD50238"/>
    <w:rsid w:val="5FDF75C2"/>
    <w:rsid w:val="5FEAEA41"/>
    <w:rsid w:val="5FEFEAD4"/>
    <w:rsid w:val="5FF19577"/>
    <w:rsid w:val="5FF3DE79"/>
    <w:rsid w:val="5FF52037"/>
    <w:rsid w:val="5FF84AC3"/>
    <w:rsid w:val="5FFB9BF5"/>
    <w:rsid w:val="5FFC2663"/>
    <w:rsid w:val="5FFD9EF4"/>
    <w:rsid w:val="5FFE0965"/>
    <w:rsid w:val="5FFE0FAB"/>
    <w:rsid w:val="5FFE789B"/>
    <w:rsid w:val="5FFEB277"/>
    <w:rsid w:val="5FFF2137"/>
    <w:rsid w:val="5FFF2222"/>
    <w:rsid w:val="5FFFC02F"/>
    <w:rsid w:val="5FFFDCDF"/>
    <w:rsid w:val="6003339C"/>
    <w:rsid w:val="60686292"/>
    <w:rsid w:val="607641C6"/>
    <w:rsid w:val="616476F6"/>
    <w:rsid w:val="6168064A"/>
    <w:rsid w:val="61F656FB"/>
    <w:rsid w:val="61FA5FB7"/>
    <w:rsid w:val="61FDE935"/>
    <w:rsid w:val="629D61A7"/>
    <w:rsid w:val="62B6674D"/>
    <w:rsid w:val="631744A2"/>
    <w:rsid w:val="63451D84"/>
    <w:rsid w:val="63775E66"/>
    <w:rsid w:val="637F1EF5"/>
    <w:rsid w:val="63B4B086"/>
    <w:rsid w:val="63D1C50C"/>
    <w:rsid w:val="63E557B5"/>
    <w:rsid w:val="63E7777C"/>
    <w:rsid w:val="63EB3F45"/>
    <w:rsid w:val="63F8ED70"/>
    <w:rsid w:val="63FF6A12"/>
    <w:rsid w:val="64364DB3"/>
    <w:rsid w:val="64381A24"/>
    <w:rsid w:val="64C16131"/>
    <w:rsid w:val="64FEAC82"/>
    <w:rsid w:val="654A0810"/>
    <w:rsid w:val="656F0667"/>
    <w:rsid w:val="65A03ED1"/>
    <w:rsid w:val="65A12887"/>
    <w:rsid w:val="65B54A44"/>
    <w:rsid w:val="660A4684"/>
    <w:rsid w:val="663A15CA"/>
    <w:rsid w:val="66457E92"/>
    <w:rsid w:val="667E1CC6"/>
    <w:rsid w:val="668653BA"/>
    <w:rsid w:val="66AE63CA"/>
    <w:rsid w:val="66DF0A7F"/>
    <w:rsid w:val="66FB01E1"/>
    <w:rsid w:val="671C65B1"/>
    <w:rsid w:val="6747334E"/>
    <w:rsid w:val="67577569"/>
    <w:rsid w:val="67590B5C"/>
    <w:rsid w:val="677FCC4C"/>
    <w:rsid w:val="67800A36"/>
    <w:rsid w:val="67B7B9B9"/>
    <w:rsid w:val="67B7E838"/>
    <w:rsid w:val="67BB3AB4"/>
    <w:rsid w:val="67BF3298"/>
    <w:rsid w:val="67DD70DC"/>
    <w:rsid w:val="67DE09ED"/>
    <w:rsid w:val="67E95094"/>
    <w:rsid w:val="67EE2649"/>
    <w:rsid w:val="67F7982A"/>
    <w:rsid w:val="67FD7FBD"/>
    <w:rsid w:val="67FE1442"/>
    <w:rsid w:val="67FFB273"/>
    <w:rsid w:val="67FFFE28"/>
    <w:rsid w:val="68003C1B"/>
    <w:rsid w:val="68142D19"/>
    <w:rsid w:val="68406EA1"/>
    <w:rsid w:val="684C4673"/>
    <w:rsid w:val="68BF0D2E"/>
    <w:rsid w:val="68DD3D42"/>
    <w:rsid w:val="68DFBBBE"/>
    <w:rsid w:val="697F2B63"/>
    <w:rsid w:val="69A41731"/>
    <w:rsid w:val="69BA3375"/>
    <w:rsid w:val="69DD17FA"/>
    <w:rsid w:val="69FD3C7B"/>
    <w:rsid w:val="69FEB1F0"/>
    <w:rsid w:val="6A7F5F8F"/>
    <w:rsid w:val="6A9FEFB2"/>
    <w:rsid w:val="6AA36037"/>
    <w:rsid w:val="6AAE4870"/>
    <w:rsid w:val="6ABF1E1A"/>
    <w:rsid w:val="6AC367E1"/>
    <w:rsid w:val="6AFD5DAA"/>
    <w:rsid w:val="6AFF9D94"/>
    <w:rsid w:val="6B602438"/>
    <w:rsid w:val="6B6F3C2E"/>
    <w:rsid w:val="6B75F610"/>
    <w:rsid w:val="6B8F6304"/>
    <w:rsid w:val="6BAF0137"/>
    <w:rsid w:val="6BBFB894"/>
    <w:rsid w:val="6BDE7BAD"/>
    <w:rsid w:val="6BDFA1B8"/>
    <w:rsid w:val="6BFFBFD5"/>
    <w:rsid w:val="6BFFF096"/>
    <w:rsid w:val="6C2008BC"/>
    <w:rsid w:val="6C342160"/>
    <w:rsid w:val="6C3B0BA2"/>
    <w:rsid w:val="6C4E71E1"/>
    <w:rsid w:val="6C5E7516"/>
    <w:rsid w:val="6C8677EB"/>
    <w:rsid w:val="6CA976D1"/>
    <w:rsid w:val="6CFF504E"/>
    <w:rsid w:val="6D3560E2"/>
    <w:rsid w:val="6D3963CD"/>
    <w:rsid w:val="6D624E24"/>
    <w:rsid w:val="6D6B7113"/>
    <w:rsid w:val="6D9F4143"/>
    <w:rsid w:val="6D9F7115"/>
    <w:rsid w:val="6DBC91DA"/>
    <w:rsid w:val="6DBF7880"/>
    <w:rsid w:val="6DCA0051"/>
    <w:rsid w:val="6DCA9A5E"/>
    <w:rsid w:val="6DD74CEC"/>
    <w:rsid w:val="6DD7B52A"/>
    <w:rsid w:val="6DEA16C3"/>
    <w:rsid w:val="6DF2FF13"/>
    <w:rsid w:val="6DF3E07D"/>
    <w:rsid w:val="6DF72F78"/>
    <w:rsid w:val="6DFB2A53"/>
    <w:rsid w:val="6DFF5B30"/>
    <w:rsid w:val="6DFF6CAB"/>
    <w:rsid w:val="6E3513DB"/>
    <w:rsid w:val="6E560FBB"/>
    <w:rsid w:val="6E7B1B86"/>
    <w:rsid w:val="6EAED077"/>
    <w:rsid w:val="6EBF5F07"/>
    <w:rsid w:val="6EBFD811"/>
    <w:rsid w:val="6ED991BB"/>
    <w:rsid w:val="6EE076A0"/>
    <w:rsid w:val="6EF522C6"/>
    <w:rsid w:val="6EF7A000"/>
    <w:rsid w:val="6EF7C1BE"/>
    <w:rsid w:val="6EFB2F14"/>
    <w:rsid w:val="6F095CED"/>
    <w:rsid w:val="6F2F26CC"/>
    <w:rsid w:val="6F2FAE53"/>
    <w:rsid w:val="6F3F9081"/>
    <w:rsid w:val="6F57E07B"/>
    <w:rsid w:val="6F5F9734"/>
    <w:rsid w:val="6F72DBFA"/>
    <w:rsid w:val="6F7A295E"/>
    <w:rsid w:val="6F7FBFE6"/>
    <w:rsid w:val="6F9BE23C"/>
    <w:rsid w:val="6FAB9445"/>
    <w:rsid w:val="6FB60CB7"/>
    <w:rsid w:val="6FBE1572"/>
    <w:rsid w:val="6FBEB31B"/>
    <w:rsid w:val="6FBF5C3A"/>
    <w:rsid w:val="6FBF85D0"/>
    <w:rsid w:val="6FCBD078"/>
    <w:rsid w:val="6FD39571"/>
    <w:rsid w:val="6FD4F969"/>
    <w:rsid w:val="6FD77CB4"/>
    <w:rsid w:val="6FD7D553"/>
    <w:rsid w:val="6FDDEB8B"/>
    <w:rsid w:val="6FDE3E0A"/>
    <w:rsid w:val="6FDF33D1"/>
    <w:rsid w:val="6FDF8164"/>
    <w:rsid w:val="6FDFB10A"/>
    <w:rsid w:val="6FE75249"/>
    <w:rsid w:val="6FEB0C2C"/>
    <w:rsid w:val="6FECF2A1"/>
    <w:rsid w:val="6FEEE4CC"/>
    <w:rsid w:val="6FF595ED"/>
    <w:rsid w:val="6FF71032"/>
    <w:rsid w:val="6FF7AC04"/>
    <w:rsid w:val="6FF7C71C"/>
    <w:rsid w:val="6FF98265"/>
    <w:rsid w:val="6FFA027E"/>
    <w:rsid w:val="6FFB290B"/>
    <w:rsid w:val="6FFB2A56"/>
    <w:rsid w:val="6FFC4514"/>
    <w:rsid w:val="6FFE9D17"/>
    <w:rsid w:val="6FFEEB56"/>
    <w:rsid w:val="6FFF01EA"/>
    <w:rsid w:val="6FFF0C9F"/>
    <w:rsid w:val="6FFF34CC"/>
    <w:rsid w:val="6FFF8AAA"/>
    <w:rsid w:val="6FFFBD20"/>
    <w:rsid w:val="6FFFF202"/>
    <w:rsid w:val="70324B10"/>
    <w:rsid w:val="712A0042"/>
    <w:rsid w:val="71AC5D00"/>
    <w:rsid w:val="71BE3C1E"/>
    <w:rsid w:val="720042EE"/>
    <w:rsid w:val="72682BAD"/>
    <w:rsid w:val="72771779"/>
    <w:rsid w:val="729B3C70"/>
    <w:rsid w:val="72D86AD1"/>
    <w:rsid w:val="72DFE912"/>
    <w:rsid w:val="72FF201C"/>
    <w:rsid w:val="735F4620"/>
    <w:rsid w:val="73671A0D"/>
    <w:rsid w:val="73782E56"/>
    <w:rsid w:val="73AF523B"/>
    <w:rsid w:val="73AF58D4"/>
    <w:rsid w:val="73C139D6"/>
    <w:rsid w:val="73DF02AE"/>
    <w:rsid w:val="73ED6791"/>
    <w:rsid w:val="73ED8B43"/>
    <w:rsid w:val="73EE3DB8"/>
    <w:rsid w:val="73EF6CB3"/>
    <w:rsid w:val="73F0861B"/>
    <w:rsid w:val="73F4C16B"/>
    <w:rsid w:val="73FB9EE9"/>
    <w:rsid w:val="73FBB97D"/>
    <w:rsid w:val="73FF814E"/>
    <w:rsid w:val="74466536"/>
    <w:rsid w:val="744D6779"/>
    <w:rsid w:val="74DF0097"/>
    <w:rsid w:val="74F74B40"/>
    <w:rsid w:val="752419D7"/>
    <w:rsid w:val="755F35B8"/>
    <w:rsid w:val="7577FA2E"/>
    <w:rsid w:val="757B5A3B"/>
    <w:rsid w:val="757C3303"/>
    <w:rsid w:val="757F3DED"/>
    <w:rsid w:val="75907337"/>
    <w:rsid w:val="75B55338"/>
    <w:rsid w:val="75C23FA7"/>
    <w:rsid w:val="75CF1D7F"/>
    <w:rsid w:val="75CF22C0"/>
    <w:rsid w:val="75D72585"/>
    <w:rsid w:val="75D7EFFC"/>
    <w:rsid w:val="75F6531E"/>
    <w:rsid w:val="75F96A16"/>
    <w:rsid w:val="75F995B4"/>
    <w:rsid w:val="75FDCBEC"/>
    <w:rsid w:val="75FF3A80"/>
    <w:rsid w:val="75FFCAE4"/>
    <w:rsid w:val="75FFDC3B"/>
    <w:rsid w:val="75FFEE76"/>
    <w:rsid w:val="763F436C"/>
    <w:rsid w:val="766F680A"/>
    <w:rsid w:val="769F226F"/>
    <w:rsid w:val="76AD68D2"/>
    <w:rsid w:val="76BF9064"/>
    <w:rsid w:val="76C577FD"/>
    <w:rsid w:val="76D62F32"/>
    <w:rsid w:val="76DFA766"/>
    <w:rsid w:val="76EE0D2C"/>
    <w:rsid w:val="76FBADB2"/>
    <w:rsid w:val="76FED9FE"/>
    <w:rsid w:val="771515AB"/>
    <w:rsid w:val="772B41F9"/>
    <w:rsid w:val="772F8D1F"/>
    <w:rsid w:val="774E6524"/>
    <w:rsid w:val="7757E566"/>
    <w:rsid w:val="77777F1E"/>
    <w:rsid w:val="777EFF51"/>
    <w:rsid w:val="777F9903"/>
    <w:rsid w:val="7797006F"/>
    <w:rsid w:val="77A86D8A"/>
    <w:rsid w:val="77AF0022"/>
    <w:rsid w:val="77B8A741"/>
    <w:rsid w:val="77B93B56"/>
    <w:rsid w:val="77BACC22"/>
    <w:rsid w:val="77BF051F"/>
    <w:rsid w:val="77CFC775"/>
    <w:rsid w:val="77DDB87E"/>
    <w:rsid w:val="77DE7411"/>
    <w:rsid w:val="77DF3500"/>
    <w:rsid w:val="77E82222"/>
    <w:rsid w:val="77EA751B"/>
    <w:rsid w:val="77EB5C26"/>
    <w:rsid w:val="77EEA3AF"/>
    <w:rsid w:val="77EF0076"/>
    <w:rsid w:val="77EFFEEC"/>
    <w:rsid w:val="77F942EC"/>
    <w:rsid w:val="77FD2A47"/>
    <w:rsid w:val="77FFAC15"/>
    <w:rsid w:val="77FFE3A5"/>
    <w:rsid w:val="783B431C"/>
    <w:rsid w:val="78844846"/>
    <w:rsid w:val="78AF5D6C"/>
    <w:rsid w:val="78C7343A"/>
    <w:rsid w:val="78E50F74"/>
    <w:rsid w:val="78FFCDDB"/>
    <w:rsid w:val="790271E1"/>
    <w:rsid w:val="79200D1B"/>
    <w:rsid w:val="79676F25"/>
    <w:rsid w:val="797D33AC"/>
    <w:rsid w:val="797F764A"/>
    <w:rsid w:val="79937F8E"/>
    <w:rsid w:val="799F59F7"/>
    <w:rsid w:val="79B32F5B"/>
    <w:rsid w:val="79B534C4"/>
    <w:rsid w:val="79D80AC1"/>
    <w:rsid w:val="79EE32E0"/>
    <w:rsid w:val="79F27A04"/>
    <w:rsid w:val="79F6D649"/>
    <w:rsid w:val="79FBAD40"/>
    <w:rsid w:val="79FC8DA5"/>
    <w:rsid w:val="79FF3C5F"/>
    <w:rsid w:val="79FFB279"/>
    <w:rsid w:val="79FFCFA4"/>
    <w:rsid w:val="7A3DF70A"/>
    <w:rsid w:val="7A5C430D"/>
    <w:rsid w:val="7A7D7BB5"/>
    <w:rsid w:val="7A7DC194"/>
    <w:rsid w:val="7A7FA414"/>
    <w:rsid w:val="7A805F15"/>
    <w:rsid w:val="7A9F2E43"/>
    <w:rsid w:val="7ABD5A85"/>
    <w:rsid w:val="7ABD7466"/>
    <w:rsid w:val="7AD6B4D0"/>
    <w:rsid w:val="7AD727E8"/>
    <w:rsid w:val="7ADBDD6A"/>
    <w:rsid w:val="7AF6DE2E"/>
    <w:rsid w:val="7AFE7662"/>
    <w:rsid w:val="7AFF4F15"/>
    <w:rsid w:val="7B0C24B1"/>
    <w:rsid w:val="7B1EB02F"/>
    <w:rsid w:val="7B486307"/>
    <w:rsid w:val="7B5FFFC3"/>
    <w:rsid w:val="7B675FCB"/>
    <w:rsid w:val="7B6903AA"/>
    <w:rsid w:val="7B7947D1"/>
    <w:rsid w:val="7B7E78D7"/>
    <w:rsid w:val="7B7EB30F"/>
    <w:rsid w:val="7B7FC91B"/>
    <w:rsid w:val="7B7FE4CB"/>
    <w:rsid w:val="7B8A6970"/>
    <w:rsid w:val="7B9FE249"/>
    <w:rsid w:val="7BA76777"/>
    <w:rsid w:val="7BB43369"/>
    <w:rsid w:val="7BBB78CC"/>
    <w:rsid w:val="7BBEB390"/>
    <w:rsid w:val="7BBF8CDA"/>
    <w:rsid w:val="7BBFF9CC"/>
    <w:rsid w:val="7BCFA20D"/>
    <w:rsid w:val="7BD64614"/>
    <w:rsid w:val="7BD795A5"/>
    <w:rsid w:val="7BDF4847"/>
    <w:rsid w:val="7BE16C71"/>
    <w:rsid w:val="7BE7BF20"/>
    <w:rsid w:val="7BEA859D"/>
    <w:rsid w:val="7BECED9A"/>
    <w:rsid w:val="7BF56AB3"/>
    <w:rsid w:val="7BF64759"/>
    <w:rsid w:val="7BF6F01E"/>
    <w:rsid w:val="7BF73174"/>
    <w:rsid w:val="7BF7712F"/>
    <w:rsid w:val="7BF9803E"/>
    <w:rsid w:val="7BFB3063"/>
    <w:rsid w:val="7BFB3FAA"/>
    <w:rsid w:val="7BFD58C3"/>
    <w:rsid w:val="7BFF088B"/>
    <w:rsid w:val="7BFF09A6"/>
    <w:rsid w:val="7BFF216B"/>
    <w:rsid w:val="7BFF39A2"/>
    <w:rsid w:val="7BFF75C1"/>
    <w:rsid w:val="7BFFD4F4"/>
    <w:rsid w:val="7C00738B"/>
    <w:rsid w:val="7C016CB7"/>
    <w:rsid w:val="7C56783F"/>
    <w:rsid w:val="7C5E9C16"/>
    <w:rsid w:val="7C7A6F8E"/>
    <w:rsid w:val="7C7B35BD"/>
    <w:rsid w:val="7CBEA8B5"/>
    <w:rsid w:val="7CBF8791"/>
    <w:rsid w:val="7CC21B3E"/>
    <w:rsid w:val="7CDEC993"/>
    <w:rsid w:val="7CECD7C6"/>
    <w:rsid w:val="7CFB9282"/>
    <w:rsid w:val="7CFE124C"/>
    <w:rsid w:val="7CFF7753"/>
    <w:rsid w:val="7D33D1F1"/>
    <w:rsid w:val="7D350882"/>
    <w:rsid w:val="7D431FA3"/>
    <w:rsid w:val="7D480B46"/>
    <w:rsid w:val="7D4812F3"/>
    <w:rsid w:val="7D5EA11F"/>
    <w:rsid w:val="7D5F4577"/>
    <w:rsid w:val="7D67C07F"/>
    <w:rsid w:val="7D8F8FFD"/>
    <w:rsid w:val="7D921924"/>
    <w:rsid w:val="7D9D83BD"/>
    <w:rsid w:val="7DAFBEAB"/>
    <w:rsid w:val="7DB74144"/>
    <w:rsid w:val="7DB9FF72"/>
    <w:rsid w:val="7DC73C34"/>
    <w:rsid w:val="7DCD29CB"/>
    <w:rsid w:val="7DCF991D"/>
    <w:rsid w:val="7DDBBA00"/>
    <w:rsid w:val="7DDD4EF9"/>
    <w:rsid w:val="7DDFC211"/>
    <w:rsid w:val="7DF1703A"/>
    <w:rsid w:val="7DF51CDF"/>
    <w:rsid w:val="7DF59B90"/>
    <w:rsid w:val="7DF68017"/>
    <w:rsid w:val="7DF6CB11"/>
    <w:rsid w:val="7DF712C7"/>
    <w:rsid w:val="7DF974DA"/>
    <w:rsid w:val="7DFD544E"/>
    <w:rsid w:val="7DFD70DD"/>
    <w:rsid w:val="7DFDCBA4"/>
    <w:rsid w:val="7DFDDDFB"/>
    <w:rsid w:val="7E07D6B3"/>
    <w:rsid w:val="7E3878FD"/>
    <w:rsid w:val="7E4EFAD9"/>
    <w:rsid w:val="7E4FC980"/>
    <w:rsid w:val="7E61A65D"/>
    <w:rsid w:val="7E6FA807"/>
    <w:rsid w:val="7E75AF72"/>
    <w:rsid w:val="7E7BDE7A"/>
    <w:rsid w:val="7E7C45A4"/>
    <w:rsid w:val="7E7F1AEE"/>
    <w:rsid w:val="7E7F2D71"/>
    <w:rsid w:val="7E8B537C"/>
    <w:rsid w:val="7EBF844D"/>
    <w:rsid w:val="7EBFA8BF"/>
    <w:rsid w:val="7EBFACD0"/>
    <w:rsid w:val="7EC8C38F"/>
    <w:rsid w:val="7ECDE97C"/>
    <w:rsid w:val="7ED73E99"/>
    <w:rsid w:val="7EDF500D"/>
    <w:rsid w:val="7EDFA1D8"/>
    <w:rsid w:val="7EDFDA43"/>
    <w:rsid w:val="7EE33DBD"/>
    <w:rsid w:val="7EE4DB45"/>
    <w:rsid w:val="7EE7751D"/>
    <w:rsid w:val="7EEBB5CD"/>
    <w:rsid w:val="7EED9982"/>
    <w:rsid w:val="7EEDC74A"/>
    <w:rsid w:val="7EF68A6A"/>
    <w:rsid w:val="7EFB783C"/>
    <w:rsid w:val="7EFE3096"/>
    <w:rsid w:val="7EFE6A01"/>
    <w:rsid w:val="7EFF127A"/>
    <w:rsid w:val="7EFF38E7"/>
    <w:rsid w:val="7EFFAA82"/>
    <w:rsid w:val="7EFFFEC9"/>
    <w:rsid w:val="7F1FE392"/>
    <w:rsid w:val="7F2DD27B"/>
    <w:rsid w:val="7F2F1521"/>
    <w:rsid w:val="7F345520"/>
    <w:rsid w:val="7F3F7BCC"/>
    <w:rsid w:val="7F3FB52F"/>
    <w:rsid w:val="7F466BB1"/>
    <w:rsid w:val="7F576CDF"/>
    <w:rsid w:val="7F5DE100"/>
    <w:rsid w:val="7F6B8622"/>
    <w:rsid w:val="7F6E36F5"/>
    <w:rsid w:val="7F6F4047"/>
    <w:rsid w:val="7F6FE18C"/>
    <w:rsid w:val="7F734EAE"/>
    <w:rsid w:val="7F74CF6A"/>
    <w:rsid w:val="7F7BA718"/>
    <w:rsid w:val="7F7E0606"/>
    <w:rsid w:val="7F7E354B"/>
    <w:rsid w:val="7F7EB3A0"/>
    <w:rsid w:val="7F7ED866"/>
    <w:rsid w:val="7F7F041F"/>
    <w:rsid w:val="7F7F198A"/>
    <w:rsid w:val="7F7FA854"/>
    <w:rsid w:val="7F7FB97C"/>
    <w:rsid w:val="7F7FD721"/>
    <w:rsid w:val="7F7FDD5C"/>
    <w:rsid w:val="7F800E4A"/>
    <w:rsid w:val="7F892C3D"/>
    <w:rsid w:val="7F97C58B"/>
    <w:rsid w:val="7FA5AC94"/>
    <w:rsid w:val="7FA70165"/>
    <w:rsid w:val="7FA774D3"/>
    <w:rsid w:val="7FABF44A"/>
    <w:rsid w:val="7FAD44FB"/>
    <w:rsid w:val="7FAFD8EB"/>
    <w:rsid w:val="7FB409C1"/>
    <w:rsid w:val="7FB5C2EB"/>
    <w:rsid w:val="7FB6C0D0"/>
    <w:rsid w:val="7FB6E175"/>
    <w:rsid w:val="7FB6ED71"/>
    <w:rsid w:val="7FB8E4CC"/>
    <w:rsid w:val="7FBB3467"/>
    <w:rsid w:val="7FBB71D6"/>
    <w:rsid w:val="7FBD5AB4"/>
    <w:rsid w:val="7FBD5CD5"/>
    <w:rsid w:val="7FBEA862"/>
    <w:rsid w:val="7FBEDD64"/>
    <w:rsid w:val="7FBF3E75"/>
    <w:rsid w:val="7FBF466E"/>
    <w:rsid w:val="7FCFA21F"/>
    <w:rsid w:val="7FD3303E"/>
    <w:rsid w:val="7FDD15BC"/>
    <w:rsid w:val="7FDE7DDB"/>
    <w:rsid w:val="7FDF2694"/>
    <w:rsid w:val="7FDF3CFA"/>
    <w:rsid w:val="7FDF6D79"/>
    <w:rsid w:val="7FDF79AF"/>
    <w:rsid w:val="7FDFE2A1"/>
    <w:rsid w:val="7FE5090E"/>
    <w:rsid w:val="7FE6855D"/>
    <w:rsid w:val="7FE6FB09"/>
    <w:rsid w:val="7FE7AD51"/>
    <w:rsid w:val="7FE8127F"/>
    <w:rsid w:val="7FE9A751"/>
    <w:rsid w:val="7FEB70B9"/>
    <w:rsid w:val="7FED7EAC"/>
    <w:rsid w:val="7FEDAE78"/>
    <w:rsid w:val="7FEE06B2"/>
    <w:rsid w:val="7FEEC115"/>
    <w:rsid w:val="7FEF23ED"/>
    <w:rsid w:val="7FEF62B2"/>
    <w:rsid w:val="7FF187BB"/>
    <w:rsid w:val="7FF253D7"/>
    <w:rsid w:val="7FF42A8D"/>
    <w:rsid w:val="7FF55BF4"/>
    <w:rsid w:val="7FF663D0"/>
    <w:rsid w:val="7FF6908F"/>
    <w:rsid w:val="7FF75A45"/>
    <w:rsid w:val="7FF7FE1D"/>
    <w:rsid w:val="7FF93820"/>
    <w:rsid w:val="7FF95A99"/>
    <w:rsid w:val="7FF9D424"/>
    <w:rsid w:val="7FF9E62C"/>
    <w:rsid w:val="7FFAED1A"/>
    <w:rsid w:val="7FFB0C4D"/>
    <w:rsid w:val="7FFB5283"/>
    <w:rsid w:val="7FFB72A5"/>
    <w:rsid w:val="7FFBC2EB"/>
    <w:rsid w:val="7FFBDECC"/>
    <w:rsid w:val="7FFC27AE"/>
    <w:rsid w:val="7FFD22FE"/>
    <w:rsid w:val="7FFD3ED1"/>
    <w:rsid w:val="7FFD95A9"/>
    <w:rsid w:val="7FFDDBE6"/>
    <w:rsid w:val="7FFE2B46"/>
    <w:rsid w:val="7FFE8D4F"/>
    <w:rsid w:val="7FFED136"/>
    <w:rsid w:val="7FFF0C10"/>
    <w:rsid w:val="7FFF11B6"/>
    <w:rsid w:val="7FFF2A58"/>
    <w:rsid w:val="7FFF7947"/>
    <w:rsid w:val="7FFFC8FB"/>
    <w:rsid w:val="7FFFCEA5"/>
    <w:rsid w:val="85EFBD2B"/>
    <w:rsid w:val="86ABEC09"/>
    <w:rsid w:val="86BD730F"/>
    <w:rsid w:val="877CACD1"/>
    <w:rsid w:val="87EFFF53"/>
    <w:rsid w:val="87FA2082"/>
    <w:rsid w:val="8BFFFCE3"/>
    <w:rsid w:val="8C677B73"/>
    <w:rsid w:val="8CBFE542"/>
    <w:rsid w:val="8DE9B283"/>
    <w:rsid w:val="8DF78C3C"/>
    <w:rsid w:val="8F1E80CE"/>
    <w:rsid w:val="8FEF694E"/>
    <w:rsid w:val="8FFCC032"/>
    <w:rsid w:val="95CFAFCB"/>
    <w:rsid w:val="969B4EEE"/>
    <w:rsid w:val="97FDEB2B"/>
    <w:rsid w:val="97FE9F89"/>
    <w:rsid w:val="97FEDB29"/>
    <w:rsid w:val="99F7A376"/>
    <w:rsid w:val="9AFF3E00"/>
    <w:rsid w:val="9B7F8135"/>
    <w:rsid w:val="9B976A5B"/>
    <w:rsid w:val="9BB37665"/>
    <w:rsid w:val="9BDFC1BC"/>
    <w:rsid w:val="9BEB7333"/>
    <w:rsid w:val="9BF31558"/>
    <w:rsid w:val="9BFEAFBF"/>
    <w:rsid w:val="9CF7B2B2"/>
    <w:rsid w:val="9CFF1390"/>
    <w:rsid w:val="9CFFF892"/>
    <w:rsid w:val="9D5F11A8"/>
    <w:rsid w:val="9D79CA5B"/>
    <w:rsid w:val="9D7F7AF2"/>
    <w:rsid w:val="9DD126D0"/>
    <w:rsid w:val="9DFF311A"/>
    <w:rsid w:val="9DFF752F"/>
    <w:rsid w:val="9F5D7816"/>
    <w:rsid w:val="9F6F1717"/>
    <w:rsid w:val="9F6FE736"/>
    <w:rsid w:val="9F75F580"/>
    <w:rsid w:val="9F7C79B0"/>
    <w:rsid w:val="9FBD9E96"/>
    <w:rsid w:val="9FDF734C"/>
    <w:rsid w:val="9FED99AB"/>
    <w:rsid w:val="9FF28165"/>
    <w:rsid w:val="9FF52F38"/>
    <w:rsid w:val="9FF81543"/>
    <w:rsid w:val="9FFEAE05"/>
    <w:rsid w:val="9FFFCBB8"/>
    <w:rsid w:val="A4FEAA54"/>
    <w:rsid w:val="A6D3A358"/>
    <w:rsid w:val="A70A47CB"/>
    <w:rsid w:val="A7DF77F8"/>
    <w:rsid w:val="A7E96A91"/>
    <w:rsid w:val="A7FBA54F"/>
    <w:rsid w:val="A7FFA64D"/>
    <w:rsid w:val="A7FFC89B"/>
    <w:rsid w:val="A97FD967"/>
    <w:rsid w:val="A9AFAFAE"/>
    <w:rsid w:val="AA7A27B5"/>
    <w:rsid w:val="AABEC947"/>
    <w:rsid w:val="AB3FBC69"/>
    <w:rsid w:val="AB5BDE39"/>
    <w:rsid w:val="AB6B4D82"/>
    <w:rsid w:val="ABA79321"/>
    <w:rsid w:val="ABCD7117"/>
    <w:rsid w:val="ABFAB13C"/>
    <w:rsid w:val="ABFDD6C1"/>
    <w:rsid w:val="ABFF5ACE"/>
    <w:rsid w:val="ACFFE630"/>
    <w:rsid w:val="ADCE84DA"/>
    <w:rsid w:val="ADF38E75"/>
    <w:rsid w:val="AEB9BF2F"/>
    <w:rsid w:val="AEBFFB55"/>
    <w:rsid w:val="AF3F8876"/>
    <w:rsid w:val="AF720811"/>
    <w:rsid w:val="AFA7EDA7"/>
    <w:rsid w:val="AFDA90AC"/>
    <w:rsid w:val="AFEB872B"/>
    <w:rsid w:val="AFEFAA78"/>
    <w:rsid w:val="AFFD607F"/>
    <w:rsid w:val="AFFDD19F"/>
    <w:rsid w:val="AFFFC72F"/>
    <w:rsid w:val="B2DD4DC6"/>
    <w:rsid w:val="B2EF3558"/>
    <w:rsid w:val="B397DD6B"/>
    <w:rsid w:val="B3D6C2E7"/>
    <w:rsid w:val="B3F973B3"/>
    <w:rsid w:val="B3FEBD1D"/>
    <w:rsid w:val="B5BD6B3B"/>
    <w:rsid w:val="B5BF8B6B"/>
    <w:rsid w:val="B5D787E6"/>
    <w:rsid w:val="B5E7A2CE"/>
    <w:rsid w:val="B5EEE505"/>
    <w:rsid w:val="B64EF128"/>
    <w:rsid w:val="B6CFD547"/>
    <w:rsid w:val="B6F72A9F"/>
    <w:rsid w:val="B74B54EE"/>
    <w:rsid w:val="B76EDFD0"/>
    <w:rsid w:val="B79F1241"/>
    <w:rsid w:val="B7CD168D"/>
    <w:rsid w:val="B7CF9DAF"/>
    <w:rsid w:val="B7DE57C4"/>
    <w:rsid w:val="B7DF3548"/>
    <w:rsid w:val="B7FA20A9"/>
    <w:rsid w:val="B7FF013C"/>
    <w:rsid w:val="B7FF088B"/>
    <w:rsid w:val="B7FF52D4"/>
    <w:rsid w:val="B7FFE518"/>
    <w:rsid w:val="B8FF5BEC"/>
    <w:rsid w:val="B93E954C"/>
    <w:rsid w:val="B9B00B49"/>
    <w:rsid w:val="B9FAD553"/>
    <w:rsid w:val="B9FCCEAA"/>
    <w:rsid w:val="BA5F4AD5"/>
    <w:rsid w:val="BADFC044"/>
    <w:rsid w:val="BAF795FB"/>
    <w:rsid w:val="BB1CBC91"/>
    <w:rsid w:val="BB76E016"/>
    <w:rsid w:val="BB7DDF5A"/>
    <w:rsid w:val="BBB6D137"/>
    <w:rsid w:val="BBBD55F8"/>
    <w:rsid w:val="BBDD6825"/>
    <w:rsid w:val="BBF310F6"/>
    <w:rsid w:val="BBFB8A44"/>
    <w:rsid w:val="BBFBA244"/>
    <w:rsid w:val="BBFF8C23"/>
    <w:rsid w:val="BC6B2386"/>
    <w:rsid w:val="BC7F432B"/>
    <w:rsid w:val="BC7F4FA1"/>
    <w:rsid w:val="BCBAA871"/>
    <w:rsid w:val="BD63E7EB"/>
    <w:rsid w:val="BD76460F"/>
    <w:rsid w:val="BDBDFA62"/>
    <w:rsid w:val="BDD54FE5"/>
    <w:rsid w:val="BDD9FEF3"/>
    <w:rsid w:val="BDE33706"/>
    <w:rsid w:val="BDEE0990"/>
    <w:rsid w:val="BDEF9F09"/>
    <w:rsid w:val="BDF12A02"/>
    <w:rsid w:val="BDFF14F9"/>
    <w:rsid w:val="BE5BFC1D"/>
    <w:rsid w:val="BE5ED768"/>
    <w:rsid w:val="BE6791FB"/>
    <w:rsid w:val="BE6F2B81"/>
    <w:rsid w:val="BE9F7B4B"/>
    <w:rsid w:val="BEBB9D27"/>
    <w:rsid w:val="BEDD099A"/>
    <w:rsid w:val="BEDD5E6C"/>
    <w:rsid w:val="BEEFAE92"/>
    <w:rsid w:val="BEF70B3F"/>
    <w:rsid w:val="BEF8C4AD"/>
    <w:rsid w:val="BEFBA105"/>
    <w:rsid w:val="BEFE6622"/>
    <w:rsid w:val="BEFF34C7"/>
    <w:rsid w:val="BEFF76ED"/>
    <w:rsid w:val="BF5F81EF"/>
    <w:rsid w:val="BF63815F"/>
    <w:rsid w:val="BF6F0DB9"/>
    <w:rsid w:val="BF7DEB2D"/>
    <w:rsid w:val="BF7F3E23"/>
    <w:rsid w:val="BF7FF65D"/>
    <w:rsid w:val="BFA61618"/>
    <w:rsid w:val="BFAB18D8"/>
    <w:rsid w:val="BFAFA0F9"/>
    <w:rsid w:val="BFB79D70"/>
    <w:rsid w:val="BFB7BD7A"/>
    <w:rsid w:val="BFB8F502"/>
    <w:rsid w:val="BFCE7F07"/>
    <w:rsid w:val="BFCF105C"/>
    <w:rsid w:val="BFCFC00F"/>
    <w:rsid w:val="BFD5D5AC"/>
    <w:rsid w:val="BFDF19AD"/>
    <w:rsid w:val="BFDF19E4"/>
    <w:rsid w:val="BFDF45E4"/>
    <w:rsid w:val="BFE94E76"/>
    <w:rsid w:val="BFEB33AF"/>
    <w:rsid w:val="BFEB7C98"/>
    <w:rsid w:val="BFEF7594"/>
    <w:rsid w:val="BFEF7D24"/>
    <w:rsid w:val="BFEF7FCC"/>
    <w:rsid w:val="BFF13869"/>
    <w:rsid w:val="BFF71E79"/>
    <w:rsid w:val="BFF73305"/>
    <w:rsid w:val="BFF759C1"/>
    <w:rsid w:val="BFF7DC7F"/>
    <w:rsid w:val="BFF83D2D"/>
    <w:rsid w:val="BFFCB1D0"/>
    <w:rsid w:val="BFFD16CE"/>
    <w:rsid w:val="BFFD67BD"/>
    <w:rsid w:val="BFFDA609"/>
    <w:rsid w:val="BFFF38BD"/>
    <w:rsid w:val="BFFF44B6"/>
    <w:rsid w:val="BFFF62CC"/>
    <w:rsid w:val="BFFFD9EE"/>
    <w:rsid w:val="C1FEE4B3"/>
    <w:rsid w:val="C36F1357"/>
    <w:rsid w:val="C3EF42B2"/>
    <w:rsid w:val="C47E54E5"/>
    <w:rsid w:val="C5FF1D1D"/>
    <w:rsid w:val="C6DF1495"/>
    <w:rsid w:val="C6FF1BF3"/>
    <w:rsid w:val="C6FF2420"/>
    <w:rsid w:val="C7F22C4A"/>
    <w:rsid w:val="C7FA6754"/>
    <w:rsid w:val="C7FF68F2"/>
    <w:rsid w:val="C8BFF48F"/>
    <w:rsid w:val="CA7F32EB"/>
    <w:rsid w:val="CAADD187"/>
    <w:rsid w:val="CABFA3B5"/>
    <w:rsid w:val="CAFDFB07"/>
    <w:rsid w:val="CB9D78A8"/>
    <w:rsid w:val="CBB10DB6"/>
    <w:rsid w:val="CBDF7C6F"/>
    <w:rsid w:val="CBF547C1"/>
    <w:rsid w:val="CBFF3671"/>
    <w:rsid w:val="CC7F50EC"/>
    <w:rsid w:val="CCDFC1CE"/>
    <w:rsid w:val="CDBF29E6"/>
    <w:rsid w:val="CE45B12A"/>
    <w:rsid w:val="CE631D75"/>
    <w:rsid w:val="CEF3FF76"/>
    <w:rsid w:val="CEF733D1"/>
    <w:rsid w:val="CF1F7C5E"/>
    <w:rsid w:val="CF5BF0C1"/>
    <w:rsid w:val="CF7BE2C5"/>
    <w:rsid w:val="CFBF0286"/>
    <w:rsid w:val="CFBF1978"/>
    <w:rsid w:val="CFBF90E6"/>
    <w:rsid w:val="CFCE2564"/>
    <w:rsid w:val="CFDAE0B6"/>
    <w:rsid w:val="CFDE842C"/>
    <w:rsid w:val="CFEF0D32"/>
    <w:rsid w:val="CFEF8621"/>
    <w:rsid w:val="CFFD0DD3"/>
    <w:rsid w:val="CFFFA30E"/>
    <w:rsid w:val="CFFFAC53"/>
    <w:rsid w:val="CFFFBCD9"/>
    <w:rsid w:val="D162EDA5"/>
    <w:rsid w:val="D31F6E1B"/>
    <w:rsid w:val="D363A1B9"/>
    <w:rsid w:val="D37B5DE9"/>
    <w:rsid w:val="D3EC075B"/>
    <w:rsid w:val="D3EFD106"/>
    <w:rsid w:val="D3F449CA"/>
    <w:rsid w:val="D3F56622"/>
    <w:rsid w:val="D3FB1DAC"/>
    <w:rsid w:val="D4B7E027"/>
    <w:rsid w:val="D57461C9"/>
    <w:rsid w:val="D5FDF823"/>
    <w:rsid w:val="D65BA4FC"/>
    <w:rsid w:val="D67B09BB"/>
    <w:rsid w:val="D6BF2F46"/>
    <w:rsid w:val="D6BF8C95"/>
    <w:rsid w:val="D72FE81F"/>
    <w:rsid w:val="D76DB997"/>
    <w:rsid w:val="D77361ED"/>
    <w:rsid w:val="D777D023"/>
    <w:rsid w:val="D77BDDAE"/>
    <w:rsid w:val="D77FF887"/>
    <w:rsid w:val="D787C36C"/>
    <w:rsid w:val="D7BC1896"/>
    <w:rsid w:val="D7DBCBAA"/>
    <w:rsid w:val="D7E8D76E"/>
    <w:rsid w:val="D7F7ADF2"/>
    <w:rsid w:val="D7FF13C1"/>
    <w:rsid w:val="D7FF15E9"/>
    <w:rsid w:val="D7FF8A5B"/>
    <w:rsid w:val="D7FFA85B"/>
    <w:rsid w:val="D98F9D68"/>
    <w:rsid w:val="D9D34C92"/>
    <w:rsid w:val="D9DCA828"/>
    <w:rsid w:val="D9FBE903"/>
    <w:rsid w:val="DA5C2AF3"/>
    <w:rsid w:val="DA7F7937"/>
    <w:rsid w:val="DADF93E7"/>
    <w:rsid w:val="DAE99B16"/>
    <w:rsid w:val="DAFDF6AA"/>
    <w:rsid w:val="DB3AC398"/>
    <w:rsid w:val="DB9BC1D9"/>
    <w:rsid w:val="DBBF288D"/>
    <w:rsid w:val="DBBF6C37"/>
    <w:rsid w:val="DBC9A5DB"/>
    <w:rsid w:val="DBCFE63A"/>
    <w:rsid w:val="DBD34EF2"/>
    <w:rsid w:val="DBD75472"/>
    <w:rsid w:val="DBDF488A"/>
    <w:rsid w:val="DBDFFB44"/>
    <w:rsid w:val="DBE2D184"/>
    <w:rsid w:val="DBE6D490"/>
    <w:rsid w:val="DBEDFFFA"/>
    <w:rsid w:val="DBFD7B44"/>
    <w:rsid w:val="DBFDDC19"/>
    <w:rsid w:val="DBFFBBC1"/>
    <w:rsid w:val="DC4DD495"/>
    <w:rsid w:val="DCD7C0D7"/>
    <w:rsid w:val="DCF08A9C"/>
    <w:rsid w:val="DCF75E30"/>
    <w:rsid w:val="DCFA7DF0"/>
    <w:rsid w:val="DD1F3573"/>
    <w:rsid w:val="DD731525"/>
    <w:rsid w:val="DD77E27A"/>
    <w:rsid w:val="DD8F2940"/>
    <w:rsid w:val="DD998FBC"/>
    <w:rsid w:val="DDB7BC96"/>
    <w:rsid w:val="DDBF0590"/>
    <w:rsid w:val="DDBF7F87"/>
    <w:rsid w:val="DDEE9042"/>
    <w:rsid w:val="DDF946E1"/>
    <w:rsid w:val="DDFB1796"/>
    <w:rsid w:val="DDFF0B09"/>
    <w:rsid w:val="DDFF2B14"/>
    <w:rsid w:val="DE6D1D0D"/>
    <w:rsid w:val="DE6E2ADD"/>
    <w:rsid w:val="DE91D026"/>
    <w:rsid w:val="DE9F8867"/>
    <w:rsid w:val="DEBECA40"/>
    <w:rsid w:val="DEC59F64"/>
    <w:rsid w:val="DEC8400D"/>
    <w:rsid w:val="DEDF09B7"/>
    <w:rsid w:val="DF55C265"/>
    <w:rsid w:val="DF678CDC"/>
    <w:rsid w:val="DF7B4365"/>
    <w:rsid w:val="DF7B55BE"/>
    <w:rsid w:val="DF7D50E2"/>
    <w:rsid w:val="DF89CAA6"/>
    <w:rsid w:val="DF995415"/>
    <w:rsid w:val="DF9C18FB"/>
    <w:rsid w:val="DFA7BFF9"/>
    <w:rsid w:val="DFB6FDE6"/>
    <w:rsid w:val="DFB9B85B"/>
    <w:rsid w:val="DFBF3516"/>
    <w:rsid w:val="DFBF3F4E"/>
    <w:rsid w:val="DFBF5106"/>
    <w:rsid w:val="DFD36D45"/>
    <w:rsid w:val="DFDAF051"/>
    <w:rsid w:val="DFE75814"/>
    <w:rsid w:val="DFEAEC63"/>
    <w:rsid w:val="DFEB52E1"/>
    <w:rsid w:val="DFEE61E4"/>
    <w:rsid w:val="DFEEE9E9"/>
    <w:rsid w:val="DFF5C7FB"/>
    <w:rsid w:val="DFF6143E"/>
    <w:rsid w:val="DFF74E6D"/>
    <w:rsid w:val="DFF75131"/>
    <w:rsid w:val="DFF7D523"/>
    <w:rsid w:val="DFF889FF"/>
    <w:rsid w:val="DFFB8D2C"/>
    <w:rsid w:val="DFFE0144"/>
    <w:rsid w:val="DFFEF292"/>
    <w:rsid w:val="E03DC726"/>
    <w:rsid w:val="E0D2ABA5"/>
    <w:rsid w:val="E1FE099A"/>
    <w:rsid w:val="E2F30AF2"/>
    <w:rsid w:val="E3BF16C4"/>
    <w:rsid w:val="E3FED06E"/>
    <w:rsid w:val="E47C1DEC"/>
    <w:rsid w:val="E4D33D37"/>
    <w:rsid w:val="E50D979B"/>
    <w:rsid w:val="E56720E6"/>
    <w:rsid w:val="E5B8510E"/>
    <w:rsid w:val="E5D70965"/>
    <w:rsid w:val="E5F982A9"/>
    <w:rsid w:val="E6369E93"/>
    <w:rsid w:val="E6EF9D15"/>
    <w:rsid w:val="E6FFAC0F"/>
    <w:rsid w:val="E7787AC4"/>
    <w:rsid w:val="E7AF2955"/>
    <w:rsid w:val="E7BBA024"/>
    <w:rsid w:val="E7BF0A80"/>
    <w:rsid w:val="E7BFB5A5"/>
    <w:rsid w:val="E7DB0C0D"/>
    <w:rsid w:val="E7E5B8EE"/>
    <w:rsid w:val="E7E7F835"/>
    <w:rsid w:val="E7F5E2AC"/>
    <w:rsid w:val="E7F74A29"/>
    <w:rsid w:val="E7FFD8CE"/>
    <w:rsid w:val="E8A59D46"/>
    <w:rsid w:val="E8F77205"/>
    <w:rsid w:val="E93B2274"/>
    <w:rsid w:val="E93D01C7"/>
    <w:rsid w:val="E9EFE3F4"/>
    <w:rsid w:val="E9FE7DCA"/>
    <w:rsid w:val="E9FF127A"/>
    <w:rsid w:val="EA5F897F"/>
    <w:rsid w:val="EAEF8E5A"/>
    <w:rsid w:val="EAF5C094"/>
    <w:rsid w:val="EB7743A5"/>
    <w:rsid w:val="EB81E9AF"/>
    <w:rsid w:val="EB8D6A78"/>
    <w:rsid w:val="EBDDBAE0"/>
    <w:rsid w:val="EBFB54A2"/>
    <w:rsid w:val="EBFF4702"/>
    <w:rsid w:val="EC5D5C5F"/>
    <w:rsid w:val="ECDDAC60"/>
    <w:rsid w:val="ECFFCED7"/>
    <w:rsid w:val="ED373FF6"/>
    <w:rsid w:val="ED3F2FE0"/>
    <w:rsid w:val="ED5A548F"/>
    <w:rsid w:val="EDBD6FEC"/>
    <w:rsid w:val="EDEE3C58"/>
    <w:rsid w:val="EDFAC555"/>
    <w:rsid w:val="EDFBE391"/>
    <w:rsid w:val="EDFD8BE9"/>
    <w:rsid w:val="EDFF2BDF"/>
    <w:rsid w:val="EE95F5D1"/>
    <w:rsid w:val="EECBA999"/>
    <w:rsid w:val="EEF56F12"/>
    <w:rsid w:val="EEF5CF48"/>
    <w:rsid w:val="EEF62253"/>
    <w:rsid w:val="EEFBD83C"/>
    <w:rsid w:val="EEFDF223"/>
    <w:rsid w:val="EEFF45E9"/>
    <w:rsid w:val="EEFFCD27"/>
    <w:rsid w:val="EF372A36"/>
    <w:rsid w:val="EF3B8150"/>
    <w:rsid w:val="EF4FEE03"/>
    <w:rsid w:val="EF52537C"/>
    <w:rsid w:val="EF75E6C5"/>
    <w:rsid w:val="EF7BBE6B"/>
    <w:rsid w:val="EF7FB418"/>
    <w:rsid w:val="EFBBD363"/>
    <w:rsid w:val="EFBC0A25"/>
    <w:rsid w:val="EFBD12FA"/>
    <w:rsid w:val="EFBF2EED"/>
    <w:rsid w:val="EFBF5D80"/>
    <w:rsid w:val="EFBFA06F"/>
    <w:rsid w:val="EFC1897E"/>
    <w:rsid w:val="EFCE991C"/>
    <w:rsid w:val="EFCF5D02"/>
    <w:rsid w:val="EFD33F44"/>
    <w:rsid w:val="EFDB787C"/>
    <w:rsid w:val="EFDBAFA4"/>
    <w:rsid w:val="EFDBD1DC"/>
    <w:rsid w:val="EFDE2AE5"/>
    <w:rsid w:val="EFE739DC"/>
    <w:rsid w:val="EFE7C381"/>
    <w:rsid w:val="EFEB98F7"/>
    <w:rsid w:val="EFEBB8E7"/>
    <w:rsid w:val="EFECA783"/>
    <w:rsid w:val="EFED1AC7"/>
    <w:rsid w:val="EFF43A0D"/>
    <w:rsid w:val="EFF70601"/>
    <w:rsid w:val="EFF70D3B"/>
    <w:rsid w:val="EFF95038"/>
    <w:rsid w:val="EFFA46FA"/>
    <w:rsid w:val="EFFD9F1F"/>
    <w:rsid w:val="EFFDB153"/>
    <w:rsid w:val="EFFEB612"/>
    <w:rsid w:val="EFFF669E"/>
    <w:rsid w:val="EFFFB82A"/>
    <w:rsid w:val="F03E90F5"/>
    <w:rsid w:val="F03F6EB6"/>
    <w:rsid w:val="F0FB2386"/>
    <w:rsid w:val="F1FA4C5E"/>
    <w:rsid w:val="F2FABFDC"/>
    <w:rsid w:val="F352551E"/>
    <w:rsid w:val="F36D3601"/>
    <w:rsid w:val="F3B58554"/>
    <w:rsid w:val="F3BB6E4B"/>
    <w:rsid w:val="F3BF187D"/>
    <w:rsid w:val="F3DFDF97"/>
    <w:rsid w:val="F3EFD7D3"/>
    <w:rsid w:val="F3F45377"/>
    <w:rsid w:val="F3F7290E"/>
    <w:rsid w:val="F3F79565"/>
    <w:rsid w:val="F3FB8DF0"/>
    <w:rsid w:val="F3FC731E"/>
    <w:rsid w:val="F3FD8A56"/>
    <w:rsid w:val="F3FE22AF"/>
    <w:rsid w:val="F3FF321C"/>
    <w:rsid w:val="F3FF6311"/>
    <w:rsid w:val="F4FDE4FA"/>
    <w:rsid w:val="F4FE3F92"/>
    <w:rsid w:val="F4FF08D2"/>
    <w:rsid w:val="F4FF5DCD"/>
    <w:rsid w:val="F55A2ADD"/>
    <w:rsid w:val="F55F82C8"/>
    <w:rsid w:val="F57AA0DA"/>
    <w:rsid w:val="F5C71133"/>
    <w:rsid w:val="F5DDFBBA"/>
    <w:rsid w:val="F5EEB3F4"/>
    <w:rsid w:val="F5F95CDE"/>
    <w:rsid w:val="F5FBA81F"/>
    <w:rsid w:val="F5FD2506"/>
    <w:rsid w:val="F67BD0E3"/>
    <w:rsid w:val="F67DAD5E"/>
    <w:rsid w:val="F68C1EF2"/>
    <w:rsid w:val="F6AB9D4F"/>
    <w:rsid w:val="F6B75F34"/>
    <w:rsid w:val="F6BE8693"/>
    <w:rsid w:val="F6BF77C9"/>
    <w:rsid w:val="F6CB078F"/>
    <w:rsid w:val="F6CFC2A8"/>
    <w:rsid w:val="F6D45977"/>
    <w:rsid w:val="F6E5C7CA"/>
    <w:rsid w:val="F6F39420"/>
    <w:rsid w:val="F6FA8124"/>
    <w:rsid w:val="F6FAF311"/>
    <w:rsid w:val="F6FDC384"/>
    <w:rsid w:val="F6FF2C8E"/>
    <w:rsid w:val="F6FFA15B"/>
    <w:rsid w:val="F6FFB2EA"/>
    <w:rsid w:val="F6FFC145"/>
    <w:rsid w:val="F7336A1A"/>
    <w:rsid w:val="F73D2D37"/>
    <w:rsid w:val="F75BCC4D"/>
    <w:rsid w:val="F76D4CAF"/>
    <w:rsid w:val="F76F0BB9"/>
    <w:rsid w:val="F77C5531"/>
    <w:rsid w:val="F77E5B70"/>
    <w:rsid w:val="F77FBF80"/>
    <w:rsid w:val="F78FE1BD"/>
    <w:rsid w:val="F7961AE4"/>
    <w:rsid w:val="F79B3C28"/>
    <w:rsid w:val="F79EA6CD"/>
    <w:rsid w:val="F7ACD6C2"/>
    <w:rsid w:val="F7B69E7A"/>
    <w:rsid w:val="F7BDFECA"/>
    <w:rsid w:val="F7BE2581"/>
    <w:rsid w:val="F7CF45B6"/>
    <w:rsid w:val="F7CFC5E3"/>
    <w:rsid w:val="F7CFF7D3"/>
    <w:rsid w:val="F7D424BB"/>
    <w:rsid w:val="F7DF36B8"/>
    <w:rsid w:val="F7E0D740"/>
    <w:rsid w:val="F7E32A1D"/>
    <w:rsid w:val="F7E6584A"/>
    <w:rsid w:val="F7EB7B08"/>
    <w:rsid w:val="F7EE3FC3"/>
    <w:rsid w:val="F7EF2B7F"/>
    <w:rsid w:val="F7EF6FB0"/>
    <w:rsid w:val="F7EFAC6D"/>
    <w:rsid w:val="F7F31C91"/>
    <w:rsid w:val="F7F59760"/>
    <w:rsid w:val="F7F5FC1A"/>
    <w:rsid w:val="F7F963C3"/>
    <w:rsid w:val="F7FA67F0"/>
    <w:rsid w:val="F7FB0107"/>
    <w:rsid w:val="F7FE0ED1"/>
    <w:rsid w:val="F7FF4184"/>
    <w:rsid w:val="F7FF93FA"/>
    <w:rsid w:val="F86ADCA6"/>
    <w:rsid w:val="F89F6307"/>
    <w:rsid w:val="F8D715B8"/>
    <w:rsid w:val="F927CBD3"/>
    <w:rsid w:val="F9356A79"/>
    <w:rsid w:val="F96F13C6"/>
    <w:rsid w:val="F96F6334"/>
    <w:rsid w:val="F97F0BB0"/>
    <w:rsid w:val="F97F53E7"/>
    <w:rsid w:val="F99F56DF"/>
    <w:rsid w:val="F9BAE7AD"/>
    <w:rsid w:val="F9BF049D"/>
    <w:rsid w:val="F9D65457"/>
    <w:rsid w:val="F9DF08C8"/>
    <w:rsid w:val="F9DFE843"/>
    <w:rsid w:val="F9F5DC3F"/>
    <w:rsid w:val="F9FE79E9"/>
    <w:rsid w:val="FA5E1C16"/>
    <w:rsid w:val="FA9FFC66"/>
    <w:rsid w:val="FABAC5BA"/>
    <w:rsid w:val="FABDF183"/>
    <w:rsid w:val="FABF3C85"/>
    <w:rsid w:val="FABFA773"/>
    <w:rsid w:val="FAD7ABA6"/>
    <w:rsid w:val="FADB38AA"/>
    <w:rsid w:val="FAEFDC27"/>
    <w:rsid w:val="FAF83D87"/>
    <w:rsid w:val="FAFF9A40"/>
    <w:rsid w:val="FB402B60"/>
    <w:rsid w:val="FB6F3BB7"/>
    <w:rsid w:val="FB7D2AA9"/>
    <w:rsid w:val="FB7F2220"/>
    <w:rsid w:val="FB8DA8D8"/>
    <w:rsid w:val="FB8F5ECC"/>
    <w:rsid w:val="FBA100F9"/>
    <w:rsid w:val="FBA7C1A6"/>
    <w:rsid w:val="FBAF69D4"/>
    <w:rsid w:val="FBB70453"/>
    <w:rsid w:val="FBBB3CA4"/>
    <w:rsid w:val="FBC62864"/>
    <w:rsid w:val="FBD5F343"/>
    <w:rsid w:val="FBDF0342"/>
    <w:rsid w:val="FBE6AC59"/>
    <w:rsid w:val="FBE9EE3F"/>
    <w:rsid w:val="FBEB9817"/>
    <w:rsid w:val="FBEBC2C0"/>
    <w:rsid w:val="FBECE1CD"/>
    <w:rsid w:val="FBEF5912"/>
    <w:rsid w:val="FBEF8DC8"/>
    <w:rsid w:val="FBF1C8BB"/>
    <w:rsid w:val="FBF1D2DB"/>
    <w:rsid w:val="FBF5892C"/>
    <w:rsid w:val="FBF5A5BD"/>
    <w:rsid w:val="FBF664DA"/>
    <w:rsid w:val="FBF6A831"/>
    <w:rsid w:val="FBF7B21D"/>
    <w:rsid w:val="FBF7CD15"/>
    <w:rsid w:val="FBF9FB4B"/>
    <w:rsid w:val="FBFBCFE5"/>
    <w:rsid w:val="FBFDEB2A"/>
    <w:rsid w:val="FBFF1CC4"/>
    <w:rsid w:val="FBFF7A80"/>
    <w:rsid w:val="FBFF9FD7"/>
    <w:rsid w:val="FBFFCD21"/>
    <w:rsid w:val="FBFFE086"/>
    <w:rsid w:val="FC433ACB"/>
    <w:rsid w:val="FC6758EB"/>
    <w:rsid w:val="FC7B448F"/>
    <w:rsid w:val="FC9F5F10"/>
    <w:rsid w:val="FCBB23E7"/>
    <w:rsid w:val="FCBF917D"/>
    <w:rsid w:val="FCCE268C"/>
    <w:rsid w:val="FCD77ADC"/>
    <w:rsid w:val="FCDBC4E0"/>
    <w:rsid w:val="FCDF98CD"/>
    <w:rsid w:val="FCEE285B"/>
    <w:rsid w:val="FCEFDEAA"/>
    <w:rsid w:val="FCFB09C7"/>
    <w:rsid w:val="FCFF7497"/>
    <w:rsid w:val="FD5F1AB1"/>
    <w:rsid w:val="FD69DD75"/>
    <w:rsid w:val="FD741DEF"/>
    <w:rsid w:val="FD7B4E9D"/>
    <w:rsid w:val="FD7D2E0A"/>
    <w:rsid w:val="FD7D79F7"/>
    <w:rsid w:val="FD7F0D23"/>
    <w:rsid w:val="FD9AAAAF"/>
    <w:rsid w:val="FD9F0C8A"/>
    <w:rsid w:val="FDAA333A"/>
    <w:rsid w:val="FDB785E1"/>
    <w:rsid w:val="FDBDF714"/>
    <w:rsid w:val="FDBF0E56"/>
    <w:rsid w:val="FDBFE3AF"/>
    <w:rsid w:val="FDCDA4A0"/>
    <w:rsid w:val="FDCDC172"/>
    <w:rsid w:val="FDCF9618"/>
    <w:rsid w:val="FDD587CA"/>
    <w:rsid w:val="FDD63256"/>
    <w:rsid w:val="FDD7579F"/>
    <w:rsid w:val="FDDF65FF"/>
    <w:rsid w:val="FDDFF2CA"/>
    <w:rsid w:val="FDED1C84"/>
    <w:rsid w:val="FDED7B51"/>
    <w:rsid w:val="FDEF6C80"/>
    <w:rsid w:val="FDF5231C"/>
    <w:rsid w:val="FDF70B39"/>
    <w:rsid w:val="FDF7F661"/>
    <w:rsid w:val="FDF8DB89"/>
    <w:rsid w:val="FDF9CFAA"/>
    <w:rsid w:val="FDFB119C"/>
    <w:rsid w:val="FDFCB289"/>
    <w:rsid w:val="FDFE25F6"/>
    <w:rsid w:val="FDFF2DDE"/>
    <w:rsid w:val="FDFF9C17"/>
    <w:rsid w:val="FDFFF58B"/>
    <w:rsid w:val="FE3626D4"/>
    <w:rsid w:val="FE3FE7E2"/>
    <w:rsid w:val="FE46D52C"/>
    <w:rsid w:val="FE4FC9BE"/>
    <w:rsid w:val="FE77F48C"/>
    <w:rsid w:val="FE7DEC14"/>
    <w:rsid w:val="FE7EDAED"/>
    <w:rsid w:val="FE8ECEBE"/>
    <w:rsid w:val="FE8F9F01"/>
    <w:rsid w:val="FE9D8FCA"/>
    <w:rsid w:val="FEBE7A30"/>
    <w:rsid w:val="FEBE873E"/>
    <w:rsid w:val="FEBF0EF7"/>
    <w:rsid w:val="FEBF293E"/>
    <w:rsid w:val="FEBF5D1E"/>
    <w:rsid w:val="FEBFC286"/>
    <w:rsid w:val="FEC75A7D"/>
    <w:rsid w:val="FED2C7F8"/>
    <w:rsid w:val="FEDB53F0"/>
    <w:rsid w:val="FEDD5002"/>
    <w:rsid w:val="FEDDA200"/>
    <w:rsid w:val="FEDDA8A6"/>
    <w:rsid w:val="FEDF9096"/>
    <w:rsid w:val="FEDFF523"/>
    <w:rsid w:val="FEE25B93"/>
    <w:rsid w:val="FEE61ADC"/>
    <w:rsid w:val="FEEBD710"/>
    <w:rsid w:val="FEEF21F2"/>
    <w:rsid w:val="FEF36228"/>
    <w:rsid w:val="FEF5A9D7"/>
    <w:rsid w:val="FEF602CC"/>
    <w:rsid w:val="FEF76974"/>
    <w:rsid w:val="FEF8E58A"/>
    <w:rsid w:val="FEFB5148"/>
    <w:rsid w:val="FEFBB09E"/>
    <w:rsid w:val="FEFBB11F"/>
    <w:rsid w:val="FEFD2DF5"/>
    <w:rsid w:val="FEFD3C99"/>
    <w:rsid w:val="FEFD4E3B"/>
    <w:rsid w:val="FEFE73FB"/>
    <w:rsid w:val="FEFE79B1"/>
    <w:rsid w:val="FEFEFC8A"/>
    <w:rsid w:val="FEFF8F93"/>
    <w:rsid w:val="FEFFE389"/>
    <w:rsid w:val="FF1B766D"/>
    <w:rsid w:val="FF3CBBF1"/>
    <w:rsid w:val="FF3D1E34"/>
    <w:rsid w:val="FF3D6F7B"/>
    <w:rsid w:val="FF3DA187"/>
    <w:rsid w:val="FF3EE6EC"/>
    <w:rsid w:val="FF4BB7C3"/>
    <w:rsid w:val="FF5B5D93"/>
    <w:rsid w:val="FF69912F"/>
    <w:rsid w:val="FF6DDF7A"/>
    <w:rsid w:val="FF6DFF0A"/>
    <w:rsid w:val="FF6FAA7A"/>
    <w:rsid w:val="FF774434"/>
    <w:rsid w:val="FF7774FD"/>
    <w:rsid w:val="FF7BC80D"/>
    <w:rsid w:val="FF7D8204"/>
    <w:rsid w:val="FF7F1AE4"/>
    <w:rsid w:val="FF7F6159"/>
    <w:rsid w:val="FF7FB0AC"/>
    <w:rsid w:val="FF7FB912"/>
    <w:rsid w:val="FF7FC54F"/>
    <w:rsid w:val="FF8759BE"/>
    <w:rsid w:val="FF8ED1A8"/>
    <w:rsid w:val="FF8FA4CD"/>
    <w:rsid w:val="FF94CF16"/>
    <w:rsid w:val="FF978CF5"/>
    <w:rsid w:val="FF9A10C2"/>
    <w:rsid w:val="FF9BDA6B"/>
    <w:rsid w:val="FF9EFA85"/>
    <w:rsid w:val="FFA25101"/>
    <w:rsid w:val="FFB22ADC"/>
    <w:rsid w:val="FFB5D2AB"/>
    <w:rsid w:val="FFB70427"/>
    <w:rsid w:val="FFB92DE1"/>
    <w:rsid w:val="FFB96D36"/>
    <w:rsid w:val="FFBBABCC"/>
    <w:rsid w:val="FFBCB2F4"/>
    <w:rsid w:val="FFBD393E"/>
    <w:rsid w:val="FFBD6D36"/>
    <w:rsid w:val="FFBDDB26"/>
    <w:rsid w:val="FFBE8A94"/>
    <w:rsid w:val="FFBEE59A"/>
    <w:rsid w:val="FFBFA1D9"/>
    <w:rsid w:val="FFBFE10D"/>
    <w:rsid w:val="FFC3D0AD"/>
    <w:rsid w:val="FFC74E99"/>
    <w:rsid w:val="FFCDE600"/>
    <w:rsid w:val="FFCF168F"/>
    <w:rsid w:val="FFCF5A74"/>
    <w:rsid w:val="FFCF8E8D"/>
    <w:rsid w:val="FFCFB807"/>
    <w:rsid w:val="FFD3515A"/>
    <w:rsid w:val="FFD3C627"/>
    <w:rsid w:val="FFD529F5"/>
    <w:rsid w:val="FFD58D2A"/>
    <w:rsid w:val="FFD62622"/>
    <w:rsid w:val="FFDA07A5"/>
    <w:rsid w:val="FFDBE38C"/>
    <w:rsid w:val="FFDD9924"/>
    <w:rsid w:val="FFDF332F"/>
    <w:rsid w:val="FFDFBAC9"/>
    <w:rsid w:val="FFE72572"/>
    <w:rsid w:val="FFE913AB"/>
    <w:rsid w:val="FFEA6E61"/>
    <w:rsid w:val="FFECAC8E"/>
    <w:rsid w:val="FFED1D3C"/>
    <w:rsid w:val="FFEEA7CB"/>
    <w:rsid w:val="FFEEF573"/>
    <w:rsid w:val="FFEEF84B"/>
    <w:rsid w:val="FFEF14C2"/>
    <w:rsid w:val="FFEF531A"/>
    <w:rsid w:val="FFF3BFEB"/>
    <w:rsid w:val="FFF47C96"/>
    <w:rsid w:val="FFF4F86C"/>
    <w:rsid w:val="FFF52B1F"/>
    <w:rsid w:val="FFF5506E"/>
    <w:rsid w:val="FFF573DB"/>
    <w:rsid w:val="FFF59666"/>
    <w:rsid w:val="FFF5E3A4"/>
    <w:rsid w:val="FFF6E5AE"/>
    <w:rsid w:val="FFF7263D"/>
    <w:rsid w:val="FFF7FB2E"/>
    <w:rsid w:val="FFF931E2"/>
    <w:rsid w:val="FFFB8FBD"/>
    <w:rsid w:val="FFFBD606"/>
    <w:rsid w:val="FFFBDB27"/>
    <w:rsid w:val="FFFE2DBB"/>
    <w:rsid w:val="FFFE453E"/>
    <w:rsid w:val="FFFE47B4"/>
    <w:rsid w:val="FFFEBDD8"/>
    <w:rsid w:val="FFFED32B"/>
    <w:rsid w:val="FFFF0BB4"/>
    <w:rsid w:val="FFFF64A9"/>
    <w:rsid w:val="FFFF7106"/>
    <w:rsid w:val="FFFF863D"/>
    <w:rsid w:val="FFFFB6BB"/>
    <w:rsid w:val="FFFFC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nhideWhenUsed="0" w:uiPriority="99" w:semiHidden="0" w:name="toc 5" w:locked="1"/>
    <w:lsdException w:unhideWhenUsed="0" w:uiPriority="99" w:semiHidden="0" w:name="toc 6" w:locked="1"/>
    <w:lsdException w:unhideWhenUsed="0" w:uiPriority="99" w:semiHidden="0" w:name="toc 7" w:locked="1"/>
    <w:lsdException w:unhideWhenUsed="0" w:uiPriority="99" w:semiHidden="0" w:name="toc 8" w:locked="1"/>
    <w:lsdException w:unhideWhenUsed="0" w:uiPriority="99"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widowControl/>
      <w:spacing w:before="100" w:beforeAutospacing="1" w:after="100" w:afterAutospacing="1" w:line="240" w:lineRule="auto"/>
      <w:ind w:firstLine="0"/>
      <w:jc w:val="left"/>
      <w:outlineLvl w:val="0"/>
    </w:pPr>
    <w:rPr>
      <w:rFonts w:ascii="??" w:hAnsi="??" w:cs="??"/>
      <w:b/>
      <w:bCs/>
      <w:kern w:val="36"/>
      <w:sz w:val="48"/>
      <w:szCs w:val="48"/>
    </w:rPr>
  </w:style>
  <w:style w:type="paragraph" w:styleId="3">
    <w:name w:val="heading 2"/>
    <w:basedOn w:val="1"/>
    <w:next w:val="1"/>
    <w:link w:val="22"/>
    <w:qFormat/>
    <w:uiPriority w:val="99"/>
    <w:pPr>
      <w:widowControl/>
      <w:spacing w:before="100" w:beforeAutospacing="1" w:after="100" w:afterAutospacing="1" w:line="240" w:lineRule="auto"/>
      <w:ind w:firstLine="0"/>
      <w:jc w:val="left"/>
      <w:outlineLvl w:val="1"/>
    </w:pPr>
    <w:rPr>
      <w:rFonts w:ascii="??" w:hAnsi="??" w:cs="??"/>
      <w:b/>
      <w:bCs/>
      <w:kern w:val="0"/>
      <w:sz w:val="36"/>
      <w:szCs w:val="36"/>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rPr>
      <w:szCs w:val="24"/>
    </w:rPr>
  </w:style>
  <w:style w:type="paragraph" w:styleId="6">
    <w:name w:val="Date"/>
    <w:basedOn w:val="1"/>
    <w:next w:val="1"/>
    <w:link w:val="23"/>
    <w:semiHidden/>
    <w:qFormat/>
    <w:uiPriority w:val="99"/>
    <w:pPr>
      <w:ind w:left="100" w:leftChars="2500"/>
    </w:pPr>
  </w:style>
  <w:style w:type="paragraph" w:styleId="7">
    <w:name w:val="Balloon Text"/>
    <w:basedOn w:val="1"/>
    <w:link w:val="24"/>
    <w:semiHidden/>
    <w:qFormat/>
    <w:uiPriority w:val="99"/>
    <w:pPr>
      <w:spacing w:line="240" w:lineRule="auto"/>
    </w:pPr>
    <w:rPr>
      <w:sz w:val="18"/>
      <w:szCs w:val="18"/>
    </w:rPr>
  </w:style>
  <w:style w:type="paragraph" w:styleId="8">
    <w:name w:val="footer"/>
    <w:basedOn w:val="1"/>
    <w:link w:val="25"/>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2"/>
    <w:basedOn w:val="1"/>
    <w:unhideWhenUsed/>
    <w:qFormat/>
    <w:uiPriority w:val="99"/>
    <w:pPr>
      <w:spacing w:after="120" w:line="480" w:lineRule="auto"/>
    </w:pPr>
    <w:rPr>
      <w:szCs w:val="24"/>
    </w:rPr>
  </w:style>
  <w:style w:type="paragraph" w:styleId="11">
    <w:name w:val="HTML Preformatted"/>
    <w:basedOn w:val="1"/>
    <w:link w:val="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kern w:val="0"/>
      <w:sz w:val="24"/>
      <w:szCs w:val="24"/>
    </w:rPr>
  </w:style>
  <w:style w:type="paragraph" w:styleId="12">
    <w:name w:val="Normal (Web)"/>
    <w:basedOn w:val="1"/>
    <w:qFormat/>
    <w:uiPriority w:val="99"/>
    <w:pPr>
      <w:widowControl/>
      <w:spacing w:before="100" w:beforeAutospacing="1" w:after="100" w:afterAutospacing="1" w:line="240" w:lineRule="auto"/>
      <w:ind w:firstLine="0"/>
      <w:jc w:val="left"/>
    </w:pPr>
    <w:rPr>
      <w:rFonts w:ascii="??" w:hAnsi="??" w:cs="??"/>
      <w:kern w:val="0"/>
      <w:sz w:val="24"/>
      <w:szCs w:val="24"/>
    </w:rPr>
  </w:style>
  <w:style w:type="table" w:styleId="14">
    <w:name w:val="Table Grid"/>
    <w:basedOn w:val="13"/>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bCs/>
    </w:rPr>
  </w:style>
  <w:style w:type="character" w:styleId="17">
    <w:name w:val="page number"/>
    <w:basedOn w:val="15"/>
    <w:qFormat/>
    <w:uiPriority w:val="99"/>
    <w:rPr>
      <w:rFonts w:cs="Times New Roman"/>
    </w:rPr>
  </w:style>
  <w:style w:type="character" w:styleId="18">
    <w:name w:val="FollowedHyperlink"/>
    <w:basedOn w:val="15"/>
    <w:unhideWhenUsed/>
    <w:qFormat/>
    <w:uiPriority w:val="99"/>
    <w:rPr>
      <w:color w:val="444444"/>
      <w:u w:val="none"/>
    </w:rPr>
  </w:style>
  <w:style w:type="character" w:styleId="19">
    <w:name w:val="Emphasis"/>
    <w:basedOn w:val="15"/>
    <w:qFormat/>
    <w:uiPriority w:val="0"/>
  </w:style>
  <w:style w:type="character" w:styleId="20">
    <w:name w:val="Hyperlink"/>
    <w:basedOn w:val="15"/>
    <w:qFormat/>
    <w:uiPriority w:val="99"/>
    <w:rPr>
      <w:rFonts w:cs="Times New Roman"/>
      <w:color w:val="0000FF"/>
      <w:u w:val="single"/>
    </w:rPr>
  </w:style>
  <w:style w:type="character" w:customStyle="1" w:styleId="21">
    <w:name w:val="标题 1 Char"/>
    <w:basedOn w:val="15"/>
    <w:link w:val="2"/>
    <w:qFormat/>
    <w:uiPriority w:val="99"/>
    <w:rPr>
      <w:rFonts w:ascii="??" w:hAnsi="??" w:eastAsia="Times New Roman" w:cs="??"/>
      <w:b/>
      <w:bCs/>
      <w:kern w:val="36"/>
      <w:sz w:val="48"/>
      <w:szCs w:val="48"/>
    </w:rPr>
  </w:style>
  <w:style w:type="character" w:customStyle="1" w:styleId="22">
    <w:name w:val="标题 2 Char"/>
    <w:basedOn w:val="15"/>
    <w:link w:val="3"/>
    <w:qFormat/>
    <w:uiPriority w:val="99"/>
    <w:rPr>
      <w:rFonts w:ascii="??" w:hAnsi="??" w:eastAsia="Times New Roman" w:cs="??"/>
      <w:b/>
      <w:bCs/>
      <w:kern w:val="0"/>
      <w:sz w:val="36"/>
      <w:szCs w:val="36"/>
    </w:rPr>
  </w:style>
  <w:style w:type="character" w:customStyle="1" w:styleId="23">
    <w:name w:val="日期 Char"/>
    <w:basedOn w:val="15"/>
    <w:link w:val="6"/>
    <w:semiHidden/>
    <w:qFormat/>
    <w:uiPriority w:val="99"/>
    <w:rPr>
      <w:rFonts w:cs="Times New Roman"/>
    </w:rPr>
  </w:style>
  <w:style w:type="character" w:customStyle="1" w:styleId="24">
    <w:name w:val="批注框文本 Char"/>
    <w:basedOn w:val="15"/>
    <w:link w:val="7"/>
    <w:semiHidden/>
    <w:qFormat/>
    <w:uiPriority w:val="99"/>
    <w:rPr>
      <w:rFonts w:cs="Times New Roman"/>
      <w:sz w:val="18"/>
      <w:szCs w:val="18"/>
    </w:rPr>
  </w:style>
  <w:style w:type="character" w:customStyle="1" w:styleId="25">
    <w:name w:val="页脚 Char"/>
    <w:basedOn w:val="15"/>
    <w:link w:val="8"/>
    <w:qFormat/>
    <w:uiPriority w:val="99"/>
    <w:rPr>
      <w:rFonts w:cs="Times New Roman"/>
      <w:sz w:val="18"/>
      <w:szCs w:val="18"/>
    </w:rPr>
  </w:style>
  <w:style w:type="character" w:customStyle="1" w:styleId="26">
    <w:name w:val="页眉 Char"/>
    <w:basedOn w:val="15"/>
    <w:link w:val="9"/>
    <w:qFormat/>
    <w:uiPriority w:val="99"/>
    <w:rPr>
      <w:rFonts w:cs="Times New Roman"/>
      <w:sz w:val="18"/>
      <w:szCs w:val="18"/>
    </w:rPr>
  </w:style>
  <w:style w:type="character" w:customStyle="1" w:styleId="27">
    <w:name w:val="HTML 预设格式 Char"/>
    <w:basedOn w:val="15"/>
    <w:link w:val="11"/>
    <w:semiHidden/>
    <w:qFormat/>
    <w:uiPriority w:val="99"/>
    <w:rPr>
      <w:rFonts w:ascii="Courier New" w:hAnsi="Courier New" w:cs="Courier New"/>
      <w:sz w:val="20"/>
      <w:szCs w:val="20"/>
    </w:rPr>
  </w:style>
  <w:style w:type="character" w:customStyle="1" w:styleId="28">
    <w:name w:val="apple-converted-space"/>
    <w:basedOn w:val="15"/>
    <w:qFormat/>
    <w:uiPriority w:val="99"/>
    <w:rPr>
      <w:rFonts w:cs="Times New Roman"/>
    </w:rPr>
  </w:style>
  <w:style w:type="paragraph" w:customStyle="1" w:styleId="29">
    <w:name w:val="p16"/>
    <w:basedOn w:val="1"/>
    <w:qFormat/>
    <w:uiPriority w:val="99"/>
    <w:pPr>
      <w:widowControl/>
    </w:pPr>
    <w:rPr>
      <w:rFonts w:cs="??"/>
      <w:kern w:val="0"/>
      <w:sz w:val="32"/>
      <w:szCs w:val="32"/>
    </w:rPr>
  </w:style>
  <w:style w:type="paragraph" w:customStyle="1" w:styleId="30">
    <w:name w:val="Revision1"/>
    <w:semiHidden/>
    <w:qFormat/>
    <w:uiPriority w:val="99"/>
    <w:rPr>
      <w:rFonts w:ascii="Calibri" w:hAnsi="Calibri" w:eastAsia="宋体" w:cs="Times New Roman"/>
      <w:kern w:val="2"/>
      <w:sz w:val="21"/>
      <w:szCs w:val="22"/>
      <w:lang w:val="en-US" w:eastAsia="zh-CN" w:bidi="ar-SA"/>
    </w:rPr>
  </w:style>
  <w:style w:type="character" w:customStyle="1" w:styleId="31">
    <w:name w:val="未处理的提及1"/>
    <w:basedOn w:val="15"/>
    <w:semiHidden/>
    <w:qFormat/>
    <w:uiPriority w:val="99"/>
    <w:rPr>
      <w:rFonts w:cs="Times New Roman"/>
      <w:color w:val="605E5C"/>
      <w:shd w:val="clear" w:color="auto" w:fill="E1DFDD"/>
    </w:rPr>
  </w:style>
  <w:style w:type="paragraph" w:styleId="32">
    <w:name w:val="List Paragraph"/>
    <w:basedOn w:val="1"/>
    <w:qFormat/>
    <w:uiPriority w:val="99"/>
    <w:pPr>
      <w:ind w:firstLine="200" w:firstLineChars="200"/>
    </w:pPr>
  </w:style>
  <w:style w:type="character" w:customStyle="1" w:styleId="33">
    <w:name w:val="current"/>
    <w:basedOn w:val="15"/>
    <w:qFormat/>
    <w:uiPriority w:val="0"/>
    <w:rPr>
      <w:b/>
      <w:color w:val="FFFFFF"/>
      <w:bdr w:val="single" w:color="000099" w:sz="6" w:space="0"/>
      <w:shd w:val="clear" w:color="auto" w:fill="0066CC"/>
    </w:rPr>
  </w:style>
  <w:style w:type="character" w:customStyle="1" w:styleId="34">
    <w:name w:val="disabled"/>
    <w:basedOn w:val="15"/>
    <w:qFormat/>
    <w:uiPriority w:val="0"/>
    <w:rPr>
      <w:color w:val="DDDDDD"/>
      <w:bdr w:val="single" w:color="EEEEEE" w:sz="6" w:space="0"/>
      <w:shd w:val="clear" w:color="auto" w:fill="FFFFFF"/>
    </w:rPr>
  </w:style>
  <w:style w:type="character" w:customStyle="1" w:styleId="35">
    <w:name w:val="ysuecg1udlhq8bdvvdbsd"/>
    <w:basedOn w:val="15"/>
    <w:qFormat/>
    <w:uiPriority w:val="0"/>
  </w:style>
  <w:style w:type="paragraph" w:customStyle="1" w:styleId="36">
    <w:name w:val="p0"/>
    <w:qFormat/>
    <w:uiPriority w:val="0"/>
    <w:pPr>
      <w:widowControl w:val="0"/>
      <w:ind w:firstLine="420"/>
      <w:jc w:val="both"/>
    </w:pPr>
    <w:rPr>
      <w:rFonts w:hint="eastAsia" w:ascii="仿宋_GB2312" w:hAnsi="Times New Roman" w:eastAsia="仿宋_GB2312" w:cs="仿宋_GB2312"/>
      <w:sz w:val="32"/>
      <w:szCs w:val="32"/>
      <w:lang w:val="en-US" w:eastAsia="zh-CN" w:bidi="ar-SA"/>
    </w:rPr>
  </w:style>
  <w:style w:type="character" w:customStyle="1" w:styleId="37">
    <w:name w:val="font21"/>
    <w:basedOn w:val="15"/>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V2017/02/14</Company>
  <Pages>2</Pages>
  <Words>172</Words>
  <Characters>175</Characters>
  <Lines>45</Lines>
  <Paragraphs>12</Paragraphs>
  <TotalTime>187</TotalTime>
  <ScaleCrop>false</ScaleCrop>
  <LinksUpToDate>false</LinksUpToDate>
  <CharactersWithSpaces>176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2021-12-16T10:30:00Z</dcterms:created>
  <dc:creator>张金然</dc:creator>
  <cp:lastModifiedBy>东门黄犬</cp:lastModifiedBy>
  <cp:lastPrinted>2025-04-28T01:21:00Z</cp:lastPrinted>
  <dcterms:modified xsi:type="dcterms:W3CDTF">2025-06-03T17:40:12Z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6D5674351EF044A1A16FCF758AEE8F10_13</vt:lpwstr>
  </property>
  <property fmtid="{D5CDD505-2E9C-101B-9397-08002B2CF9AE}" pid="4" name="KSOTemplateDocerSaveRecord">
    <vt:lpwstr>eyJoZGlkIjoiMzk1ZWFkMWM1ZWFhOGQwZTYxYzAzZmMxN2UxY2E0Y2IiLCJ1c2VySWQiOiI5MzI0NDIxODYifQ==</vt:lpwstr>
  </property>
</Properties>
</file>