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北碚区质量品牌和知识产权资助奖励办法（征求意见稿）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》的起草说明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为贯彻</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落实上级</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关于质量、标准化、认证认可、</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计量和知识产权等方针政策，</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推动质量强区建设，鼓励市场主体争创质量品牌，激发知识产权创新动能，根据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中华人民共和国产品质量法》、《中华人民共和国标准化法》、《中华人民共和国商标法》、《中华人民共和国专利法》、《重庆市专利促进与保护条例》等法律法规，以及《质量强国建设纲要》、《国家标准化发展纲要》、《计量发展规划（2021—2035年）》、《质量强市建设实施方案》、《重庆市知识产权强市建设纲要》等文件精神，结合北碚区实际，</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区市场监管局起草了</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《北碚区质量品牌和知识产权资助奖励办法（征求意见稿）》</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。现将有关情况说明如下，并向社会公众公开征求意见。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eastAsia="zh-CN"/>
          <w14:textFill>
            <w14:solidFill>
              <w14:schemeClr w14:val="tx1"/>
            </w14:solidFill>
          </w14:textFill>
        </w:rPr>
        <w:t>一、文件制定背景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（一）制定的必要性和可行性。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一是</w:t>
      </w:r>
      <w:bookmarkStart w:id="0" w:name="OLE_LINK2"/>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为贯彻落实党中央、国务院关于质量强国建设的决策部署和市委、市政府</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质量强市建设</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工作要求</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和</w:t>
      </w:r>
      <w:r>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知识产权强国建设纲要</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，更强有力推动质量强区</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、知识产权强区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建设，加大对市场主体在品牌创建、标准创新等方面扶持力度，发挥财政资金的引导和激励作用。</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bookmarkStart w:id="1" w:name="OLE_LINK1"/>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二是北碚区</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原出台过《关于印发北碚区工业企业品牌（标准）创建奖励办法的通知》（北碚府办发（2014）75号），已于2024年12月废止。根据国家知识产权局对知识产权工作提出的新要求，着力提升知识产权创造、运用、保护、管理和服务水平，原《重庆市北碚区人民政府关于推进商标品牌提升计划的实施意见》（北碚府发〔2018〕27号）、《重庆市北碚区人民政府办公室关于印发北碚区专利资助奖励办法的通知》（北碚府办发〔2018〕1号）已不符合相关要求，需重新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三是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为进一步推动质量强区工作，用质量品牌和知识产权赋能区域产业高质量发展，</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引导和激励企业</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加强质量品牌建设和</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技术创新，</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提高企业主动性和积极性，区市场监督管理局在整合原资助奖励政策的基础上，调整奖励项目，起草了《</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北碚区质量品牌和知识产权资助奖励办法（征求意见稿）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highlight w:val="none"/>
          <w:shd w:val="clear" w:fill="FFFFFF"/>
          <w:lang w:val="en-US" w:eastAsia="zh-CN"/>
          <w14:textFill>
            <w14:solidFill>
              <w14:schemeClr w14:val="tx1"/>
            </w14:solidFill>
          </w14:textFill>
        </w:rPr>
        <w:t>（二）依据的主要上位法和上位规范性文件。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1.《中华人民共和国产品质量法》、《中华人民共和国计量法》、《中华人民共和国标准化法》、</w:t>
      </w:r>
      <w:r>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《中华人民共和国商标法》、《中华人民共和国专利法》、</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《中华人民共和国认证认可条例》、《中华人民共和国标准化法实施条例》、《重庆市产品质量条例》、《重庆市标准化条例》、</w:t>
      </w:r>
      <w:r>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《重庆市专利促进与保护条例》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2.中共中央 国务院印发《质量强国建设纲要》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3.中共中央 国务院印发《国家标准化发展纲要》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4.中共中央 国务院印发《知识产权强国建设纲要（2021-2035年）》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5.《中共中央 国务院关于开展质量提升行动的指导意见》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6.《国务院关于加强质量认证体系建设促进全面质量管理的意见》（国发〔2018〕3号）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7.《国务院关于印发计量发展规划（2021—2035年）的通知》（国发〔2021〕37号）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8.国务院印发《“十四五”国家知识产权保护和运用规划》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9.《进一步提高产品、工程和服务质量行动方案(2022―2025年)》（国市监质发〔2022〕95号）</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10.</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《国家知识产权局关于进一步严格规范专利申请行为的通知》（国知发保字〔2021〕1号）</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11.</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《国家知识产权局关于持续严格规范专利申请行为的通知》（国知发保字〔2022〕7号）</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12.</w:t>
      </w:r>
      <w:r>
        <w:rPr>
          <w:rFonts w:hint="eastAsia"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《国家知识产权局关于持续严厉打击商标恶意注册行为的通知》（国知发办函字（2022〕54号）</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13. 重庆市委、市政府印发《质量强市建设实施方案》</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14.</w:t>
      </w:r>
      <w:r>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中共重庆市委、市政府印发《重庆市知识产权强市建设纲要》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15.《中共重庆市委重庆市人民政府关于开展质量提升行动加快建设质量强市的实施意见》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16.《重庆市人民政府关于加强质量认证体系建设促进全面质量管理的实施意见》（渝府发〔2018〕37 号）</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17.</w:t>
      </w:r>
      <w:r>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《重庆市知识产权保护和运用“十四五”规划（2021-2025年）》</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（渝府办发〔2021〕132号）</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18.</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《重庆市人民政府关于印发重庆市市场监管现代化“十四五”规划（2021—2025年）的通知》（渝府发〔2022〕4号）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19.《重庆市计量发展规划（2021—2035年）》（渝府发〔2022〕33号）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20.《重庆市人民政府办公厅关于贯彻落实国家标准化发展纲要的实施意见》（渝府办发〔2021〕143号）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21.《重庆市北碚区人民政府关于印发&lt;质量强区建设实施方案&gt;的通知》（北碚府发〔2023〕95号）、《中共重庆市北碚区委、重庆市北碚区人民政府关于印发&lt;关于深化民营经济综合改革示范试点促进民营经济高质量发展的实施意见&gt;的通知》（北碚委发〔2023〕18 号）、《重庆市北碚区人民政府办公室关于印发北碚区加强质量认证体系建设促进全面质量管理实施方案的通知》（北碚府办发〔2019〕8号）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lang w:val="en-US" w:eastAsia="zh-CN"/>
          <w14:textFill>
            <w14:solidFill>
              <w14:schemeClr w14:val="tx1"/>
            </w14:solidFill>
          </w14:textFill>
        </w:rPr>
        <w:t>二、文件主要内容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文件由正文五部分组成，共5章21条，主要对我区关于政府质量奖、标准制定、标准化项目、认证认可、计量、知识产权等制定了资助奖励条款。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第一章明确了出台资助奖励办法的意义、适用范围、资金来源及管理原则。第二章规定了政府质量奖、标准化、认证认可、计量、知识产权五方面和不同层级的资助奖励标准。第三章规定了质量品牌和知识产权资助奖励申报、审核、兑付方式。第四章规定了监督管理要求。第五章明确了实施时间。</w:t>
      </w:r>
    </w:p>
    <w:p>
      <w:pPr>
        <w:pStyle w:val="4"/>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重庆市北碚区市场监督管理局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bookmarkStart w:id="2" w:name="_GoBack"/>
      <w:bookmarkEnd w:id="2"/>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2025年5月28日</w:t>
      </w:r>
    </w:p>
    <w:sectPr>
      <w:pgSz w:w="11906" w:h="16838"/>
      <w:pgMar w:top="1553" w:right="1361" w:bottom="1553"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40DC5"/>
    <w:rsid w:val="009C6E9B"/>
    <w:rsid w:val="00DB46E1"/>
    <w:rsid w:val="049158AA"/>
    <w:rsid w:val="05F3254D"/>
    <w:rsid w:val="22AD4B79"/>
    <w:rsid w:val="28167310"/>
    <w:rsid w:val="2B5A1352"/>
    <w:rsid w:val="2FAD5D90"/>
    <w:rsid w:val="37954269"/>
    <w:rsid w:val="3E823DB1"/>
    <w:rsid w:val="45F00622"/>
    <w:rsid w:val="49CE4476"/>
    <w:rsid w:val="4B31239D"/>
    <w:rsid w:val="4D537089"/>
    <w:rsid w:val="515D147D"/>
    <w:rsid w:val="5C332D8B"/>
    <w:rsid w:val="62475FDF"/>
    <w:rsid w:val="6B440DC5"/>
    <w:rsid w:val="796C6AE3"/>
    <w:rsid w:val="7AB1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区质监局</Company>
  <Pages>5</Pages>
  <Words>1472</Words>
  <Characters>1566</Characters>
  <Lines>0</Lines>
  <Paragraphs>0</Paragraphs>
  <TotalTime>12</TotalTime>
  <ScaleCrop>false</ScaleCrop>
  <LinksUpToDate>false</LinksUpToDate>
  <CharactersWithSpaces>1571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2024-08-01T01:51:00Z</dcterms:created>
  <dc:creator>WPS_1617757970</dc:creator>
  <cp:lastModifiedBy>WPS_1644823893</cp:lastModifiedBy>
  <dcterms:modified xsi:type="dcterms:W3CDTF">2025-05-28T06:29:28Z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D6D788F13A23400E9D15B79DB3DF8C7B</vt:lpwstr>
  </property>
  <property fmtid="{D5CDD505-2E9C-101B-9397-08002B2CF9AE}" pid="4" name="KSOTemplateDocerSaveRecord">
    <vt:lpwstr>eyJoZGlkIjoiNTIyNDU1OTI4Y2RmMTY1Y2FhODM5NDUyOGYxYWYwOWIiLCJ1c2VySWQiOiIzNTAxMDEzMDUifQ==</vt:lpwstr>
  </property>
</Properties>
</file>