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10710"/>
        </w:tabs>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numPr>
          <w:ilvl w:val="0"/>
          <w:numId w:val="0"/>
        </w:numPr>
        <w:jc w:val="center"/>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lang w:eastAsia="zh-CN"/>
        </w:rPr>
        <w:t>第七批</w:t>
      </w:r>
      <w:r>
        <w:rPr>
          <w:rFonts w:hint="eastAsia" w:ascii="Times New Roman" w:hAnsi="Times New Roman" w:eastAsia="方正小标宋简体" w:cs="方正小标宋简体"/>
          <w:sz w:val="36"/>
          <w:szCs w:val="36"/>
        </w:rPr>
        <w:t>专精特新“小巨人”企业推荐汇总表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outlineLvl w:val="9"/>
        <w:rPr>
          <w:rFonts w:hint="eastAsia" w:ascii="Times New Roman" w:hAnsi="Times New Roman" w:eastAsia="方正小标宋简体" w:cs="方正小标宋简体"/>
          <w:sz w:val="36"/>
          <w:szCs w:val="36"/>
          <w:lang w:eastAsia="zh-CN"/>
        </w:rPr>
      </w:pPr>
    </w:p>
    <w:p>
      <w:pPr>
        <w:numPr>
          <w:ilvl w:val="0"/>
          <w:numId w:val="0"/>
        </w:numPr>
        <w:jc w:val="both"/>
        <w:rPr>
          <w:rFonts w:hint="default" w:ascii="Times New Roman" w:hAnsi="Times New Roman" w:eastAsia="黑体" w:cs="黑体"/>
          <w:sz w:val="32"/>
          <w:szCs w:val="32"/>
          <w:u w:val="single"/>
          <w:lang w:val="en-US" w:eastAsia="zh-CN"/>
        </w:rPr>
      </w:pPr>
      <w:r>
        <w:rPr>
          <w:rFonts w:hint="eastAsia" w:ascii="Times New Roman" w:hAnsi="Times New Roman" w:eastAsia="黑体" w:cs="黑体"/>
          <w:sz w:val="32"/>
          <w:szCs w:val="32"/>
          <w:lang w:eastAsia="zh-CN"/>
        </w:rPr>
        <w:t>各区市县（先导区）中小企业主管部门（盖章）：</w:t>
      </w:r>
      <w:r>
        <w:rPr>
          <w:rFonts w:hint="eastAsia" w:ascii="Times New Roman" w:hAnsi="Times New Roman" w:eastAsia="黑体" w:cs="黑体"/>
          <w:sz w:val="32"/>
          <w:szCs w:val="32"/>
          <w:u w:val="single"/>
          <w:lang w:val="en-US" w:eastAsia="zh-CN"/>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4"/>
        <w:gridCol w:w="1745"/>
        <w:gridCol w:w="2460"/>
        <w:gridCol w:w="994"/>
        <w:gridCol w:w="1157"/>
        <w:gridCol w:w="1238"/>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28" w:hRule="atLeast"/>
          <w:jc w:val="center"/>
        </w:trPr>
        <w:tc>
          <w:tcPr>
            <w:tcW w:w="40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黑体" w:cs="黑体"/>
                <w:sz w:val="20"/>
                <w:szCs w:val="20"/>
                <w:vertAlign w:val="baseline"/>
                <w:lang w:eastAsia="zh-CN"/>
              </w:rPr>
              <w:t>序号</w:t>
            </w:r>
          </w:p>
        </w:tc>
        <w:tc>
          <w:tcPr>
            <w:tcW w:w="1745"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企业名称</w:t>
            </w:r>
          </w:p>
        </w:tc>
        <w:tc>
          <w:tcPr>
            <w:tcW w:w="2460"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主导产品名称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（请勿填写英文）</w:t>
            </w:r>
          </w:p>
        </w:tc>
        <w:tc>
          <w:tcPr>
            <w:tcW w:w="994"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仿宋_GB2312" w:cs="Times New Roman"/>
                <w:sz w:val="18"/>
                <w:szCs w:val="18"/>
                <w:vertAlign w:val="baseline"/>
                <w:lang w:eastAsia="zh-CN"/>
              </w:rPr>
            </w:pPr>
            <w:r>
              <w:rPr>
                <w:rFonts w:hint="eastAsia" w:ascii="Times New Roman" w:hAnsi="Times New Roman" w:eastAsia="黑体" w:cs="黑体"/>
                <w:sz w:val="18"/>
                <w:szCs w:val="18"/>
                <w:vertAlign w:val="baseline"/>
                <w:lang w:eastAsia="zh-CN"/>
              </w:rPr>
              <w:t>是否创新直通</w:t>
            </w:r>
          </w:p>
        </w:tc>
        <w:tc>
          <w:tcPr>
            <w:tcW w:w="1157"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黑体" w:cs="黑体"/>
                <w:sz w:val="18"/>
                <w:szCs w:val="18"/>
                <w:vertAlign w:val="baseline"/>
                <w:lang w:val="en-US" w:eastAsia="zh-CN"/>
              </w:rPr>
            </w:pPr>
            <w:r>
              <w:rPr>
                <w:rFonts w:hint="eastAsia" w:ascii="Times New Roman" w:hAnsi="Times New Roman" w:eastAsia="黑体" w:cs="黑体"/>
                <w:sz w:val="18"/>
                <w:szCs w:val="18"/>
                <w:vertAlign w:val="baseline"/>
                <w:lang w:eastAsia="zh-CN"/>
              </w:rPr>
              <w:t>控股情况</w:t>
            </w:r>
          </w:p>
        </w:tc>
        <w:tc>
          <w:tcPr>
            <w:tcW w:w="1238"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同集团内企业情况</w:t>
            </w:r>
          </w:p>
        </w:tc>
        <w:tc>
          <w:tcPr>
            <w:tcW w:w="6176" w:type="dxa"/>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Times New Roman" w:hAnsi="Times New Roman" w:eastAsia="黑体" w:cs="黑体"/>
                <w:sz w:val="18"/>
                <w:szCs w:val="18"/>
                <w:vertAlign w:val="baseline"/>
                <w:lang w:eastAsia="zh-CN"/>
              </w:rPr>
            </w:pPr>
            <w:r>
              <w:rPr>
                <w:rFonts w:hint="eastAsia" w:ascii="Times New Roman" w:hAnsi="Times New Roman" w:eastAsia="黑体" w:cs="黑体"/>
                <w:sz w:val="18"/>
                <w:szCs w:val="18"/>
                <w:vertAlign w:val="baseline"/>
                <w:lang w:eastAsia="zh-CN"/>
              </w:rPr>
              <w:t>该企业产品、技术先进性的说明（不超过100字）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2</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4</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5</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404" w:type="dxa"/>
            <w:noWrap w:val="0"/>
            <w:vAlign w:val="center"/>
          </w:tcPr>
          <w:p>
            <w:pPr>
              <w:jc w:val="center"/>
              <w:rPr>
                <w:rFonts w:hint="eastAsia" w:ascii="Times New Roman" w:hAnsi="Times New Roman" w:eastAsia="仿宋_GB2312" w:cs="Times New Roman"/>
                <w:sz w:val="20"/>
                <w:szCs w:val="20"/>
                <w:vertAlign w:val="baseline"/>
                <w:lang w:eastAsia="zh-CN"/>
              </w:rPr>
            </w:pPr>
            <w:r>
              <w:rPr>
                <w:rFonts w:hint="eastAsia" w:ascii="Times New Roman" w:hAnsi="Times New Roman" w:eastAsia="仿宋_GB2312" w:cs="Times New Roman"/>
                <w:sz w:val="20"/>
                <w:szCs w:val="20"/>
                <w:vertAlign w:val="baseline"/>
                <w:lang w:eastAsia="zh-CN"/>
              </w:rPr>
              <w:t>…</w:t>
            </w:r>
          </w:p>
        </w:tc>
        <w:tc>
          <w:tcPr>
            <w:tcW w:w="1745" w:type="dxa"/>
            <w:noWrap w:val="0"/>
            <w:vAlign w:val="center"/>
          </w:tcPr>
          <w:p>
            <w:pPr>
              <w:jc w:val="center"/>
              <w:rPr>
                <w:rFonts w:hint="default" w:ascii="Times New Roman" w:hAnsi="Times New Roman" w:eastAsia="仿宋_GB2312" w:cs="Times New Roman"/>
                <w:sz w:val="28"/>
                <w:szCs w:val="28"/>
                <w:vertAlign w:val="baseline"/>
              </w:rPr>
            </w:pPr>
          </w:p>
        </w:tc>
        <w:tc>
          <w:tcPr>
            <w:tcW w:w="2460" w:type="dxa"/>
            <w:noWrap w:val="0"/>
            <w:vAlign w:val="center"/>
          </w:tcPr>
          <w:p>
            <w:pPr>
              <w:jc w:val="center"/>
              <w:rPr>
                <w:rFonts w:hint="default" w:ascii="Times New Roman" w:hAnsi="Times New Roman" w:eastAsia="仿宋_GB2312" w:cs="Times New Roman"/>
                <w:sz w:val="28"/>
                <w:szCs w:val="28"/>
                <w:vertAlign w:val="baseline"/>
              </w:rPr>
            </w:pPr>
          </w:p>
        </w:tc>
        <w:tc>
          <w:tcPr>
            <w:tcW w:w="994" w:type="dxa"/>
            <w:noWrap w:val="0"/>
            <w:vAlign w:val="center"/>
          </w:tcPr>
          <w:p>
            <w:pPr>
              <w:jc w:val="center"/>
              <w:rPr>
                <w:rFonts w:hint="default" w:ascii="Times New Roman" w:hAnsi="Times New Roman" w:eastAsia="仿宋_GB2312" w:cs="Times New Roman"/>
                <w:sz w:val="28"/>
                <w:szCs w:val="28"/>
                <w:vertAlign w:val="baseline"/>
              </w:rPr>
            </w:pPr>
          </w:p>
        </w:tc>
        <w:tc>
          <w:tcPr>
            <w:tcW w:w="1157" w:type="dxa"/>
            <w:noWrap w:val="0"/>
            <w:vAlign w:val="center"/>
          </w:tcPr>
          <w:p>
            <w:pPr>
              <w:jc w:val="center"/>
              <w:rPr>
                <w:rFonts w:hint="default" w:ascii="Times New Roman" w:hAnsi="Times New Roman" w:eastAsia="仿宋_GB2312" w:cs="Times New Roman"/>
                <w:sz w:val="28"/>
                <w:szCs w:val="28"/>
                <w:vertAlign w:val="baseline"/>
              </w:rPr>
            </w:pPr>
          </w:p>
        </w:tc>
        <w:tc>
          <w:tcPr>
            <w:tcW w:w="1238" w:type="dxa"/>
            <w:noWrap w:val="0"/>
            <w:vAlign w:val="center"/>
          </w:tcPr>
          <w:p>
            <w:pPr>
              <w:jc w:val="center"/>
              <w:rPr>
                <w:rFonts w:hint="default" w:ascii="Times New Roman" w:hAnsi="Times New Roman" w:eastAsia="仿宋_GB2312" w:cs="Times New Roman"/>
                <w:sz w:val="28"/>
                <w:szCs w:val="28"/>
                <w:vertAlign w:val="baseline"/>
              </w:rPr>
            </w:pPr>
          </w:p>
        </w:tc>
        <w:tc>
          <w:tcPr>
            <w:tcW w:w="6176" w:type="dxa"/>
            <w:noWrap w:val="0"/>
            <w:vAlign w:val="center"/>
          </w:tcPr>
          <w:p>
            <w:pPr>
              <w:jc w:val="center"/>
              <w:rPr>
                <w:rFonts w:hint="default" w:ascii="Times New Roman" w:hAnsi="Times New Roman" w:eastAsia="仿宋_GB2312" w:cs="Times New Roman"/>
                <w:sz w:val="28"/>
                <w:szCs w:val="28"/>
                <w:vertAlign w:val="baseline"/>
              </w:rPr>
            </w:pPr>
          </w:p>
        </w:tc>
      </w:tr>
    </w:tbl>
    <w:p>
      <w:pPr>
        <w:numPr>
          <w:ilvl w:val="0"/>
          <w:numId w:val="0"/>
        </w:numPr>
        <w:tabs>
          <w:tab w:val="left" w:pos="10710"/>
        </w:tabs>
        <w:ind w:left="720" w:hanging="720" w:hangingChars="300"/>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注：1.“控股情况”请根据申报企业是否与已认定专精特新“小巨人”企业存在控股关系（持股/被持股比例超过50%），填写“有”</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或“无”。</w:t>
      </w:r>
    </w:p>
    <w:p>
      <w:pPr>
        <w:pStyle w:val="2"/>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 xml:space="preserve">    2.“同集团内企业情况”请根据申报企业同一集团是否有其他生产相似产品企业也参与申报或已获得专精特新“小巨人”企业称</w:t>
      </w:r>
      <w:r>
        <w:rPr>
          <w:rFonts w:hint="eastAsia" w:ascii="Times New Roman" w:hAnsi="Times New Roman" w:eastAsia="仿宋_GB2312" w:cs="仿宋_GB2312"/>
          <w:sz w:val="24"/>
          <w:szCs w:val="24"/>
          <w:lang w:val="en-US" w:eastAsia="zh-CN"/>
        </w:rPr>
        <w:br w:type="textWrapping"/>
      </w:r>
      <w:r>
        <w:rPr>
          <w:rFonts w:hint="eastAsia" w:ascii="Times New Roman" w:hAnsi="Times New Roman" w:eastAsia="仿宋_GB2312" w:cs="仿宋_GB2312"/>
          <w:sz w:val="24"/>
          <w:szCs w:val="24"/>
          <w:lang w:val="en-US" w:eastAsia="zh-CN"/>
        </w:rPr>
        <w:t xml:space="preserve">     号认定，填写“有申报”、“有认定”或“无”。</w:t>
      </w:r>
    </w:p>
    <w:p>
      <w:pPr>
        <w:pStyle w:val="3"/>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1" w:usb1="08000000" w:usb2="00000000" w:usb3="00000000" w:csb0="00040000"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15CA"/>
    <w:rsid w:val="00340CD4"/>
    <w:rsid w:val="00575424"/>
    <w:rsid w:val="008D4264"/>
    <w:rsid w:val="01A80BE3"/>
    <w:rsid w:val="02D61880"/>
    <w:rsid w:val="03741DD4"/>
    <w:rsid w:val="04257C18"/>
    <w:rsid w:val="043F63CB"/>
    <w:rsid w:val="04A63FF4"/>
    <w:rsid w:val="05FA77CA"/>
    <w:rsid w:val="07B842F7"/>
    <w:rsid w:val="0B080976"/>
    <w:rsid w:val="0BAE3A85"/>
    <w:rsid w:val="0D315445"/>
    <w:rsid w:val="0FC11CE7"/>
    <w:rsid w:val="10C549D6"/>
    <w:rsid w:val="11047A4C"/>
    <w:rsid w:val="112A6954"/>
    <w:rsid w:val="122D4F0C"/>
    <w:rsid w:val="130411D0"/>
    <w:rsid w:val="1555052D"/>
    <w:rsid w:val="157373F5"/>
    <w:rsid w:val="15A94E3E"/>
    <w:rsid w:val="16FD75DF"/>
    <w:rsid w:val="17B0704A"/>
    <w:rsid w:val="17C10381"/>
    <w:rsid w:val="19B937D5"/>
    <w:rsid w:val="1A3865DD"/>
    <w:rsid w:val="1A4A3C69"/>
    <w:rsid w:val="1A65615F"/>
    <w:rsid w:val="1B8F0537"/>
    <w:rsid w:val="1C495794"/>
    <w:rsid w:val="1C532E77"/>
    <w:rsid w:val="1C5E0554"/>
    <w:rsid w:val="1D2877A7"/>
    <w:rsid w:val="1D2B731A"/>
    <w:rsid w:val="1D7537FB"/>
    <w:rsid w:val="1EE567B4"/>
    <w:rsid w:val="206045E8"/>
    <w:rsid w:val="21406ED8"/>
    <w:rsid w:val="21592A00"/>
    <w:rsid w:val="2344084D"/>
    <w:rsid w:val="24694B9A"/>
    <w:rsid w:val="24B710E1"/>
    <w:rsid w:val="25FC74EC"/>
    <w:rsid w:val="26351FF4"/>
    <w:rsid w:val="265A7B27"/>
    <w:rsid w:val="2853071E"/>
    <w:rsid w:val="288951A9"/>
    <w:rsid w:val="2B43233C"/>
    <w:rsid w:val="2B8471BC"/>
    <w:rsid w:val="2C4353BB"/>
    <w:rsid w:val="2D135E6F"/>
    <w:rsid w:val="2E1112B8"/>
    <w:rsid w:val="2E200688"/>
    <w:rsid w:val="3007311C"/>
    <w:rsid w:val="30170FC9"/>
    <w:rsid w:val="314839D4"/>
    <w:rsid w:val="32F37E48"/>
    <w:rsid w:val="35A22FAA"/>
    <w:rsid w:val="35E91DD5"/>
    <w:rsid w:val="38571848"/>
    <w:rsid w:val="39F91CC5"/>
    <w:rsid w:val="3A1C3ABE"/>
    <w:rsid w:val="3A2A0A03"/>
    <w:rsid w:val="3AF46B44"/>
    <w:rsid w:val="3C4B7B97"/>
    <w:rsid w:val="3C6015AA"/>
    <w:rsid w:val="3D6B6DB8"/>
    <w:rsid w:val="3E3B07B1"/>
    <w:rsid w:val="3E77527B"/>
    <w:rsid w:val="3F277914"/>
    <w:rsid w:val="3FBC7736"/>
    <w:rsid w:val="40423A8C"/>
    <w:rsid w:val="40463D7B"/>
    <w:rsid w:val="439D2BA2"/>
    <w:rsid w:val="44BB2675"/>
    <w:rsid w:val="44C83305"/>
    <w:rsid w:val="466B2960"/>
    <w:rsid w:val="467C67A5"/>
    <w:rsid w:val="46CE7B04"/>
    <w:rsid w:val="494833B3"/>
    <w:rsid w:val="49C8111A"/>
    <w:rsid w:val="4A662E77"/>
    <w:rsid w:val="4AA166CA"/>
    <w:rsid w:val="4BA06A15"/>
    <w:rsid w:val="4DFB903A"/>
    <w:rsid w:val="4F8B6574"/>
    <w:rsid w:val="4F9C6AD7"/>
    <w:rsid w:val="52C67914"/>
    <w:rsid w:val="52D52DFE"/>
    <w:rsid w:val="53FE6109"/>
    <w:rsid w:val="55E55E08"/>
    <w:rsid w:val="58741BE4"/>
    <w:rsid w:val="58B04D08"/>
    <w:rsid w:val="5B351BB6"/>
    <w:rsid w:val="5B616B61"/>
    <w:rsid w:val="5C315818"/>
    <w:rsid w:val="5C950743"/>
    <w:rsid w:val="5CF55643"/>
    <w:rsid w:val="5D92662B"/>
    <w:rsid w:val="5E62534B"/>
    <w:rsid w:val="5E9E2096"/>
    <w:rsid w:val="5FAD083D"/>
    <w:rsid w:val="5FFB4578"/>
    <w:rsid w:val="601713A8"/>
    <w:rsid w:val="621573D4"/>
    <w:rsid w:val="64172FA4"/>
    <w:rsid w:val="64262140"/>
    <w:rsid w:val="647A2706"/>
    <w:rsid w:val="658256B4"/>
    <w:rsid w:val="65BB0CFE"/>
    <w:rsid w:val="65E6398B"/>
    <w:rsid w:val="662C24CD"/>
    <w:rsid w:val="67C14797"/>
    <w:rsid w:val="697207BB"/>
    <w:rsid w:val="6A582634"/>
    <w:rsid w:val="6A6362C0"/>
    <w:rsid w:val="6BC839D3"/>
    <w:rsid w:val="6F0A1E26"/>
    <w:rsid w:val="6F3E748A"/>
    <w:rsid w:val="6FD2789B"/>
    <w:rsid w:val="70D16407"/>
    <w:rsid w:val="71612A01"/>
    <w:rsid w:val="72214B64"/>
    <w:rsid w:val="72D160A4"/>
    <w:rsid w:val="73035FE4"/>
    <w:rsid w:val="73456527"/>
    <w:rsid w:val="73B36F1D"/>
    <w:rsid w:val="74BA1953"/>
    <w:rsid w:val="74F340A9"/>
    <w:rsid w:val="76380194"/>
    <w:rsid w:val="77470493"/>
    <w:rsid w:val="775C1342"/>
    <w:rsid w:val="779F728F"/>
    <w:rsid w:val="77C92FB4"/>
    <w:rsid w:val="77DC2D2F"/>
    <w:rsid w:val="7943025C"/>
    <w:rsid w:val="7A663110"/>
    <w:rsid w:val="7B2B7DC1"/>
    <w:rsid w:val="7B582DBE"/>
    <w:rsid w:val="7C1233E1"/>
    <w:rsid w:val="7C7C7A92"/>
    <w:rsid w:val="7F6F257E"/>
    <w:rsid w:val="7F7213EB"/>
    <w:rsid w:val="ADFECF47"/>
    <w:rsid w:val="EBADD2F4"/>
    <w:rsid w:val="FE4F7380"/>
    <w:rsid w:val="FFFFE4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ASUS</cp:lastModifiedBy>
  <cp:lastPrinted>2024-03-04T09:54:22Z</cp:lastPrinted>
  <dcterms:modified xsi:type="dcterms:W3CDTF">2025-05-29T02:57:47Z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C6797BE18EF75EC327782568A1533718</vt:lpwstr>
  </property>
</Properties>
</file>