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87" w:lineRule="exact"/>
        <w:ind w:firstLineChars="0" w:firstLine="0"/>
        <w:jc w:val="center"/>
        <w:textAlignment w:val="center"/>
        <w:rPr>
          <w:rFonts w:ascii="方正小标宋_GBK" w:eastAsia="方正小标宋_GBK" w:cs="方正小标宋_GBK" w:hint="eastAsia"/>
          <w:sz w:val="40"/>
          <w:szCs w:val="40"/>
        </w:rPr>
      </w:pPr>
      <w:r>
        <w:rPr>
          <w:rFonts w:ascii="方正小标宋_GBK" w:eastAsia="方正小标宋_GBK" w:cs="方正小标宋_GBK" w:hint="eastAsia"/>
          <w:sz w:val="40"/>
          <w:szCs w:val="40"/>
        </w:rPr>
        <w:t>市场准入壁垒清理整治行动</w:t>
      </w:r>
    </w:p>
    <w:p>
      <w:pPr>
        <w:keepNext w:val="0"/>
        <w:keepLines w:val="0"/>
        <w:pageBreakBefore w:val="0"/>
        <w:widowControl w:val="0"/>
        <w:kinsoku/>
        <w:wordWrap/>
        <w:overflowPunct/>
        <w:topLinePunct w:val="0"/>
        <w:autoSpaceDE/>
        <w:autoSpaceDN/>
        <w:bidi w:val="0"/>
        <w:adjustRightInd/>
        <w:snapToGrid/>
        <w:spacing w:line="587" w:lineRule="exact"/>
        <w:ind w:firstLineChars="0" w:firstLine="0"/>
        <w:jc w:val="center"/>
        <w:textAlignment w:val="center"/>
        <w:rPr>
          <w:rFonts w:ascii="方正小标宋_GBK" w:eastAsia="方正小标宋_GBK" w:cs="方正小标宋_GBK" w:hint="eastAsia"/>
          <w:sz w:val="40"/>
          <w:szCs w:val="40"/>
        </w:rPr>
      </w:pPr>
      <w:r>
        <w:rPr>
          <w:rFonts w:ascii="方正小标宋_GBK" w:eastAsia="方正小标宋_GBK" w:cs="方正小标宋_GBK" w:hint="eastAsia"/>
          <w:sz w:val="40"/>
          <w:szCs w:val="40"/>
        </w:rPr>
        <w:t>问题线索征集公告</w:t>
      </w:r>
    </w:p>
    <w:p>
      <w:pPr>
        <w:keepNext w:val="0"/>
        <w:keepLines w:val="0"/>
        <w:pageBreakBefore w:val="0"/>
        <w:widowControl w:val="0"/>
        <w:kinsoku/>
        <w:wordWrap/>
        <w:overflowPunct/>
        <w:topLinePunct w:val="0"/>
        <w:autoSpaceDE/>
        <w:autoSpaceDN/>
        <w:bidi w:val="0"/>
        <w:adjustRightInd/>
        <w:snapToGrid/>
        <w:spacing w:line="587" w:lineRule="exact"/>
        <w:ind w:firstLineChars="0" w:firstLine="0"/>
        <w:jc w:val="center"/>
        <w:textAlignment w:val="center"/>
        <w:rPr>
          <w:rFonts w:ascii="Times New Roman" w:eastAsia="方正仿宋_GBK" w:hAnsi="Times New Roman" w:hint="eastAsia"/>
          <w:sz w:val="30"/>
          <w:szCs w:val="22"/>
        </w:rPr>
      </w:pPr>
    </w:p>
    <w:p>
      <w:pPr>
        <w:keepNext w:val="0"/>
        <w:keepLines w:val="0"/>
        <w:pageBreakBefore w:val="0"/>
        <w:widowControl w:val="0"/>
        <w:kinsoku/>
        <w:wordWrap/>
        <w:overflowPunct/>
        <w:topLinePunct w:val="0"/>
        <w:autoSpaceDE/>
        <w:autoSpaceDN/>
        <w:bidi w:val="0"/>
        <w:adjustRightInd/>
        <w:snapToGrid/>
        <w:spacing w:line="587" w:lineRule="exact"/>
        <w:ind w:firstLineChars="200" w:firstLine="576"/>
        <w:textAlignment w:val="center"/>
        <w:rPr>
          <w:rFonts w:ascii="Times New Roman" w:eastAsia="方正仿宋_GBK" w:hAnsi="Times New Roman" w:hint="eastAsia"/>
          <w:sz w:val="30"/>
          <w:szCs w:val="22"/>
        </w:rPr>
      </w:pPr>
      <w:r>
        <w:rPr>
          <w:rFonts w:ascii="Times New Roman" w:eastAsia="方正仿宋_GBK" w:hAnsi="Times New Roman" w:hint="eastAsia"/>
          <w:spacing w:val="-6"/>
          <w:sz w:val="30"/>
          <w:szCs w:val="22"/>
        </w:rPr>
        <w:t>国家发展改革委、商务部、市场监管总局于2025年</w:t>
      </w:r>
      <w:r>
        <w:rPr>
          <w:rFonts w:ascii="Times New Roman" w:eastAsia="方正仿宋_GBK" w:hAnsi="Times New Roman" w:hint="eastAsia"/>
          <w:spacing w:val="-6"/>
          <w:sz w:val="30"/>
          <w:szCs w:val="22"/>
          <w:lang w:val="en-US" w:eastAsia="zh-CN"/>
        </w:rPr>
        <w:t>4</w:t>
      </w:r>
      <w:r>
        <w:rPr>
          <w:rFonts w:ascii="Times New Roman" w:eastAsia="方正仿宋_GBK" w:hAnsi="Times New Roman" w:hint="eastAsia"/>
          <w:spacing w:val="-6"/>
          <w:sz w:val="30"/>
          <w:szCs w:val="22"/>
        </w:rPr>
        <w:t>月</w:t>
      </w:r>
      <w:r>
        <w:rPr>
          <w:rFonts w:ascii="Times New Roman" w:eastAsia="方正仿宋_GBK" w:hAnsi="Times New Roman" w:hint="eastAsia"/>
          <w:spacing w:val="-6"/>
          <w:sz w:val="30"/>
          <w:szCs w:val="22"/>
          <w:lang w:eastAsia="zh-CN"/>
        </w:rPr>
        <w:t>至</w:t>
      </w:r>
      <w:r>
        <w:rPr>
          <w:rFonts w:ascii="Times New Roman" w:eastAsia="方正仿宋_GBK" w:hAnsi="Times New Roman" w:hint="eastAsia"/>
          <w:spacing w:val="-6"/>
          <w:sz w:val="30"/>
          <w:szCs w:val="22"/>
          <w:lang w:val="en-US" w:eastAsia="zh-CN"/>
        </w:rPr>
        <w:t>10</w:t>
      </w:r>
      <w:r>
        <w:rPr>
          <w:rFonts w:ascii="Times New Roman" w:eastAsia="方正仿宋_GBK" w:hAnsi="Times New Roman" w:hint="eastAsia"/>
          <w:spacing w:val="-6"/>
          <w:sz w:val="30"/>
          <w:szCs w:val="22"/>
        </w:rPr>
        <w:t>月组织开展市场准入壁垒清理整治行动。从即日起征集以下问题线索：</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（一）国家层面已放开但地方仍在审批；</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（二）审批依据法律效力不足；</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（三）行业</w:t>
      </w:r>
      <w:r>
        <w:rPr>
          <w:rFonts w:ascii="Times New Roman" w:eastAsia="方正仿宋_GBK" w:hAnsi="Times New Roman"/>
          <w:kern w:val="0"/>
          <w:sz w:val="30"/>
          <w:szCs w:val="30"/>
        </w:rPr>
        <w:t>壁垒</w:t>
      </w:r>
      <w:r>
        <w:rPr>
          <w:rFonts w:ascii="Times New Roman" w:eastAsia="方正仿宋_GBK" w:hAnsi="Times New Roman" w:hint="eastAsia"/>
          <w:kern w:val="0"/>
          <w:sz w:val="30"/>
          <w:szCs w:val="30"/>
        </w:rPr>
        <w:t>造成准入规则不平等；</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（四）政府监管能力不足不敢进行审批；</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（五）违规</w:t>
      </w:r>
      <w:r>
        <w:rPr>
          <w:rFonts w:ascii="Times New Roman" w:eastAsia="方正仿宋_GBK" w:hAnsi="Times New Roman" w:hint="eastAsia"/>
          <w:kern w:val="0"/>
          <w:sz w:val="30"/>
          <w:szCs w:val="30"/>
          <w:lang w:eastAsia="zh-CN"/>
        </w:rPr>
        <w:t>扩大审批范围、变更或增设审批条件</w:t>
      </w:r>
      <w:r>
        <w:rPr>
          <w:rFonts w:ascii="Times New Roman" w:eastAsia="方正仿宋_GBK" w:hAnsi="Times New Roman" w:hint="eastAsia"/>
          <w:kern w:val="0"/>
          <w:sz w:val="30"/>
          <w:szCs w:val="30"/>
        </w:rPr>
        <w:t>；</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（六）审批权下放形成区域间市场壁垒；</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（七）对外地企业设置准入限制；</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lang w:eastAsia="zh-CN"/>
        </w:rPr>
      </w:pPr>
      <w:r>
        <w:rPr>
          <w:rFonts w:ascii="Times New Roman" w:eastAsia="方正仿宋_GBK" w:hAnsi="Times New Roman" w:hint="eastAsia"/>
          <w:kern w:val="0"/>
          <w:sz w:val="30"/>
          <w:szCs w:val="30"/>
        </w:rPr>
        <w:t>（八）违背市场准入负面清单与外商投资准入特别管理措施要求，违规设置外资企业准入限制</w:t>
      </w:r>
      <w:r>
        <w:rPr>
          <w:rFonts w:ascii="Times New Roman" w:eastAsia="方正仿宋_GBK" w:hAnsi="Times New Roman" w:hint="eastAsia"/>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w:t>
      </w:r>
      <w:r>
        <w:rPr>
          <w:rFonts w:ascii="Times New Roman" w:eastAsia="方正仿宋_GBK" w:hAnsi="Times New Roman" w:hint="eastAsia"/>
          <w:kern w:val="0"/>
          <w:sz w:val="30"/>
          <w:szCs w:val="30"/>
          <w:lang w:eastAsia="zh-CN"/>
        </w:rPr>
        <w:t>九</w:t>
      </w:r>
      <w:r>
        <w:rPr>
          <w:rFonts w:ascii="Times New Roman" w:eastAsia="方正仿宋_GBK" w:hAnsi="Times New Roman" w:hint="eastAsia"/>
          <w:kern w:val="0"/>
          <w:sz w:val="30"/>
          <w:szCs w:val="30"/>
        </w:rPr>
        <w:t>）因新业态</w:t>
      </w:r>
      <w:r>
        <w:rPr>
          <w:rFonts w:ascii="Times New Roman" w:eastAsia="方正仿宋_GBK" w:hAnsi="Times New Roman" w:hint="eastAsia"/>
          <w:kern w:val="0"/>
          <w:sz w:val="30"/>
          <w:szCs w:val="30"/>
          <w:lang w:eastAsia="zh-CN"/>
        </w:rPr>
        <w:t>新领域</w:t>
      </w:r>
      <w:r>
        <w:rPr>
          <w:rFonts w:ascii="Times New Roman" w:eastAsia="方正仿宋_GBK" w:hAnsi="Times New Roman" w:hint="eastAsia"/>
          <w:kern w:val="0"/>
          <w:sz w:val="30"/>
          <w:szCs w:val="30"/>
        </w:rPr>
        <w:t>监管空白导致政府</w:t>
      </w:r>
      <w:r>
        <w:rPr>
          <w:rFonts w:ascii="Times New Roman" w:eastAsia="方正仿宋_GBK" w:hAnsi="Times New Roman" w:hint="eastAsia"/>
          <w:kern w:val="0"/>
          <w:sz w:val="30"/>
          <w:szCs w:val="30"/>
          <w:lang w:eastAsia="zh-CN"/>
        </w:rPr>
        <w:t>在土地、规划、消防等要素保障环节不作为、不予审批或者推诿审批职责</w:t>
      </w:r>
      <w:r>
        <w:rPr>
          <w:rFonts w:ascii="Times New Roman" w:eastAsia="方正仿宋_GBK" w:hAnsi="Times New Roman" w:hint="eastAsia"/>
          <w:kern w:val="0"/>
          <w:sz w:val="30"/>
          <w:szCs w:val="30"/>
        </w:rPr>
        <w:t>；</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w:t>
      </w:r>
      <w:r>
        <w:rPr>
          <w:rFonts w:ascii="Times New Roman" w:eastAsia="方正仿宋_GBK" w:hAnsi="Times New Roman" w:hint="eastAsia"/>
          <w:kern w:val="0"/>
          <w:sz w:val="30"/>
          <w:szCs w:val="30"/>
          <w:lang w:eastAsia="zh-CN"/>
        </w:rPr>
        <w:t>十</w:t>
      </w:r>
      <w:r>
        <w:rPr>
          <w:rFonts w:ascii="Times New Roman" w:eastAsia="方正仿宋_GBK" w:hAnsi="Times New Roman" w:hint="eastAsia"/>
          <w:kern w:val="0"/>
          <w:sz w:val="30"/>
          <w:szCs w:val="30"/>
        </w:rPr>
        <w:t>）准入要求</w:t>
      </w:r>
      <w:r>
        <w:rPr>
          <w:rFonts w:ascii="Times New Roman" w:eastAsia="方正仿宋_GBK" w:hAnsi="Times New Roman" w:hint="eastAsia"/>
          <w:kern w:val="0"/>
          <w:sz w:val="30"/>
          <w:szCs w:val="30"/>
          <w:lang w:eastAsia="zh-CN"/>
        </w:rPr>
        <w:t>设置矛盾，</w:t>
      </w:r>
      <w:r>
        <w:rPr>
          <w:rFonts w:ascii="Times New Roman" w:eastAsia="方正仿宋_GBK" w:hAnsi="Times New Roman" w:hint="eastAsia"/>
          <w:kern w:val="0"/>
          <w:sz w:val="30"/>
          <w:szCs w:val="30"/>
        </w:rPr>
        <w:t>互为前置条件；</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（十</w:t>
      </w:r>
      <w:r>
        <w:rPr>
          <w:rFonts w:ascii="Times New Roman" w:eastAsia="方正仿宋_GBK" w:hAnsi="Times New Roman" w:hint="eastAsia"/>
          <w:kern w:val="0"/>
          <w:sz w:val="30"/>
          <w:szCs w:val="30"/>
          <w:lang w:eastAsia="zh-CN"/>
        </w:rPr>
        <w:t>一</w:t>
      </w:r>
      <w:r>
        <w:rPr>
          <w:rFonts w:ascii="Times New Roman" w:eastAsia="方正仿宋_GBK" w:hAnsi="Times New Roman" w:hint="eastAsia"/>
          <w:kern w:val="0"/>
          <w:sz w:val="30"/>
          <w:szCs w:val="30"/>
        </w:rPr>
        <w:t>）告知承诺制审批要求不清晰不透明加大经营风险；</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（十</w:t>
      </w:r>
      <w:r>
        <w:rPr>
          <w:rFonts w:ascii="Times New Roman" w:eastAsia="方正仿宋_GBK" w:hAnsi="Times New Roman" w:hint="eastAsia"/>
          <w:kern w:val="0"/>
          <w:sz w:val="30"/>
          <w:szCs w:val="30"/>
          <w:lang w:eastAsia="zh-CN"/>
        </w:rPr>
        <w:t>二</w:t>
      </w:r>
      <w:r>
        <w:rPr>
          <w:rFonts w:ascii="Times New Roman" w:eastAsia="方正仿宋_GBK" w:hAnsi="Times New Roman" w:hint="eastAsia"/>
          <w:kern w:val="0"/>
          <w:sz w:val="30"/>
          <w:szCs w:val="30"/>
        </w:rPr>
        <w:t>）准入标准过高</w:t>
      </w:r>
      <w:r>
        <w:rPr>
          <w:rFonts w:ascii="Times New Roman" w:eastAsia="方正仿宋_GBK" w:hAnsi="Times New Roman"/>
          <w:kern w:val="0"/>
          <w:sz w:val="30"/>
          <w:szCs w:val="30"/>
        </w:rPr>
        <w:t>、审批</w:t>
      </w:r>
      <w:r>
        <w:rPr>
          <w:rFonts w:ascii="Times New Roman" w:eastAsia="方正仿宋_GBK" w:hAnsi="Times New Roman" w:hint="eastAsia"/>
          <w:kern w:val="0"/>
          <w:sz w:val="30"/>
          <w:szCs w:val="30"/>
        </w:rPr>
        <w:t>流程过长；</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（十</w:t>
      </w:r>
      <w:r>
        <w:rPr>
          <w:rFonts w:ascii="Times New Roman" w:eastAsia="方正仿宋_GBK" w:hAnsi="Times New Roman" w:hint="eastAsia"/>
          <w:kern w:val="0"/>
          <w:sz w:val="30"/>
          <w:szCs w:val="30"/>
          <w:lang w:eastAsia="zh-CN"/>
        </w:rPr>
        <w:t>三</w:t>
      </w:r>
      <w:r>
        <w:rPr>
          <w:rFonts w:ascii="Times New Roman" w:eastAsia="方正仿宋_GBK" w:hAnsi="Times New Roman" w:hint="eastAsia"/>
          <w:kern w:val="0"/>
          <w:sz w:val="30"/>
          <w:szCs w:val="30"/>
        </w:rPr>
        <w:t>）</w:t>
      </w:r>
      <w:r>
        <w:rPr>
          <w:rFonts w:ascii="Times New Roman" w:eastAsia="方正仿宋_GBK" w:hAnsi="Times New Roman" w:hint="eastAsia"/>
          <w:kern w:val="0"/>
          <w:sz w:val="30"/>
          <w:szCs w:val="30"/>
          <w:lang w:eastAsia="zh-CN"/>
        </w:rPr>
        <w:t>无故拖延审批或</w:t>
      </w:r>
      <w:r>
        <w:rPr>
          <w:rFonts w:ascii="Times New Roman" w:eastAsia="方正仿宋_GBK" w:hAnsi="Times New Roman" w:hint="eastAsia"/>
          <w:kern w:val="0"/>
          <w:sz w:val="30"/>
          <w:szCs w:val="30"/>
        </w:rPr>
        <w:t>已经获得审批但政府拒绝办理其他相关手续；</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（十</w:t>
      </w:r>
      <w:r>
        <w:rPr>
          <w:rFonts w:ascii="Times New Roman" w:eastAsia="方正仿宋_GBK" w:hAnsi="Times New Roman" w:hint="eastAsia"/>
          <w:kern w:val="0"/>
          <w:sz w:val="30"/>
          <w:szCs w:val="30"/>
          <w:lang w:eastAsia="zh-CN"/>
        </w:rPr>
        <w:t>四</w:t>
      </w:r>
      <w:r>
        <w:rPr>
          <w:rFonts w:ascii="Times New Roman" w:eastAsia="方正仿宋_GBK" w:hAnsi="Times New Roman" w:hint="eastAsia"/>
          <w:kern w:val="0"/>
          <w:sz w:val="30"/>
          <w:szCs w:val="30"/>
        </w:rPr>
        <w:t>）与国家发展改革委已通报的违背市场准入负面清单典型案例类似的违规情况；</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kern w:val="0"/>
          <w:sz w:val="30"/>
          <w:szCs w:val="30"/>
        </w:rPr>
      </w:pPr>
      <w:r>
        <w:rPr>
          <w:rFonts w:ascii="Times New Roman" w:eastAsia="方正仿宋_GBK" w:hAnsi="Times New Roman" w:hint="eastAsia"/>
          <w:kern w:val="0"/>
          <w:sz w:val="30"/>
          <w:szCs w:val="30"/>
        </w:rPr>
        <w:t>（十</w:t>
      </w:r>
      <w:r>
        <w:rPr>
          <w:rFonts w:ascii="Times New Roman" w:eastAsia="方正仿宋_GBK" w:hAnsi="Times New Roman" w:hint="eastAsia"/>
          <w:kern w:val="0"/>
          <w:sz w:val="30"/>
          <w:szCs w:val="30"/>
          <w:lang w:eastAsia="zh-CN"/>
        </w:rPr>
        <w:t>五</w:t>
      </w:r>
      <w:r>
        <w:rPr>
          <w:rFonts w:ascii="Times New Roman" w:eastAsia="方正仿宋_GBK" w:hAnsi="Times New Roman" w:hint="eastAsia"/>
          <w:kern w:val="0"/>
          <w:sz w:val="30"/>
          <w:szCs w:val="30"/>
        </w:rPr>
        <w:t>）其他违背市场准入制度要求的情形。</w:t>
      </w:r>
    </w:p>
    <w:p>
      <w:pPr>
        <w:keepNext w:val="0"/>
        <w:keepLines w:val="0"/>
        <w:pageBreakBefore w:val="0"/>
        <w:widowControl w:val="0"/>
        <w:kinsoku/>
        <w:wordWrap/>
        <w:overflowPunct/>
        <w:topLinePunct w:val="0"/>
        <w:autoSpaceDE/>
        <w:autoSpaceDN/>
        <w:bidi w:val="0"/>
        <w:adjustRightInd/>
        <w:snapToGrid/>
        <w:spacing w:line="587" w:lineRule="exact"/>
        <w:ind w:firstLineChars="200" w:firstLine="600"/>
        <w:textAlignment w:val="center"/>
        <w:rPr>
          <w:rFonts w:ascii="Times New Roman" w:eastAsia="方正仿宋_GBK" w:hAnsi="Times New Roman" w:hint="eastAsia"/>
          <w:sz w:val="30"/>
          <w:szCs w:val="22"/>
          <w:lang w:eastAsia="zh-CN"/>
        </w:rPr>
      </w:pPr>
      <w:r>
        <w:rPr>
          <w:rFonts w:ascii="Times New Roman" w:eastAsia="方正仿宋_GBK" w:hAnsi="Times New Roman" w:hint="eastAsia"/>
          <w:sz w:val="30"/>
          <w:szCs w:val="22"/>
        </w:rPr>
        <w:t>经营主体和人民群众如</w:t>
      </w:r>
      <w:r>
        <w:rPr>
          <w:rFonts w:ascii="Times New Roman" w:eastAsia="方正仿宋_GBK" w:hAnsi="Times New Roman" w:hint="eastAsia"/>
          <w:sz w:val="30"/>
          <w:szCs w:val="22"/>
          <w:lang w:eastAsia="zh-CN"/>
        </w:rPr>
        <w:t>掌握</w:t>
      </w:r>
      <w:r>
        <w:rPr>
          <w:rFonts w:ascii="Times New Roman" w:eastAsia="方正仿宋_GBK" w:hAnsi="Times New Roman" w:hint="eastAsia"/>
          <w:sz w:val="30"/>
          <w:szCs w:val="22"/>
        </w:rPr>
        <w:t>以上方面问题线索，可通过以下渠道反映</w:t>
      </w:r>
      <w:r>
        <w:rPr>
          <w:rFonts w:ascii="Times New Roman" w:eastAsia="方正仿宋_GBK" w:hAnsi="Times New Roman" w:hint="eastAsia"/>
          <w:sz w:val="30"/>
          <w:szCs w:val="22"/>
          <w:lang w:eastAsia="zh-CN"/>
        </w:rPr>
        <w:t>，</w:t>
      </w:r>
      <w:r>
        <w:rPr>
          <w:rFonts w:ascii="Times New Roman" w:eastAsia="方正仿宋_GBK" w:hAnsi="Times New Roman" w:hint="eastAsia"/>
          <w:sz w:val="30"/>
          <w:szCs w:val="30"/>
        </w:rPr>
        <w:t>相关情况需实事求是、有具体细节。</w:t>
      </w:r>
    </w:p>
    <w:p>
      <w:pPr>
        <w:keepNext w:val="0"/>
        <w:keepLines w:val="0"/>
        <w:pageBreakBefore w:val="0"/>
        <w:widowControl w:val="0"/>
        <w:numPr>
          <w:ilvl w:val="0"/>
          <w:numId w:val="1"/>
        </w:numPr>
        <w:kinsoku/>
        <w:wordWrap/>
        <w:overflowPunct/>
        <w:topLinePunct w:val="0"/>
        <w:autoSpaceDE/>
        <w:autoSpaceDN/>
        <w:bidi w:val="0"/>
        <w:adjustRightInd/>
        <w:snapToGrid/>
        <w:spacing w:line="587" w:lineRule="exact"/>
        <w:ind w:left="0" w:firstLineChars="200" w:firstLine="600"/>
        <w:textAlignment w:val="center"/>
        <w:rPr>
          <w:rFonts w:ascii="Times New Roman" w:eastAsia="方正仿宋_GBK" w:hAnsi="Times New Roman"/>
          <w:color w:val="auto"/>
          <w:sz w:val="30"/>
          <w:szCs w:val="30"/>
        </w:rPr>
      </w:pPr>
      <w:r>
        <w:rPr>
          <w:rFonts w:ascii="Times New Roman" w:eastAsia="方正仿宋_GBK" w:hAnsi="Times New Roman" w:hint="eastAsia"/>
          <w:sz w:val="30"/>
          <w:szCs w:val="22"/>
        </w:rPr>
        <w:t>国家发展改革委</w:t>
      </w:r>
      <w:r>
        <w:rPr>
          <w:rFonts w:ascii="Times New Roman" w:eastAsia="方正仿宋_GBK" w:hAnsi="Times New Roman" w:hint="eastAsia"/>
          <w:sz w:val="30"/>
          <w:szCs w:val="22"/>
          <w:lang w:eastAsia="zh-CN"/>
        </w:rPr>
        <w:t>门户网站</w:t>
      </w:r>
      <w:r>
        <w:rPr>
          <w:rFonts w:ascii="方正仿宋_GBK" w:eastAsia="方正仿宋_GBK" w:cs="方正仿宋_GBK" w:hint="eastAsia"/>
          <w:sz w:val="30"/>
          <w:szCs w:val="30"/>
        </w:rPr>
        <w:t>“有违全国统一大市场建设问题线索征集”</w:t>
      </w:r>
      <w:r>
        <w:rPr>
          <w:rFonts w:ascii="Times New Roman" w:eastAsia="方正仿宋_GBK" w:hAnsi="Times New Roman" w:hint="eastAsia"/>
          <w:sz w:val="30"/>
          <w:szCs w:val="30"/>
        </w:rPr>
        <w:t>专栏</w:t>
      </w:r>
      <w:r>
        <w:rPr>
          <w:rFonts w:ascii="Times New Roman" w:eastAsia="方正仿宋_GBK" w:hAnsi="Times New Roman" w:hint="eastAsia"/>
          <w:sz w:val="30"/>
          <w:szCs w:val="22"/>
          <w:lang w:eastAsia="zh-CN"/>
        </w:rPr>
        <w:t>：</w:t>
      </w:r>
      <w:r>
        <w:rPr>
          <w:rStyle w:val="28"/>
          <w:rFonts w:ascii="Times New Roman" w:hAnsi="Times New Roman"/>
          <w:color w:val="auto"/>
          <w:sz w:val="30"/>
          <w:szCs w:val="30"/>
          <w:u w:val="none"/>
        </w:rPr>
        <w:fldChar w:fldCharType="begin"/>
      </w:r>
      <w:r>
        <w:instrText>HYPERLINK "https://www.ndrc.gov.cn/xwdt/ztzl/tydscjx/"</w:instrText>
      </w:r>
      <w:r>
        <w:rPr>
          <w:rStyle w:val="28"/>
          <w:rFonts w:ascii="Times New Roman" w:hAnsi="Times New Roman"/>
          <w:color w:val="auto"/>
          <w:sz w:val="30"/>
          <w:szCs w:val="30"/>
          <w:u w:val="none"/>
        </w:rPr>
        <w:fldChar w:fldCharType="separate"/>
      </w:r>
      <w:r>
        <w:rPr>
          <w:rStyle w:val="28"/>
          <w:rFonts w:ascii="Times New Roman" w:hAnsi="Times New Roman"/>
          <w:color w:val="auto"/>
          <w:sz w:val="30"/>
          <w:szCs w:val="30"/>
          <w:u w:val="none"/>
        </w:rPr>
        <w:t>https://www.ndrc.gov.cn/xwdt/ztzl/tydscjx/</w:t>
      </w:r>
      <w:r>
        <w:rPr>
          <w:rStyle w:val="28"/>
          <w:rFonts w:ascii="Times New Roman" w:hAnsi="Times New Roman"/>
          <w:color w:val="auto"/>
          <w:sz w:val="30"/>
          <w:szCs w:val="30"/>
          <w:u w:val="none"/>
        </w:rPr>
        <w:fldChar w:fldCharType="end"/>
      </w:r>
    </w:p>
    <w:p>
      <w:pPr>
        <w:keepNext w:val="0"/>
        <w:keepLines w:val="0"/>
        <w:pageBreakBefore w:val="0"/>
        <w:widowControl w:val="0"/>
        <w:kinsoku/>
        <w:wordWrap/>
        <w:overflowPunct/>
        <w:topLinePunct w:val="0"/>
        <w:autoSpaceDE/>
        <w:autoSpaceDN/>
        <w:bidi w:val="0"/>
        <w:adjustRightInd/>
        <w:snapToGrid/>
        <w:spacing w:line="587" w:lineRule="exact"/>
        <w:textAlignment w:val="center"/>
        <w:rPr>
          <w:rFonts w:ascii="Times New Roman" w:eastAsia="方正仿宋_GBK" w:hAnsi="Times New Roman"/>
          <w:color w:val="auto"/>
          <w:sz w:val="30"/>
          <w:szCs w:val="30"/>
        </w:rPr>
      </w:pPr>
      <w:r>
        <w:rPr>
          <w:rFonts w:ascii="Times New Roman" w:eastAsia="方正仿宋_GBK" w:hAnsi="Times New Roman"/>
          <w:sz w:val="30"/>
          <w:szCs w:val="22"/>
        </w:rPr>
        <w:drawing>
          <wp:anchor distT="0" distB="0" distL="114300" distR="114300" simplePos="0" relativeHeight="2" behindDoc="1" locked="0" layoutInCell="1" hidden="0" allowOverlap="1">
            <wp:simplePos x="0" y="0"/>
            <wp:positionH relativeFrom="page">
              <wp:posOffset>3131184</wp:posOffset>
            </wp:positionH>
            <wp:positionV relativeFrom="page">
              <wp:posOffset>3375034</wp:posOffset>
            </wp:positionV>
            <wp:extent cx="1405255" cy="1409065"/>
            <wp:effectExtent l="0" t="0" r="0" b="0"/>
            <wp:wrapNone/>
            <wp:docPr id="1" name="图片 3"/>
            <wp:cNvGraphicFramePr>
              <a:graphicFrameLocks noChangeAspect="0"/>
            </wp:cNvGraphicFramePr>
            <a:graphic>
              <a:graphicData uri="http://schemas.openxmlformats.org/drawingml/2006/picture">
                <pic:pic>
                  <pic:nvPicPr>
                    <pic:cNvPr id="3" name="图片 3 3"/>
                    <pic:cNvPicPr/>
                  </pic:nvPicPr>
                  <pic:blipFill>
                    <a:blip r:embed="rId6"/>
                    <a:stretch>
                      <a:fillRect/>
                    </a:stretch>
                  </pic:blipFill>
                  <pic:spPr>
                    <a:xfrm rot="0">
                      <a:off x="0" y="0"/>
                      <a:ext cx="1405255" cy="1409065"/>
                    </a:xfrm>
                    <a:prstGeom prst="rect"/>
                    <a:noFill/>
                    <a:ln w="9525" cmpd="sng" cap="flat">
                      <a:noFill/>
                      <a:prstDash val="solid"/>
                      <a:round/>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7" w:lineRule="exact"/>
        <w:textAlignment w:val="center"/>
        <w:rPr>
          <w:rFonts w:ascii="Times New Roman" w:eastAsia="方正仿宋_GBK" w:hAnsi="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87" w:lineRule="exact"/>
        <w:textAlignment w:val="center"/>
        <w:rPr>
          <w:rFonts w:ascii="Times New Roman" w:eastAsia="方正仿宋_GBK" w:hAnsi="Times New Roman"/>
          <w:color w:val="auto"/>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7" w:lineRule="exact"/>
        <w:ind w:firstLineChars="0" w:firstLine="0"/>
        <w:jc w:val="center"/>
        <w:textAlignment w:val="center"/>
        <w:rPr>
          <w:rFonts w:ascii="Times New Roman" w:eastAsia="方正仿宋_GBK" w:hAnsi="Times New Roman" w:hint="eastAsia"/>
          <w:sz w:val="30"/>
          <w:szCs w:val="30"/>
          <w:lang w:eastAsia="zh-CN"/>
        </w:rPr>
      </w:pPr>
    </w:p>
    <w:p>
      <w:pPr>
        <w:keepNext w:val="0"/>
        <w:keepLines w:val="0"/>
        <w:pageBreakBefore w:val="0"/>
        <w:widowControl w:val="0"/>
        <w:kinsoku/>
        <w:wordWrap/>
        <w:overflowPunct/>
        <w:topLinePunct w:val="0"/>
        <w:autoSpaceDE/>
        <w:autoSpaceDN/>
        <w:bidi w:val="0"/>
        <w:adjustRightInd/>
        <w:snapToGrid/>
        <w:spacing w:line="587" w:lineRule="exact"/>
        <w:textAlignment w:val="center"/>
        <w:rPr>
          <w:rFonts w:ascii="Times New Roman" w:eastAsia="方正仿宋_GBK" w:hAnsi="Times New Roman"/>
          <w:sz w:val="30"/>
          <w:szCs w:val="2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7" w:lineRule="exact"/>
        <w:ind w:left="0" w:firstLineChars="200" w:firstLine="600"/>
        <w:textAlignment w:val="center"/>
        <w:rPr>
          <w:rFonts w:ascii="Times New Roman" w:eastAsia="方正仿宋_GBK" w:hAnsi="Times New Roman"/>
          <w:sz w:val="30"/>
          <w:szCs w:val="22"/>
          <w:lang w:eastAsia="zh-CN"/>
        </w:rPr>
      </w:pPr>
      <w:r>
        <w:rPr>
          <w:rFonts w:ascii="Times New Roman" w:eastAsia="方正仿宋_GBK" w:hAnsi="Times New Roman" w:hint="eastAsia"/>
          <w:sz w:val="30"/>
          <w:szCs w:val="22"/>
          <w:lang w:val="en-US" w:eastAsia="zh-CN"/>
        </w:rPr>
        <w:t>江苏</w:t>
      </w:r>
      <w:r>
        <w:rPr>
          <w:rFonts w:ascii="Times New Roman" w:eastAsia="方正仿宋_GBK" w:hAnsi="Times New Roman" w:hint="eastAsia"/>
          <w:sz w:val="30"/>
          <w:szCs w:val="22"/>
        </w:rPr>
        <w:t>省</w:t>
      </w:r>
      <w:r>
        <w:rPr>
          <w:rFonts w:ascii="Times New Roman" w:eastAsia="方正仿宋_GBK" w:hAnsi="Times New Roman" w:hint="eastAsia"/>
          <w:sz w:val="30"/>
          <w:szCs w:val="22"/>
          <w:lang w:val="en-US" w:eastAsia="zh-CN"/>
        </w:rPr>
        <w:t>市场准入壁垒问题线索反映渠道</w:t>
      </w:r>
      <w:r>
        <w:rPr>
          <w:rFonts w:ascii="Times New Roman" w:eastAsia="方正仿宋_GBK" w:hAnsi="Times New Roman" w:hint="eastAsia"/>
          <w:sz w:val="30"/>
          <w:szCs w:val="22"/>
          <w:lang w:eastAsia="zh-CN"/>
        </w:rPr>
        <w:t>：</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firstLineChars="198" w:firstLine="634"/>
        <w:rPr>
          <w:rFonts w:ascii="Times New Roman" w:eastAsia="方正仿宋_GBK" w:hAnsi="Times New Roman"/>
          <w:snapToGrid w:val="0"/>
          <w:color w:val="auto"/>
          <w:kern w:val="0"/>
          <w:sz w:val="32"/>
          <w:szCs w:val="20"/>
          <w:lang w:val="en-US" w:eastAsia="zh-CN"/>
        </w:rPr>
      </w:pPr>
      <w:r>
        <w:rPr>
          <w:rFonts w:ascii="Times New Roman" w:eastAsia="方正仿宋_GBK" w:cs="Times New Roman" w:hAnsi="Times New Roman" w:hint="eastAsia"/>
          <w:snapToGrid w:val="0"/>
          <w:color w:val="auto"/>
          <w:kern w:val="0"/>
          <w:sz w:val="32"/>
          <w:szCs w:val="32"/>
          <w:lang w:val="en-US" w:eastAsia="zh-CN"/>
        </w:rPr>
        <w:t>政务服务便民热线：12345（全天服务）</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firstLineChars="198" w:firstLine="634"/>
        <w:rPr>
          <w:rFonts w:ascii="Times New Roman" w:eastAsia="方正仿宋_GBK" w:hAnsi="Times New Roman" w:hint="eastAsia"/>
          <w:snapToGrid w:val="0"/>
          <w:color w:val="auto"/>
          <w:kern w:val="0"/>
          <w:sz w:val="32"/>
          <w:szCs w:val="20"/>
          <w:lang w:eastAsia="zh-CN"/>
        </w:rPr>
      </w:pPr>
      <w:r>
        <w:rPr>
          <w:rFonts w:ascii="Times New Roman" w:eastAsia="方正仿宋_GBK" w:hAnsi="Times New Roman" w:hint="eastAsia"/>
          <w:snapToGrid w:val="0"/>
          <w:color w:val="auto"/>
          <w:kern w:val="0"/>
          <w:sz w:val="32"/>
          <w:szCs w:val="20"/>
          <w:lang w:eastAsia="zh-CN"/>
        </w:rPr>
        <w:t>联系电话：</w:t>
      </w:r>
      <w:r>
        <w:rPr>
          <w:rFonts w:ascii="Times New Roman" w:eastAsia="方正仿宋_GBK" w:hAnsi="Times New Roman" w:hint="eastAsia"/>
          <w:snapToGrid w:val="0"/>
          <w:color w:val="auto"/>
          <w:kern w:val="0"/>
          <w:sz w:val="32"/>
          <w:szCs w:val="20"/>
          <w:lang w:val="en-US" w:eastAsia="zh-CN"/>
        </w:rPr>
        <w:t>025-83390149（工作日）</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560" w:lineRule="exact"/>
        <w:ind w:left="0" w:firstLineChars="198" w:firstLine="634"/>
        <w:rPr>
          <w:rFonts w:ascii="Times New Roman" w:eastAsia="方正仿宋_GBK" w:hAnsi="Times New Roman" w:hint="eastAsia"/>
          <w:snapToGrid w:val="0"/>
          <w:color w:val="auto"/>
          <w:kern w:val="0"/>
          <w:sz w:val="32"/>
          <w:szCs w:val="20"/>
          <w:lang w:eastAsia="zh-CN"/>
        </w:rPr>
      </w:pPr>
      <w:r>
        <w:rPr>
          <w:rFonts w:ascii="Times New Roman" w:eastAsia="方正仿宋_GBK" w:hAnsi="Times New Roman" w:hint="eastAsia"/>
          <w:snapToGrid w:val="0"/>
          <w:color w:val="auto"/>
          <w:kern w:val="0"/>
          <w:sz w:val="32"/>
          <w:szCs w:val="20"/>
          <w:lang w:eastAsia="zh-CN"/>
        </w:rPr>
        <w:t>电子邮箱：</w:t>
      </w:r>
      <w:r>
        <w:rPr>
          <w:rFonts w:ascii="Times New Roman" w:eastAsia="方正仿宋_GBK" w:hAnsi="Times New Roman" w:hint="eastAsia"/>
          <w:snapToGrid w:val="0"/>
          <w:color w:val="auto"/>
          <w:kern w:val="0"/>
          <w:sz w:val="32"/>
          <w:szCs w:val="20"/>
          <w:u w:val="none"/>
          <w:lang w:eastAsia="zh-CN"/>
        </w:rPr>
        <w:t>jsfgw2025@163.com</w:t>
      </w:r>
    </w:p>
    <w:p>
      <w:pPr>
        <w:keepNext w:val="0"/>
        <w:keepLines w:val="0"/>
        <w:pageBreakBefore w:val="0"/>
        <w:widowControl w:val="0"/>
        <w:numPr>
          <w:ilvl w:val="0"/>
          <w:numId w:val="3"/>
        </w:numPr>
        <w:kinsoku/>
        <w:wordWrap/>
        <w:overflowPunct/>
        <w:topLinePunct w:val="0"/>
        <w:autoSpaceDE w:val="0"/>
        <w:autoSpaceDN w:val="0"/>
        <w:spacing w:line="560" w:lineRule="exact"/>
        <w:ind w:left="0" w:firstLineChars="198" w:firstLine="634"/>
        <w:rPr>
          <w:lang w:val="en-US" w:eastAsia="zh-CN"/>
        </w:rPr>
      </w:pPr>
      <w:r>
        <w:rPr>
          <w:rFonts w:ascii="Times New Roman" w:eastAsia="方正仿宋_GBK" w:hAnsi="Times New Roman" w:hint="eastAsia"/>
          <w:snapToGrid w:val="0"/>
          <w:color w:val="auto"/>
          <w:kern w:val="0"/>
          <w:sz w:val="32"/>
          <w:szCs w:val="20"/>
          <w:lang w:val="en-US" w:eastAsia="zh-CN"/>
        </w:rPr>
        <w:t>邮寄</w:t>
      </w:r>
      <w:r>
        <w:rPr>
          <w:rFonts w:ascii="Times New Roman" w:eastAsia="方正仿宋_GBK" w:hAnsi="Times New Roman" w:hint="eastAsia"/>
          <w:snapToGrid w:val="0"/>
          <w:color w:val="auto"/>
          <w:kern w:val="0"/>
          <w:sz w:val="32"/>
          <w:szCs w:val="20"/>
          <w:lang w:eastAsia="zh-CN"/>
        </w:rPr>
        <w:t>地址：</w:t>
      </w:r>
      <w:r>
        <w:rPr>
          <w:rFonts w:ascii="Times New Roman" w:eastAsia="方正仿宋_GBK" w:hAnsi="Times New Roman" w:hint="eastAsia"/>
          <w:snapToGrid w:val="0"/>
          <w:color w:val="auto"/>
          <w:kern w:val="0"/>
          <w:sz w:val="32"/>
          <w:szCs w:val="20"/>
          <w:lang w:val="en-US" w:eastAsia="zh-CN"/>
        </w:rPr>
        <w:t>江苏省南京市鼓楼区浦江路30号鸿瑞大厦1号楼，江苏省发展改革委收（信封请备注：市场准入壁垒清理整治专项行动），邮编210036。</w:t>
      </w:r>
    </w:p>
    <w:p>
      <w:pPr>
        <w:adjustRightInd/>
        <w:snapToGrid/>
        <w:spacing w:line="560" w:lineRule="exact"/>
        <w:ind w:left="0" w:firstLineChars="200" w:firstLine="640"/>
        <w:rPr>
          <w:rFonts w:cs="方正仿宋_GBK"/>
          <w:szCs w:val="40"/>
        </w:rPr>
      </w:pPr>
    </w:p>
    <w:sectPr>
      <w:headerReference w:type="default" r:id="rId2"/>
      <w:headerReference w:type="even" r:id="rId3"/>
      <w:footerReference w:type="default" r:id="rId4"/>
      <w:footerReference w:type="even" r:id="rId5"/>
      <w:pgSz w:w="11906" w:h="16838"/>
      <w:pgMar w:top="1440" w:right="1800" w:bottom="1440" w:left="1800" w:header="851" w:footer="992" w:gutter="0"/>
      <w:pgNumType w:fmt="numberInDash"/>
      <w:docGrid w:type="lines" w:linePitch="435"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2000000000000000000"/>
    <w:charset w:val="86"/>
    <w:family w:val="script"/>
    <w:pitch w:val="variable"/>
    <w:sig w:usb0="00000001" w:usb1="08000000" w:usb2="00000000" w:usb3="00000000" w:csb0="00040000" w:csb1="00000000"/>
  </w:font>
  <w:font w:name="方正仿宋_GBK">
    <w:panose1 w:val="02000000000000000000"/>
    <w:charset w:val="86"/>
    <w:family w:val="script"/>
    <w:pitch w:val="variable"/>
    <w:sig w:usb0="00000001" w:usb1="08000000" w:usb2="00000000" w:usb3="00000000" w:csb0="00040000" w:csb1="00000000"/>
  </w:font>
  <w:font w:name="宋体">
    <w:altName w:val="方正书宋_GBK"/>
    <w:panose1 w:val="00000000000000000000"/>
    <w:charset w:val="00"/>
    <w:family w:val="auto"/>
    <w:pitch w:val="variable"/>
    <w:sig w:usb0="00000000" w:usb1="00000000" w:usb2="00000000" w:usb3="00000000" w:csb0="00000000" w:csb1="00000000"/>
  </w:font>
  <w:font w:name="Arial">
    <w:altName w:val="Nimbus Roman No9 L"/>
    <w:panose1 w:val="020B0604020202020204"/>
    <w:charset w:val="01"/>
    <w:family w:val="swiss"/>
    <w:pitch w:val="variable"/>
    <w:sig w:usb0="E0002AFF" w:usb1="C0007843"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仿宋_GB2312">
    <w:altName w:val="方正仿宋_GBK"/>
    <w:panose1 w:val="02010609030101010101"/>
    <w:charset w:val="86"/>
    <w:family w:val="modern"/>
    <w:pitch w:val="variable"/>
    <w:sig w:usb0="00000000" w:usb1="00000000" w:usb2="00000010" w:usb3="00000000" w:csb0="00040000" w:csb1="00000000"/>
  </w:font>
  <w:font w:name="方正小标宋">
    <w:altName w:val="方正小标宋_GBK"/>
    <w:panose1 w:val="00000000000000000000"/>
    <w:charset w:val="86"/>
    <w:family w:val="roman"/>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167441263"/>
    </w:sdtPr>
    <w:sdtEndPr>
      <w:rPr>
        <w:rFonts w:ascii="Times New Roman" w:cs="Times New Roman" w:hAnsi="Times New Roman"/>
        <w:sz w:val="24"/>
      </w:rPr>
    </w:sdtEndPr>
    <w:sdtContent>
      <w:p>
        <w:pPr>
          <w:pStyle w:val="22"/>
          <w:tabs>
            <w:tab w:val="center" w:pos="4153"/>
            <w:tab w:val="right" w:pos="8306"/>
          </w:tabs>
          <w:ind w:firstLine="180"/>
          <w:jc w:val="center"/>
          <w:rPr>
            <w:rFonts w:ascii="Times New Roman" w:cs="Times New Roman" w:hAnsi="Times New Roman"/>
            <w:sz w:val="24"/>
          </w:rPr>
        </w:pPr>
        <w:r>
          <w:rPr>
            <w:rFonts w:ascii="Times New Roman" w:cs="Times New Roman" w:hAnsi="Times New Roman"/>
            <w:sz w:val="24"/>
          </w:rPr>
          <w:fldChar w:fldCharType="begin"/>
        </w:r>
        <w:r>
          <w:rPr>
            <w:rFonts w:ascii="Times New Roman" w:cs="Times New Roman" w:hAnsi="Times New Roman"/>
            <w:sz w:val="24"/>
          </w:rPr>
          <w:instrText xml:space="preserve"> PAGE   \* MERGEFORMAT </w:instrText>
        </w:r>
        <w:r>
          <w:rPr>
            <w:rFonts w:ascii="Times New Roman" w:cs="Times New Roman" w:hAnsi="Times New Roman"/>
            <w:sz w:val="24"/>
          </w:rPr>
          <w:fldChar w:fldCharType="separate"/>
        </w:r>
        <w:r>
          <w:rPr>
            <w:rFonts w:ascii="Times New Roman" w:cs="Times New Roman" w:hAnsi="Times New Roman"/>
            <w:sz w:val="24"/>
            <w:lang w:val="zh-CN"/>
          </w:rPr>
          <w:t>-</w:t>
        </w:r>
        <w:r>
          <w:rPr>
            <w:rFonts w:ascii="Times New Roman" w:cs="Times New Roman" w:hAnsi="Times New Roman"/>
            <w:sz w:val="24"/>
          </w:rPr>
          <w:t xml:space="preserve"> 7 -</w:t>
        </w:r>
        <w:r>
          <w:rPr>
            <w:rFonts w:ascii="Times New Roman" w:cs="Times New Roman" w:hAnsi="Times New Roman"/>
            <w:sz w:val="24"/>
          </w:rPr>
          <w:fldChar w:fldCharType="end"/>
        </w:r>
      </w:p>
    </w:sdtContent>
  </w:sdt>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rFonts w:ascii="Times New Roman" w:cs="Times New Roman" w:hAnsi="Times New Roman"/>
        <w:sz w:val="30"/>
        <w:szCs w:val="30"/>
      </w:rPr>
      <w:t xml:space="preserve">— </w:t>
    </w:r>
    <w:r>
      <w:rPr>
        <w:rFonts w:ascii="Times New Roman" w:cs="Times New Roman" w:hAnsi="Times New Roman"/>
        <w:sz w:val="30"/>
        <w:szCs w:val="30"/>
      </w:rPr>
      <w:fldChar w:fldCharType="begin"/>
    </w:r>
    <w:r>
      <w:rPr>
        <w:rFonts w:ascii="Times New Roman" w:cs="Times New Roman" w:hAnsi="Times New Roman"/>
        <w:sz w:val="30"/>
        <w:szCs w:val="30"/>
      </w:rPr>
      <w:instrText xml:space="preserve"> PAGE  \* MERGEFORMAT </w:instrText>
    </w:r>
    <w:r>
      <w:rPr>
        <w:rFonts w:ascii="Times New Roman" w:cs="Times New Roman" w:hAnsi="Times New Roman"/>
        <w:sz w:val="30"/>
        <w:szCs w:val="30"/>
      </w:rPr>
      <w:fldChar w:fldCharType="separate"/>
    </w:r>
    <w:r>
      <w:rPr>
        <w:rFonts w:ascii="Times New Roman" w:cs="Times New Roman" w:hAnsi="Times New Roman"/>
        <w:sz w:val="30"/>
        <w:szCs w:val="30"/>
      </w:rPr>
      <w:t>- 2 -</w:t>
    </w:r>
    <w:r>
      <w:rPr>
        <w:rFonts w:ascii="Times New Roman" w:cs="Times New Roman" w:hAnsi="Times New Roman"/>
        <w:sz w:val="30"/>
        <w:szCs w:val="30"/>
      </w:rPr>
      <w:fldChar w:fldCharType="end"/>
    </w:r>
    <w:r>
      <w:rPr>
        <w:rFonts w:ascii="Times New Roman" w:cs="Times New Roman" w:hAnsi="Times New Roman"/>
        <w:sz w:val="30"/>
        <w:szCs w:val="30"/>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ind w:left="640" w:firstLineChars="0" w:firstLine="0"/>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ind w:left="640" w:firstLineChars="0" w:firstLine="0"/>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B45924C"/>
    <w:multiLevelType w:val="singleLevel"/>
    <w:tmpl w:val="0B45924C"/>
    <w:lvl w:ilvl="0">
      <w:start w:val="1"/>
      <w:numFmt w:val="chineseCounting"/>
      <w:lvlRestart w:val="0"/>
      <w:suff w:val="nothing"/>
      <w:lvlText w:val="（%1）"/>
      <w:lvlJc w:val="left"/>
      <w:pPr>
        <w:tabs>
          <w:tab w:val="num" w:pos="0"/>
        </w:tabs>
        <w:ind w:left="0" w:hanging="0"/>
      </w:pPr>
      <w:rPr>
        <w:rFonts w:hint="eastAsia"/>
      </w:rPr>
    </w:lvl>
  </w:abstractNum>
  <w:abstractNum w:abstractNumId="1">
    <w:nsid w:val="72549B1A"/>
    <w:multiLevelType w:val="singleLevel"/>
    <w:tmpl w:val="72549B1A"/>
    <w:lvl w:ilvl="0">
      <w:start w:val="2"/>
      <w:numFmt w:val="chineseCounting"/>
      <w:lvlRestart w:val="0"/>
      <w:suff w:val="nothing"/>
      <w:lvlText w:val="（%1）"/>
      <w:lvlJc w:val="left"/>
      <w:pPr>
        <w:tabs>
          <w:tab w:val="num" w:pos="0"/>
        </w:tabs>
        <w:ind w:left="0" w:hanging="0"/>
      </w:pPr>
      <w:rPr>
        <w:rFonts w:hint="eastAsia"/>
      </w:rPr>
    </w:lvl>
  </w:abstractNum>
  <w:abstractNum w:abstractNumId="2">
    <w:nsid w:val="EC3E14AC"/>
    <w:multiLevelType w:val="singleLevel"/>
    <w:tmpl w:val="EC3E14AC"/>
    <w:lvl w:ilvl="0">
      <w:start w:val="1"/>
      <w:numFmt w:val="decimal"/>
      <w:lvlRestart w:val="0"/>
      <w:suff w:val="space"/>
      <w:lvlText w:val="%1."/>
      <w:lvlJc w:val="left"/>
      <w:pPr>
        <w:tabs>
          <w:tab w:val="num" w:pos="0"/>
        </w:tabs>
        <w:ind w:left="0" w:hanging="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60"/>
  <w:drawingGridVerticalSpacing w:val="435"/>
  <w:displayHorizontalDrawingGridEvery w:val="0"/>
  <w:displayVerticalDrawingGridEvery w:val="1"/>
  <w:noPunctuationKerning/>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docVars>
    <w:docVar w:name="commondata" w:val="eyJoZGlkIjoiYjY5ZWVlMmQ2YTkzZTA3YjAzZWViZTFiMDIxY2U4ZW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adjustRightInd w:val="0"/>
      <w:snapToGrid w:val="0"/>
      <w:spacing w:line="590" w:lineRule="atLeast"/>
      <w:ind w:firstLineChars="200" w:firstLine="200"/>
      <w:jc w:val="both"/>
    </w:pPr>
    <w:rPr>
      <w:rFonts w:ascii="Times New Roman" w:eastAsia="方正仿宋_GBK"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style>
  <w:style w:type="paragraph" w:styleId="16">
    <w:name w:val="Body Text First Indent"/>
    <w:basedOn w:val="15"/>
    <w:rPr>
      <w:rFonts w:ascii="Calibri" w:eastAsia="Calibri" w:cs="Calibri" w:hAnsi="Calibri"/>
      <w:color w:val="000000"/>
      <w:sz w:val="21"/>
      <w:szCs w:val="21"/>
    </w:rPr>
  </w:style>
  <w:style w:type="paragraph" w:styleId="17">
    <w:name w:val="Normal Indent"/>
    <w:basedOn w:val="0"/>
    <w:next w:val="0"/>
    <w:pPr>
      <w:adjustRightInd w:val="0"/>
      <w:snapToGrid/>
      <w:jc w:val="left"/>
    </w:pPr>
    <w:rPr>
      <w:spacing w:val="-25"/>
    </w:rPr>
  </w:style>
  <w:style w:type="paragraph" w:styleId="18">
    <w:name w:val="Document Map"/>
    <w:basedOn w:val="0"/>
    <w:rPr>
      <w:rFonts w:ascii="宋体" w:eastAsia="宋体"/>
      <w:sz w:val="18"/>
      <w:szCs w:val="18"/>
    </w:rPr>
  </w:style>
  <w:style w:type="paragraph" w:styleId="19">
    <w:name w:val="annotation text"/>
    <w:basedOn w:val="0"/>
    <w:pPr>
      <w:jc w:val="left"/>
    </w:pPr>
  </w:style>
  <w:style w:type="paragraph" w:styleId="20">
    <w:name w:val="Date"/>
    <w:basedOn w:val="0"/>
    <w:next w:val="0"/>
    <w:pPr>
      <w:ind w:leftChars="2500" w:left="2500"/>
    </w:pPr>
  </w:style>
  <w:style w:type="paragraph" w:styleId="21">
    <w:name w:val="Balloon Text"/>
    <w:basedOn w:val="0"/>
    <w:pPr>
      <w:spacing w:line="240" w:lineRule="auto"/>
    </w:pPr>
    <w:rPr>
      <w:sz w:val="18"/>
      <w:szCs w:val="18"/>
    </w:rPr>
  </w:style>
  <w:style w:type="paragraph" w:styleId="22">
    <w:name w:val="footer"/>
    <w:basedOn w:val="0"/>
    <w:pPr>
      <w:tabs>
        <w:tab w:val="center" w:pos="4153"/>
        <w:tab w:val="right" w:pos="8306"/>
      </w:tabs>
      <w:adjustRightInd/>
      <w:snapToGrid w:val="0"/>
      <w:spacing w:line="240" w:lineRule="auto"/>
      <w:ind w:firstLineChars="0" w:firstLine="0"/>
      <w:jc w:val="left"/>
    </w:pPr>
    <w:rPr>
      <w:rFonts w:ascii="Calibri" w:eastAsia="宋体" w:cs="Arial" w:hAnsi="Calibri"/>
      <w:sz w:val="18"/>
      <w:szCs w:val="18"/>
    </w:rPr>
  </w:style>
  <w:style w:type="paragraph" w:styleId="23">
    <w:name w:val="header"/>
    <w:basedOn w:val="0"/>
    <w:pPr>
      <w:pBdr>
        <w:bottom w:val="single" w:sz="6" w:space="1" w:color="auto"/>
      </w:pBdr>
      <w:tabs>
        <w:tab w:val="center" w:pos="4153"/>
        <w:tab w:val="right" w:pos="8306"/>
      </w:tabs>
      <w:adjustRightInd/>
      <w:snapToGrid w:val="0"/>
      <w:spacing w:line="240" w:lineRule="auto"/>
      <w:ind w:firstLineChars="0" w:firstLine="0"/>
      <w:jc w:val="center"/>
    </w:pPr>
    <w:rPr>
      <w:rFonts w:ascii="Calibri" w:eastAsia="宋体" w:cs="Arial" w:hAnsi="Calibri"/>
      <w:sz w:val="18"/>
      <w:szCs w:val="18"/>
    </w:rPr>
  </w:style>
  <w:style w:type="paragraph" w:styleId="24">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25">
    <w:name w:val="Title"/>
    <w:basedOn w:val="0"/>
    <w:next w:val="26"/>
    <w:pPr>
      <w:adjustRightInd w:val="0"/>
      <w:snapToGrid/>
      <w:spacing w:line="567" w:lineRule="atLeast"/>
      <w:jc w:val="center"/>
    </w:pPr>
    <w:rPr>
      <w:rFonts w:ascii="黑体" w:eastAsia="黑体"/>
      <w:sz w:val="36"/>
    </w:rPr>
  </w:style>
  <w:style w:type="paragraph" w:customStyle="1" w:styleId="26">
    <w:name w:val="主送单位"/>
    <w:basedOn w:val="0"/>
    <w:next w:val="0"/>
    <w:pPr>
      <w:adjustRightInd w:val="0"/>
      <w:snapToGrid/>
      <w:spacing w:line="567" w:lineRule="atLeast"/>
      <w:jc w:val="left"/>
    </w:pPr>
    <w:rPr>
      <w:rFonts w:eastAsia="仿宋_GB2312"/>
    </w:rPr>
  </w:style>
  <w:style w:type="character" w:styleId="27">
    <w:name w:val="page number"/>
    <w:basedOn w:val="10"/>
  </w:style>
  <w:style w:type="character" w:styleId="28">
    <w:name w:val="Hyperlink"/>
    <w:basedOn w:val="10"/>
    <w:rPr>
      <w:color w:val="0000FF"/>
      <w:u w:val="single"/>
    </w:rPr>
  </w:style>
  <w:style w:type="paragraph" w:customStyle="1" w:styleId="29">
    <w:name w:val="样式 左 行距: 最小值 28 磅"/>
    <w:basedOn w:val="0"/>
    <w:pPr>
      <w:shd w:val="clear" w:color="auto" w:fill="FFFFFF"/>
      <w:spacing w:line="360" w:lineRule="atLeast"/>
      <w:jc w:val="left"/>
    </w:pPr>
    <w:rPr>
      <w:szCs w:val="32"/>
    </w:rPr>
  </w:style>
  <w:style w:type="paragraph" w:customStyle="1" w:styleId="30">
    <w:name w:val="红线"/>
    <w:basedOn w:val="0"/>
    <w:pPr>
      <w:adjustRightInd/>
      <w:snapToGrid/>
      <w:spacing w:line="160" w:lineRule="exact"/>
      <w:ind w:firstLineChars="0" w:firstLine="0"/>
    </w:pPr>
    <w:rPr>
      <w:rFonts w:ascii="仿宋_GB2312" w:eastAsia="仿宋_GB2312"/>
      <w:szCs w:val="20"/>
    </w:rPr>
  </w:style>
  <w:style w:type="paragraph" w:customStyle="1" w:styleId="31">
    <w:name w:val="Default"/>
    <w:pPr>
      <w:widowControl w:val="0"/>
      <w:autoSpaceDE w:val="0"/>
      <w:autoSpaceDN w:val="0"/>
      <w:adjustRightInd w:val="0"/>
    </w:pPr>
    <w:rPr>
      <w:rFonts w:ascii="方正小标宋" w:eastAsia="方正小标宋" w:cs="方正小标宋"/>
      <w:color w:val="000000"/>
      <w:sz w:val="24"/>
      <w:szCs w:val="24"/>
      <w:lang w:val="en-US" w:eastAsia="zh-CN" w:bidi="ar-SA"/>
    </w:rPr>
  </w:style>
  <w:style w:type="paragraph" w:styleId="32">
    <w:name w:val="List Paragraph"/>
    <w:basedOn w:val="0"/>
  </w:style>
  <w:style w:type="paragraph" w:customStyle="1" w:styleId="33">
    <w:name w:val="附件栏"/>
    <w:basedOn w:val="0"/>
  </w:style>
  <w:style w:type="paragraph" w:customStyle="1" w:styleId="34">
    <w:name w:val="印发栏"/>
    <w:basedOn w:val="17"/>
    <w:pPr>
      <w:tabs>
        <w:tab w:val="right" w:pos="8465"/>
      </w:tabs>
      <w:spacing w:line="500" w:lineRule="atLeast"/>
      <w:ind w:left="357" w:right="357"/>
    </w:pPr>
    <w:rPr>
      <w:spacing w:val="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png"/><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Yozo_Office27021597764231179</Application>
  <Pages>2</Pages>
  <Words>648</Words>
  <Characters>734</Characters>
  <Lines>41</Lines>
  <Paragraphs>25</Paragraphs>
  <CharactersWithSpaces>738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Peter</dc:creator>
  <cp:lastModifiedBy>李晨</cp:lastModifiedBy>
  <cp:revision>16</cp:revision>
  <cp:lastPrinted>2024-08-14T12:06:00Z</cp:lastPrinted>
  <dcterms:created xsi:type="dcterms:W3CDTF">2025-04-17T03:55:00Z</dcterms:created>
  <dcterms:modified xsi:type="dcterms:W3CDTF">2025-05-26T09:01:58Z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2052-11.8.2.9958</vt:lpwstr>
  </property>
  <property fmtid="{D5CDD505-2E9C-101B-9397-08002B2CF9AE}" pid="3" name="ICV">
    <vt:lpwstr>B35B8CA8470048B0A27EFD1432DDFFD3_13</vt:lpwstr>
  </property>
</Properties>
</file>