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>
      <w:pPr>
        <w:pStyle w:val="133"/>
        <w:rPr>
          <w:rFonts w:hint="eastAsia"/>
        </w:rPr>
      </w:pPr>
    </w:p>
    <w:p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四川省2025年二季度至三季度</w:t>
      </w:r>
    </w:p>
    <w:p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重点工业项目竣工投产激励申请报告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宋体" w:hint="eastAsia"/>
          <w:sz w:val="32"/>
          <w:szCs w:val="32"/>
        </w:rPr>
        <w:t>企业名称（盖章）：</w:t>
      </w:r>
      <w:r>
        <w:rPr>
          <w:rFonts w:hint="eastAsia"/>
          <w:sz w:val="32"/>
          <w:szCs w:val="32"/>
        </w:rPr>
        <w:t xml:space="preserve">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宋体"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 xml:space="preserve">            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Chars="200" w:firstLine="640"/>
        <w:rPr>
          <w:rFonts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企业地址：</w:t>
      </w:r>
      <w:r>
        <w:rPr>
          <w:rFonts w:hint="eastAsia"/>
          <w:sz w:val="32"/>
          <w:szCs w:val="32"/>
        </w:rPr>
        <w:t xml:space="preserve">  </w:t>
      </w:r>
      <w:r>
        <w:rPr>
          <w:rFonts w:ascii="宋体"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   </w:t>
      </w:r>
      <w:r>
        <w:rPr>
          <w:rFonts w:ascii="宋体" w:hint="eastAsia"/>
          <w:sz w:val="32"/>
          <w:szCs w:val="32"/>
        </w:rPr>
        <w:t>县（区）</w:t>
      </w:r>
      <w:r>
        <w:rPr>
          <w:rFonts w:hint="eastAsia"/>
          <w:sz w:val="32"/>
          <w:szCs w:val="32"/>
        </w:rPr>
        <w:t xml:space="preserve">   </w:t>
      </w:r>
    </w:p>
    <w:p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    </w:t>
      </w:r>
    </w:p>
    <w:p>
      <w:pPr>
        <w:ind w:firstLineChars="200" w:firstLine="640"/>
        <w:rPr>
          <w:rFonts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法定代表人（手签）：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ascii="宋体" w:hint="eastAsia"/>
          <w:sz w:val="32"/>
          <w:szCs w:val="32"/>
        </w:rPr>
        <w:t>联系电话：</w:t>
      </w:r>
    </w:p>
    <w:p>
      <w:pPr>
        <w:ind w:firstLineChars="200" w:firstLine="640"/>
        <w:rPr>
          <w:rFonts w:hint="eastAsia"/>
          <w:sz w:val="32"/>
          <w:szCs w:val="32"/>
        </w:rPr>
      </w:pPr>
    </w:p>
    <w:p>
      <w:pPr>
        <w:ind w:firstLineChars="200" w:firstLine="640"/>
        <w:rPr>
          <w:rFonts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项目负责人（手签）：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ascii="宋体" w:hint="eastAsia"/>
          <w:sz w:val="32"/>
          <w:szCs w:val="32"/>
        </w:rPr>
        <w:t>联系电话：</w:t>
      </w:r>
    </w:p>
    <w:p>
      <w:pPr>
        <w:ind w:firstLineChars="200" w:firstLine="640"/>
        <w:rPr>
          <w:rFonts w:hint="eastAsia"/>
          <w:sz w:val="32"/>
          <w:szCs w:val="32"/>
        </w:rPr>
      </w:pPr>
    </w:p>
    <w:p>
      <w:pPr>
        <w:ind w:firstLineChars="200" w:firstLine="640"/>
        <w:rPr>
          <w:rFonts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申报联系人（手签）：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ascii="宋体" w:hint="eastAsia"/>
          <w:sz w:val="32"/>
          <w:szCs w:val="32"/>
        </w:rPr>
        <w:t>联系电话：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>
        <w:rPr>
          <w:rFonts w:ascii="宋体"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ascii="宋体"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hint="eastAsia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t>2025年二季度至三季度</w:t>
      </w:r>
    </w:p>
    <w:p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重点工业项目竣工投产激励申请报告大纲</w:t>
      </w:r>
    </w:p>
    <w:p>
      <w:pPr>
        <w:rPr>
          <w:rFonts w:hint="eastAsia"/>
          <w:sz w:val="32"/>
          <w:szCs w:val="32"/>
        </w:rPr>
      </w:pP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（一）《2025年二季度至三季度重点工业项目竣工投产激励申请表》（附件1-1）。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（二）企业及项目基本情况（附件1-2）。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（三）《企业获得省级工业发展专项资金情况表》（附件1-3）。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（四）绩效目标申报表（附件1-4）。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（五）企业营业执照和组织机构代码复印件。项目备案或核准文件复印件，项目环评、安评、消防、节能审查等前期批复文件复印件。按规定无需开展节能审查、环评、安评等审批的项目，需提供相关佐证材料。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经会计师事务所出具的项目专项竣工审计报告，报告需明确项目总投资、固定资产投资、设备（含软件）投资和项目实际竣工时间，2025年4月1日至申报日期间新增生产规模，并附项目厂房、设备等实际投资明细表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（七）经会计师事务所审计的上年度财务报告及当年度最新会计报表，会计报表应与会计实际账务数据一致。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（八）项目现场照片，包括厂区外观、新建厂房、生产线及配套设施等。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（九）根据有关规定应提交的其他文件、资料。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1.企业获得荣誉类证明材料。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2.同申报项目直接相关联的科技成果鉴定、新产品鉴定、查新报告、检测（验）报告、用户意见、知识产权归属文件等证明材料。</w:t>
      </w:r>
    </w:p>
    <w:p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（十）项目单位对所提供材料、文件的真实性负责，如违反相关规定，愿承担相应责任的承诺（附件1-5）。</w:t>
      </w: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 w:hint="eastAsia"/>
        </w:rPr>
      </w:pPr>
      <w:r>
        <w:rPr>
          <w:rFonts w:hint="eastAsia"/>
        </w:rPr>
        <w:br w:type="page"/>
      </w: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1-1</w:t>
      </w:r>
    </w:p>
    <w:p>
      <w:pPr>
        <w:pStyle w:val="134"/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2025年二季度至三季度</w:t>
      </w:r>
    </w:p>
    <w:p>
      <w:pPr>
        <w:pStyle w:val="134"/>
        <w:adjustRightInd w:val="0"/>
        <w:snapToGrid w:val="0"/>
        <w:spacing w:line="240" w:lineRule="auto"/>
        <w:contextualSpacing w:val="0"/>
        <w:jc w:val="center"/>
        <w:rPr>
          <w:rFonts w:ascii="黑体" w:eastAsia="黑体" w:hint="eastAsia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重点工业项目竣工投产激励</w:t>
      </w:r>
      <w:r>
        <w:rPr>
          <w:rFonts w:ascii="方正小标宋简体" w:eastAsia="方正小标宋简体" w:hint="eastAsia"/>
          <w:kern w:val="0"/>
          <w:sz w:val="44"/>
          <w:szCs w:val="44"/>
        </w:rPr>
        <w:t>申请表</w:t>
      </w:r>
    </w:p>
    <w:p>
      <w:pPr>
        <w:jc w:val="right"/>
      </w:pPr>
      <w:r>
        <w:rPr>
          <w:rFonts w:ascii="宋体" w:hint="eastAsia"/>
          <w:kern w:val="0"/>
          <w:sz w:val="20"/>
          <w:szCs w:val="20"/>
        </w:rPr>
        <w:t>单位：万元</w:t>
      </w:r>
    </w:p>
    <w:tbl>
      <w:tblPr>
        <w:jc w:val="center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38"/>
        <w:gridCol w:w="300"/>
        <w:gridCol w:w="873"/>
        <w:gridCol w:w="874"/>
        <w:gridCol w:w="321"/>
        <w:gridCol w:w="294"/>
        <w:gridCol w:w="1311"/>
        <w:gridCol w:w="1353"/>
        <w:gridCol w:w="68"/>
        <w:gridCol w:w="1140"/>
      </w:tblGrid>
      <w:tr>
        <w:trPr>
          <w:trHeight w:val="562"/>
        </w:trPr>
        <w:tc>
          <w:tcPr>
            <w:tcW w:w="9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Cs/>
                <w:kern w:val="0"/>
                <w:sz w:val="20"/>
                <w:szCs w:val="20"/>
              </w:rPr>
              <w:t>企业基本情况</w:t>
            </w:r>
          </w:p>
        </w:tc>
      </w:tr>
      <w:tr>
        <w:trPr>
          <w:trHeight w:val="4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企业法人代表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社会信用代码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35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企业总资产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万元）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企业注册所在地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所有制形式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研发人员数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开户银行名称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开户银行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信用等级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757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2025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</w:t>
            </w:r>
            <w:r>
              <w:rPr>
                <w:rStyle w:val="135"/>
                <w:rFonts w:ascii="宋体" w:hAnsi="宋体"/>
              </w:rPr>
              <w:t>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>
              <w:rPr>
                <w:rStyle w:val="135"/>
                <w:rFonts w:ascii="宋体" w:hAnsi="宋体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  <w:r>
              <w:rPr>
                <w:rStyle w:val="135"/>
                <w:rFonts w:ascii="宋体" w:hAnsi="宋体"/>
              </w:rPr>
              <w:t>-</w:t>
            </w:r>
            <w:r>
              <w:rPr>
                <w:rStyle w:val="135"/>
                <w:rFonts w:ascii="宋体" w:hAnsi="宋体" w:hint="eastAsia"/>
              </w:rPr>
              <w:t>申请日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（项目竣工后）新增生产规模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left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2024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>
              <w:rPr>
                <w:rStyle w:val="135"/>
                <w:rFonts w:ascii="宋体" w:hAnsi="宋体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日</w:t>
            </w:r>
            <w:r>
              <w:rPr>
                <w:rStyle w:val="135"/>
                <w:rFonts w:ascii="宋体" w:hAnsi="宋体"/>
              </w:rPr>
              <w:t>-2024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>
              <w:rPr>
                <w:rStyle w:val="135"/>
                <w:rFonts w:ascii="宋体" w:hAnsi="宋体"/>
              </w:rPr>
              <w:t>30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日企业生产规模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</w:p>
        </w:tc>
      </w:tr>
      <w:tr>
        <w:trPr>
          <w:trHeight w:val="540"/>
        </w:trPr>
        <w:tc>
          <w:tcPr>
            <w:tcW w:w="9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Cs/>
                <w:kern w:val="0"/>
                <w:sz w:val="20"/>
                <w:szCs w:val="20"/>
              </w:rPr>
              <w:t>企业经营状况</w:t>
            </w:r>
          </w:p>
        </w:tc>
      </w:tr>
      <w:tr>
        <w:trPr>
          <w:trHeight w:val="525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202</w:t>
            </w:r>
            <w:r>
              <w:rPr>
                <w:rStyle w:val="135"/>
                <w:rFonts w:ascii="宋体" w:hAnsi="宋体"/>
              </w:rPr>
              <w:t>3</w:t>
            </w:r>
            <w:r>
              <w:rPr>
                <w:rStyle w:val="135"/>
                <w:rFonts w:ascii="宋体" w:hAnsi="宋体" w:hint="eastAsia"/>
              </w:rPr>
              <w:t>年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2024</w:t>
            </w:r>
            <w:r>
              <w:rPr>
                <w:rStyle w:val="135"/>
                <w:rFonts w:ascii="宋体" w:hAnsi="宋体" w:hint="eastAsia"/>
              </w:rPr>
              <w:t>年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Style w:val="135"/>
                <w:rFonts w:ascii="宋体" w:hAnsi="宋体"/>
              </w:rPr>
            </w:pPr>
            <w:r>
              <w:rPr>
                <w:rStyle w:val="135"/>
                <w:rFonts w:ascii="宋体" w:hAnsi="宋体" w:hint="eastAsia"/>
              </w:rPr>
              <w:t>截止申报日</w:t>
            </w:r>
          </w:p>
        </w:tc>
      </w:tr>
      <w:tr>
        <w:trPr>
          <w:trHeight w:val="54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同比（％）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同比（％）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同比（％）</w:t>
            </w: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Style w:val="135"/>
                <w:rFonts w:ascii="宋体" w:hAnsi="宋体" w:hint="eastAsia"/>
              </w:rPr>
              <w:t>、资产总额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pacing w:val="-10"/>
                <w:sz w:val="20"/>
                <w:szCs w:val="20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0"/>
              </w:rPr>
              <w:t>其中：流动资产总额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Style w:val="135"/>
                <w:rFonts w:ascii="宋体" w:hAnsi="宋体" w:hint="eastAsia"/>
              </w:rPr>
              <w:t>固定资产总额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Style w:val="135"/>
                <w:rFonts w:ascii="宋体" w:hAnsi="宋体" w:hint="eastAsia"/>
              </w:rPr>
              <w:t>、负债总额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其中：银行贷款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Style w:val="135"/>
                <w:rFonts w:ascii="宋体" w:hAnsi="宋体" w:hint="eastAsia"/>
              </w:rPr>
              <w:t>、企业净资产额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12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spacing w:val="-12"/>
                <w:kern w:val="0"/>
              </w:rPr>
              <w:t>、资产负债率（</w:t>
            </w:r>
            <w:r>
              <w:rPr>
                <w:spacing w:val="-12"/>
                <w:kern w:val="0"/>
              </w:rPr>
              <w:t>%</w:t>
            </w:r>
            <w:r>
              <w:rPr>
                <w:rFonts w:hint="eastAsia"/>
                <w:spacing w:val="-12"/>
                <w:kern w:val="0"/>
              </w:rPr>
              <w:t>）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  <w:r>
              <w:rPr>
                <w:rStyle w:val="135"/>
                <w:rFonts w:ascii="宋体" w:hAnsi="宋体" w:hint="eastAsia"/>
              </w:rPr>
              <w:t>、营业收入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  <w:r>
              <w:rPr>
                <w:rStyle w:val="135"/>
                <w:rFonts w:ascii="宋体" w:hAnsi="宋体" w:hint="eastAsia"/>
              </w:rPr>
              <w:t>、利润总额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  <w:r>
              <w:rPr>
                <w:rStyle w:val="135"/>
                <w:rFonts w:ascii="宋体" w:hAnsi="宋体" w:hint="eastAsia"/>
              </w:rPr>
              <w:t>、上缴税金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8</w:t>
            </w:r>
            <w:r>
              <w:rPr>
                <w:rStyle w:val="135"/>
                <w:rFonts w:ascii="宋体" w:hAnsi="宋体" w:hint="eastAsia"/>
              </w:rPr>
              <w:t>、职工人数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8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  </w:t>
            </w:r>
            <w:r>
              <w:rPr>
                <w:rStyle w:val="135"/>
                <w:rFonts w:ascii="宋体" w:hAnsi="宋体" w:hint="eastAsia"/>
              </w:rPr>
              <w:t>其中技术人员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40"/>
        </w:trPr>
        <w:tc>
          <w:tcPr>
            <w:tcW w:w="9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Cs/>
                <w:kern w:val="0"/>
                <w:sz w:val="20"/>
                <w:szCs w:val="20"/>
              </w:rPr>
              <w:t>项目基本情况</w:t>
            </w:r>
          </w:p>
        </w:tc>
      </w:tr>
      <w:tr>
        <w:trPr>
          <w:trHeight w:val="46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项目所在市（州）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项目所在区县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0"/>
              </w:rPr>
              <w:t>项目所在园区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8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所属优势产业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列入经济和信息化厅重点工业和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技术改造项目年度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8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项目备案（核准）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项目备案（核准）竣工时间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项目计划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总投资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8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项目实际竣工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项目已完成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8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项目已完成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固定资产总投资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项目已完成设备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（含软件）投资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498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项目资金来源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到位金额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资金到位率（</w:t>
            </w:r>
            <w:r>
              <w:rPr>
                <w:rStyle w:val="135"/>
                <w:rFonts w:ascii="宋体" w:hAnsi="宋体"/>
              </w:rPr>
              <w:t>%</w:t>
            </w:r>
            <w:r>
              <w:rPr>
                <w:rStyle w:val="135"/>
                <w:rFonts w:ascii="宋体" w:hAnsi="宋体" w:hint="eastAsia"/>
              </w:rPr>
              <w:t>）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0"/>
              </w:rPr>
              <w:t>其中：贷款金额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已到位贷款金额</w:t>
            </w:r>
          </w:p>
        </w:tc>
      </w:tr>
      <w:tr>
        <w:trPr>
          <w:trHeight w:val="42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74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（核准</w:t>
            </w:r>
            <w:r>
              <w:rPr>
                <w:rStyle w:val="135"/>
                <w:rFonts w:ascii="宋体" w:hAnsi="宋体" w:hint="eastAsia"/>
              </w:rPr>
              <w:t>）文号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环评文号（或相关说明）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 w:hint="eastAsia"/>
                <w:spacing w:val="-1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kern w:val="0"/>
                <w:sz w:val="20"/>
                <w:szCs w:val="20"/>
              </w:rPr>
              <w:t>安评文号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kern w:val="0"/>
                <w:sz w:val="20"/>
                <w:szCs w:val="20"/>
              </w:rPr>
              <w:t>（或相关说明）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0"/>
                <w:kern w:val="0"/>
                <w:sz w:val="20"/>
                <w:szCs w:val="20"/>
              </w:rPr>
              <w:t>节能审查文号（或相关说明）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7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主要采用工艺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技术名称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采用技术来源及技术水平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主要技术指标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13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项目主要建设内容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（不超过</w:t>
            </w:r>
            <w:r>
              <w:rPr>
                <w:rFonts w:ascii="宋体" w:hAnsi="宋体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字）</w:t>
            </w:r>
          </w:p>
        </w:tc>
      </w:tr>
      <w:tr>
        <w:trPr>
          <w:trHeight w:val="450"/>
        </w:trPr>
        <w:tc>
          <w:tcPr>
            <w:tcW w:w="9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left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Cs/>
                <w:kern w:val="0"/>
                <w:sz w:val="20"/>
                <w:szCs w:val="20"/>
              </w:rPr>
              <w:t>项目效益</w:t>
            </w:r>
            <w:r>
              <w:rPr>
                <w:rFonts w:ascii="宋体" w:hint="eastAsia"/>
                <w:kern w:val="0"/>
                <w:sz w:val="20"/>
                <w:szCs w:val="20"/>
              </w:rPr>
              <w:t>（注：需填写该申报项目建设完工</w:t>
            </w:r>
            <w:r>
              <w:rPr>
                <w:rStyle w:val="135"/>
              </w:rPr>
              <w:t>12</w:t>
            </w:r>
            <w:r>
              <w:rPr>
                <w:rFonts w:ascii="宋体" w:hint="eastAsia"/>
                <w:kern w:val="0"/>
                <w:sz w:val="20"/>
                <w:szCs w:val="20"/>
              </w:rPr>
              <w:t>个月新增的预计经济效益数据）</w:t>
            </w:r>
          </w:p>
        </w:tc>
      </w:tr>
      <w:tr>
        <w:trPr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新增产值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新增销售收入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新增利润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新增税收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新增就业（人数）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预计社会效益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pStyle w:val="134"/>
        <w:spacing w:line="600" w:lineRule="exact"/>
        <w:rPr>
          <w:rFonts w:ascii="Times New Roman" w:eastAsia="仿宋_GB2312" w:hAnsi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rPr>
          <w:rFonts w:ascii="Times New Roman" w:hAnsi="Times New Roman"/>
        </w:rPr>
      </w:pPr>
    </w:p>
    <w:p>
      <w:pPr>
        <w:pStyle w:val="133"/>
      </w:pP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1-2</w:t>
      </w: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adjustRightInd/>
        <w:snapToGrid w:val="0"/>
        <w:spacing w:beforeLines="50" w:before="156" w:line="520" w:lineRule="exact"/>
        <w:contextualSpacing w:val="0"/>
        <w:jc w:val="center"/>
        <w:rPr>
          <w:rFonts w:ascii="Times New Roman" w:eastAsia="方正小标宋简体" w:hAnsi="Times New Roman"/>
          <w:spacing w:val="34"/>
          <w:sz w:val="44"/>
          <w:szCs w:val="44"/>
        </w:rPr>
      </w:pPr>
      <w:r>
        <w:rPr>
          <w:rFonts w:ascii="方正小标宋简体" w:eastAsia="方正小标宋简体" w:hint="eastAsia"/>
          <w:spacing w:val="34"/>
          <w:sz w:val="44"/>
          <w:szCs w:val="44"/>
        </w:rPr>
        <w:t>项目基本情况</w:t>
      </w: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一、企业基本情况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二、项目概况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1.项目所在地、建设背景、实施目的意义等。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2.主要建设内容及技术路线，设备使用自主化率。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3.当前进展情况及新增生产规模情况。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4.预期经济社会效益等。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5.风险因素。项目实施存在的不确定因素，包括但不限于行业、正常风险；升级改造的技术风险、人力支持风险；项目建设达不到预期效果的风险等。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三、项目投资情况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1.项目总投资概算、经费来源、用途等。</w:t>
      </w:r>
    </w:p>
    <w:p>
      <w:pPr>
        <w:pStyle w:val="1"/>
        <w:adjustRightInd/>
        <w:snapToGrid w:val="0"/>
        <w:spacing w:beforeLines="30" w:before="94" w:beforeAutospacing="0" w:after="0" w:afterAutospacing="0" w:line="560" w:lineRule="exact"/>
        <w:contextualSpacing w:val="0"/>
        <w:jc w:val="center"/>
        <w:rPr>
          <w:rFonts w:ascii="Times New Roman" w:eastAsia="黑体" w:hAnsi="Times New Roman"/>
          <w:b w:val="0"/>
          <w:kern w:val="2"/>
          <w:sz w:val="32"/>
          <w:szCs w:val="32"/>
        </w:rPr>
      </w:pPr>
      <w:r>
        <w:rPr>
          <w:rFonts w:ascii="黑体" w:eastAsia="黑体" w:hint="eastAsia"/>
          <w:b w:val="0"/>
          <w:kern w:val="2"/>
          <w:sz w:val="32"/>
          <w:szCs w:val="32"/>
        </w:rPr>
        <w:t>项目总投资概算表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077"/>
        <w:gridCol w:w="2147"/>
      </w:tblGrid>
      <w:tr>
        <w:trPr>
          <w:trHeight w:val="41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bookmarkStart w:id="0" w:name="_Toc35894748"/>
            <w:r>
              <w:rPr>
                <w:rFonts w:ascii="黑体" w:eastAsia="黑体" w:hint="eastAsia"/>
                <w:bCs/>
                <w:sz w:val="24"/>
                <w:szCs w:val="24"/>
              </w:rPr>
              <w:t>序号</w:t>
            </w:r>
            <w:bookmarkEnd w:id="0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bookmarkStart w:id="1" w:name="_Toc35894749"/>
            <w:r>
              <w:rPr>
                <w:rFonts w:ascii="黑体" w:eastAsia="黑体" w:hint="eastAsia"/>
                <w:bCs/>
                <w:sz w:val="24"/>
                <w:szCs w:val="24"/>
              </w:rPr>
              <w:t>支出科目</w:t>
            </w:r>
            <w:bookmarkEnd w:id="1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bookmarkStart w:id="2" w:name="_Toc35894750"/>
            <w:r>
              <w:rPr>
                <w:rFonts w:ascii="黑体" w:eastAsia="黑体" w:hint="eastAsia"/>
                <w:bCs/>
                <w:sz w:val="24"/>
                <w:szCs w:val="24"/>
              </w:rPr>
              <w:t>支出金额</w:t>
            </w:r>
            <w:bookmarkEnd w:id="2"/>
            <w:r>
              <w:rPr>
                <w:rFonts w:ascii="黑体" w:eastAsia="黑体" w:hint="eastAsia"/>
                <w:bCs/>
                <w:sz w:val="24"/>
                <w:szCs w:val="24"/>
              </w:rPr>
              <w:t>（万元）</w:t>
            </w:r>
          </w:p>
        </w:tc>
      </w:tr>
      <w:tr>
        <w:trPr>
          <w:trHeight w:val="41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bookmarkStart w:id="3" w:name="_Toc35894752"/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bookmarkStart w:id="4" w:name="_Toc35894753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设备费（含软件）</w:t>
            </w:r>
            <w:bookmarkEnd w:id="4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　</w:t>
            </w:r>
          </w:p>
        </w:tc>
      </w:tr>
      <w:tr>
        <w:trPr>
          <w:trHeight w:val="4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建筑工程费用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　</w:t>
            </w:r>
          </w:p>
        </w:tc>
      </w:tr>
      <w:tr>
        <w:trPr>
          <w:trHeight w:val="41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安装工程费用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rPr>
          <w:trHeight w:val="4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铺底流动资金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>
        <w:trPr>
          <w:trHeight w:val="41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bookmarkStart w:id="5" w:name="_Toc35894759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其他</w:t>
            </w:r>
            <w:bookmarkEnd w:id="5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费用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　</w:t>
            </w:r>
          </w:p>
        </w:tc>
      </w:tr>
      <w:tr>
        <w:trPr>
          <w:trHeight w:val="412"/>
        </w:trPr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outlineLvl w:val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2.项目经费支出明细、经费来源、用途等。</w:t>
      </w:r>
    </w:p>
    <w:p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>
          <w:footerReference w:type="default" r:id="rId2"/>
          <w:footerReference w:type="even" r:id="rId3"/>
          <w:pgSz w:w="11906" w:h="16838"/>
          <w:pgMar w:top="2098" w:right="1474" w:bottom="1418" w:left="1588" w:header="851" w:footer="1134" w:gutter="0"/>
          <w:pgNumType/>
          <w:titlePg/>
          <w:docGrid w:type="lines" w:linePitch="312" w:charSpace="0"/>
        </w:sectPr>
      </w:pPr>
      <w:r>
        <w:rPr>
          <w:rFonts w:ascii="仿宋_GB2312" w:eastAsia="仿宋_GB2312" w:hint="eastAsia"/>
          <w:sz w:val="32"/>
          <w:szCs w:val="32"/>
        </w:rPr>
        <w:t>3.在加强安全、绿色生产、节约资源等方面采取的措施。</w:t>
      </w:r>
    </w:p>
    <w:p>
      <w:pPr>
        <w:jc w:val="center"/>
      </w:pPr>
      <w:r>
        <w:rPr>
          <w:rFonts w:ascii="方正小标宋简体" w:eastAsia="方正小标宋简体" w:hint="eastAsia"/>
          <w:bCs/>
          <w:spacing w:val="20"/>
          <w:kern w:val="0"/>
          <w:sz w:val="44"/>
          <w:szCs w:val="44"/>
        </w:rPr>
        <w:t>已完成投资明细表</w:t>
      </w:r>
    </w:p>
    <w:tbl>
      <w:tblPr>
        <w:jc w:val="center"/>
        <w:tblW w:w="14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4"/>
        <w:gridCol w:w="777"/>
        <w:gridCol w:w="1020"/>
        <w:gridCol w:w="1122"/>
        <w:gridCol w:w="1402"/>
        <w:gridCol w:w="570"/>
        <w:gridCol w:w="735"/>
        <w:gridCol w:w="660"/>
        <w:gridCol w:w="765"/>
        <w:gridCol w:w="675"/>
        <w:gridCol w:w="631"/>
        <w:gridCol w:w="914"/>
        <w:gridCol w:w="720"/>
        <w:gridCol w:w="675"/>
        <w:gridCol w:w="705"/>
        <w:gridCol w:w="690"/>
        <w:gridCol w:w="780"/>
        <w:gridCol w:w="747"/>
      </w:tblGrid>
      <w:tr>
        <w:trPr>
          <w:trHeight w:val="480"/>
        </w:trPr>
        <w:tc>
          <w:tcPr>
            <w:tcW w:w="485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left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填报单位（盖章）：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right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单位：万元</w:t>
            </w:r>
          </w:p>
        </w:tc>
      </w:tr>
      <w:tr>
        <w:trPr>
          <w:trHeight w:val="5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编号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供应商（承建方）名称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设备（事项）名称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类型</w:t>
            </w:r>
            <w:r>
              <w:rPr>
                <w:rFonts w:ascii="黑体" w:eastAsia="黑体" w:hint="eastAsia"/>
                <w:bCs/>
                <w:spacing w:val="-11"/>
                <w:kern w:val="0"/>
              </w:rPr>
              <w:t>（自主研发</w:t>
            </w:r>
            <w:r>
              <w:rPr>
                <w:rFonts w:ascii="Times New Roman" w:eastAsia="黑体" w:hAnsi="Times New Roman"/>
                <w:bCs/>
                <w:spacing w:val="-11"/>
                <w:kern w:val="0"/>
              </w:rPr>
              <w:t>/</w:t>
            </w:r>
            <w:r>
              <w:rPr>
                <w:rFonts w:ascii="黑体" w:eastAsia="黑体" w:hint="eastAsia"/>
                <w:bCs/>
                <w:spacing w:val="-11"/>
                <w:kern w:val="0"/>
              </w:rPr>
              <w:t>采购国产</w:t>
            </w:r>
            <w:r>
              <w:rPr>
                <w:rFonts w:ascii="Times New Roman" w:eastAsia="黑体" w:hAnsi="Times New Roman"/>
                <w:bCs/>
                <w:spacing w:val="-11"/>
                <w:kern w:val="0"/>
              </w:rPr>
              <w:t xml:space="preserve">/ </w:t>
            </w:r>
            <w:r>
              <w:rPr>
                <w:rFonts w:ascii="黑体" w:eastAsia="黑体" w:hint="eastAsia"/>
                <w:bCs/>
                <w:spacing w:val="-11"/>
                <w:kern w:val="0"/>
              </w:rPr>
              <w:t>进口）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规格型号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（建设内容）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数量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合同签订情况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付款情况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发票开具情况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备注</w:t>
            </w:r>
          </w:p>
        </w:tc>
      </w:tr>
      <w:tr>
        <w:trPr>
          <w:trHeight w:val="12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合同签订日期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合同金额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合同</w:t>
            </w:r>
            <w:r>
              <w:rPr>
                <w:rFonts w:ascii="Times New Roman" w:eastAsia="黑体" w:hAnsi="Times New Roman"/>
                <w:bCs/>
                <w:kern w:val="0"/>
              </w:rPr>
              <w:br/>
            </w:r>
            <w:r>
              <w:rPr>
                <w:rFonts w:ascii="黑体" w:eastAsia="黑体" w:hint="eastAsia"/>
                <w:bCs/>
                <w:kern w:val="0"/>
              </w:rPr>
              <w:t>索引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付款日期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付款凭证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付款金额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付款</w:t>
            </w:r>
            <w:r>
              <w:rPr>
                <w:rFonts w:ascii="Times New Roman" w:eastAsia="黑体" w:hAnsi="Times New Roman"/>
                <w:bCs/>
                <w:kern w:val="0"/>
              </w:rPr>
              <w:br/>
            </w:r>
            <w:r>
              <w:rPr>
                <w:rFonts w:ascii="黑体" w:eastAsia="黑体" w:hint="eastAsia"/>
                <w:bCs/>
                <w:kern w:val="0"/>
              </w:rPr>
              <w:t>索引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发票开具日期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黑体" w:eastAsia="黑体" w:hint="eastAsia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编号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黑体" w:eastAsia="黑体" w:hint="eastAsia"/>
                <w:bCs/>
                <w:kern w:val="0"/>
              </w:rPr>
            </w:pPr>
            <w:r>
              <w:rPr>
                <w:rFonts w:ascii="黑体" w:eastAsia="黑体" w:hint="eastAsia"/>
                <w:bCs/>
                <w:kern w:val="0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金额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黑体" w:eastAsia="黑体" w:hint="eastAsia"/>
                <w:bCs/>
                <w:kern w:val="0"/>
              </w:rPr>
              <w:t>发票</w:t>
            </w:r>
            <w:r>
              <w:rPr>
                <w:rFonts w:ascii="Times New Roman" w:eastAsia="黑体" w:hAnsi="Times New Roman"/>
                <w:bCs/>
                <w:kern w:val="0"/>
              </w:rPr>
              <w:br/>
            </w:r>
            <w:r>
              <w:rPr>
                <w:rFonts w:ascii="黑体" w:eastAsia="黑体" w:hint="eastAsia"/>
                <w:bCs/>
                <w:kern w:val="0"/>
              </w:rPr>
              <w:t>索引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  <w:bCs/>
                <w:kern w:val="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</w:tr>
      <w:tr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宋体" w:hint="eastAsia"/>
                <w:bCs/>
              </w:rPr>
            </w:pPr>
            <w:r>
              <w:rPr>
                <w:rFonts w:ascii="宋体" w:hint="eastAsia"/>
                <w:bCs/>
                <w:kern w:val="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</w:tr>
      <w:tr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  <w:kern w:val="0"/>
              </w:rPr>
              <w:t>…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</w:tr>
      <w:tr>
        <w:trPr>
          <w:trHeight w:val="532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仿宋_GB2312" w:eastAsia="仿宋_GB2312" w:hint="eastAsia"/>
                <w:bCs/>
                <w:kern w:val="0"/>
              </w:rPr>
              <w:t>合计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lef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eastAsia="仿宋_GB2312" w:hAnsi="Times New Roman"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spacing w:beforeLines="100" w:before="312" w:line="310" w:lineRule="exact"/>
        <w:jc w:val="left"/>
        <w:textAlignment w:val="center"/>
        <w:rPr>
          <w:rFonts w:ascii="仿宋_GB2312" w:eastAsia="仿宋_GB2312" w:hAnsi="Times New Roman" w:hint="eastAsia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注：</w:t>
      </w:r>
      <w:r>
        <w:rPr>
          <w:rFonts w:ascii="仿宋_GB2312" w:eastAsia="仿宋_GB2312" w:hAnsi="Times New Roman" w:hint="eastAsia"/>
          <w:bCs/>
          <w:sz w:val="24"/>
          <w:szCs w:val="24"/>
        </w:rPr>
        <w:t>1.</w:t>
      </w:r>
      <w:r>
        <w:rPr>
          <w:rFonts w:ascii="仿宋_GB2312" w:eastAsia="仿宋_GB2312" w:hint="eastAsia"/>
          <w:bCs/>
          <w:sz w:val="24"/>
          <w:szCs w:val="24"/>
        </w:rPr>
        <w:t>合同、付款凭证、发票分别按编号顺序另行装订成册并标注页码。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310" w:lineRule="exact"/>
        <w:jc w:val="left"/>
        <w:textAlignment w:val="center"/>
        <w:rPr>
          <w:rFonts w:ascii="仿宋_GB2312" w:eastAsia="仿宋_GB2312" w:hAnsi="Times New Roman" w:hint="eastAsia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 xml:space="preserve">    2.</w:t>
      </w:r>
      <w:r>
        <w:rPr>
          <w:rFonts w:ascii="仿宋_GB2312" w:eastAsia="仿宋_GB2312" w:hint="eastAsia"/>
          <w:bCs/>
          <w:sz w:val="24"/>
          <w:szCs w:val="24"/>
        </w:rPr>
        <w:t>合同、付款、发票索引栏填写合同、付款凭证、发票对应所在页码或页码范围。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310" w:lineRule="exact"/>
        <w:jc w:val="left"/>
        <w:textAlignment w:val="center"/>
        <w:rPr>
          <w:rFonts w:ascii="仿宋_GB2312" w:eastAsia="仿宋_GB2312" w:hAnsi="Times New Roman" w:hint="eastAsia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>
        <w:rPr>
          <w:rFonts w:ascii="仿宋_GB2312" w:eastAsia="仿宋_GB2312" w:hint="eastAsia"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Cs/>
          <w:sz w:val="24"/>
          <w:szCs w:val="24"/>
        </w:rPr>
        <w:t>3.</w:t>
      </w:r>
      <w:r>
        <w:rPr>
          <w:rFonts w:ascii="仿宋_GB2312" w:eastAsia="仿宋_GB2312" w:hint="eastAsia"/>
          <w:bCs/>
          <w:sz w:val="24"/>
          <w:szCs w:val="24"/>
        </w:rPr>
        <w:t>设备（软件）是指与生产相关的设备，不包含办公及生活辅助设备（例如家具、办公电脑、空调、电梯等），请据实填写。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310" w:lineRule="exact"/>
        <w:jc w:val="left"/>
        <w:textAlignment w:val="center"/>
        <w:rPr>
          <w:rFonts w:ascii="仿宋_GB2312" w:eastAsia="仿宋_GB2312" w:hAnsi="Times New Roman" w:hint="eastAsia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>
        <w:rPr>
          <w:rFonts w:ascii="仿宋_GB2312" w:eastAsia="仿宋_GB2312" w:hint="eastAsia"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Cs/>
          <w:sz w:val="24"/>
          <w:szCs w:val="24"/>
        </w:rPr>
        <w:t>4.</w:t>
      </w:r>
      <w:r>
        <w:rPr>
          <w:rFonts w:ascii="仿宋_GB2312" w:eastAsia="仿宋_GB2312" w:hint="eastAsia"/>
          <w:bCs/>
          <w:sz w:val="24"/>
          <w:szCs w:val="24"/>
        </w:rPr>
        <w:t>承建方名称、事项名称、建设内容等指的是建筑工程、安装工程等投资相关内容。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310" w:lineRule="exact"/>
        <w:jc w:val="left"/>
        <w:textAlignment w:val="center"/>
        <w:rPr>
          <w:rFonts w:ascii="仿宋_GB2312" w:eastAsia="仿宋_GB2312" w:hAnsi="Times New Roman" w:hint="eastAsia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>
        <w:rPr>
          <w:rFonts w:ascii="仿宋_GB2312" w:eastAsia="仿宋_GB2312" w:hint="eastAsia"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Cs/>
          <w:sz w:val="24"/>
          <w:szCs w:val="24"/>
        </w:rPr>
        <w:t>5.</w:t>
      </w:r>
      <w:r>
        <w:rPr>
          <w:rFonts w:ascii="仿宋_GB2312" w:eastAsia="仿宋_GB2312" w:hint="eastAsia"/>
          <w:bCs/>
          <w:sz w:val="24"/>
          <w:szCs w:val="24"/>
        </w:rPr>
        <w:t>填报表格时，先填报建筑工程、安装工程等明细，再填报设备（含软件）投资明细。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310" w:lineRule="exact"/>
        <w:ind w:firstLineChars="200" w:firstLine="480"/>
        <w:jc w:val="left"/>
        <w:textAlignment w:val="center"/>
        <w:rPr>
          <w:rFonts w:ascii="仿宋_GB2312" w:eastAsia="仿宋_GB2312" w:hint="eastAsia"/>
          <w:bCs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6.</w:t>
      </w:r>
      <w:r>
        <w:rPr>
          <w:rFonts w:ascii="仿宋_GB2312" w:eastAsia="仿宋_GB2312" w:hint="eastAsia"/>
          <w:bCs/>
          <w:sz w:val="24"/>
          <w:szCs w:val="24"/>
        </w:rPr>
        <w:t>设备费不包括设备的运费、二手设备费。列入补助范围的设备在财务上须列入</w:t>
      </w:r>
      <w:r>
        <w:rPr>
          <w:rFonts w:ascii="仿宋_GB2312" w:eastAsia="仿宋_GB2312" w:hAnsi="Times New Roman" w:hint="eastAsia"/>
          <w:bCs/>
          <w:sz w:val="24"/>
          <w:szCs w:val="24"/>
        </w:rPr>
        <w:t>“</w:t>
      </w:r>
      <w:r>
        <w:rPr>
          <w:rFonts w:ascii="仿宋_GB2312" w:eastAsia="仿宋_GB2312" w:hint="eastAsia"/>
          <w:bCs/>
          <w:sz w:val="24"/>
          <w:szCs w:val="24"/>
        </w:rPr>
        <w:t>固定资产</w:t>
      </w:r>
      <w:r>
        <w:rPr>
          <w:rFonts w:ascii="仿宋_GB2312" w:eastAsia="仿宋_GB2312" w:hAnsi="Times New Roman" w:hint="eastAsia"/>
          <w:bCs/>
          <w:sz w:val="24"/>
          <w:szCs w:val="24"/>
        </w:rPr>
        <w:t>”</w:t>
      </w:r>
      <w:r>
        <w:rPr>
          <w:rFonts w:ascii="仿宋_GB2312" w:eastAsia="仿宋_GB2312" w:hint="eastAsia"/>
          <w:bCs/>
          <w:sz w:val="24"/>
          <w:szCs w:val="24"/>
        </w:rPr>
        <w:t>或</w:t>
      </w:r>
      <w:r>
        <w:rPr>
          <w:rFonts w:ascii="仿宋_GB2312" w:eastAsia="仿宋_GB2312" w:hAnsi="Times New Roman" w:hint="eastAsia"/>
          <w:bCs/>
          <w:sz w:val="24"/>
          <w:szCs w:val="24"/>
        </w:rPr>
        <w:t>“</w:t>
      </w:r>
      <w:r>
        <w:rPr>
          <w:rFonts w:ascii="仿宋_GB2312" w:eastAsia="仿宋_GB2312" w:hint="eastAsia"/>
          <w:bCs/>
          <w:sz w:val="24"/>
          <w:szCs w:val="24"/>
        </w:rPr>
        <w:t>在建工程</w:t>
      </w:r>
      <w:r>
        <w:rPr>
          <w:rFonts w:ascii="仿宋_GB2312" w:eastAsia="仿宋_GB2312" w:hAnsi="Times New Roman" w:hint="eastAsia"/>
          <w:bCs/>
          <w:sz w:val="24"/>
          <w:szCs w:val="24"/>
        </w:rPr>
        <w:t>”</w:t>
      </w:r>
      <w:r>
        <w:rPr>
          <w:rFonts w:ascii="仿宋_GB2312" w:eastAsia="仿宋_GB2312" w:hint="eastAsia"/>
          <w:bCs/>
          <w:sz w:val="24"/>
          <w:szCs w:val="24"/>
        </w:rPr>
        <w:t>科目；对自制设备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310" w:lineRule="exact"/>
        <w:ind w:firstLineChars="300" w:firstLine="720"/>
        <w:jc w:val="left"/>
        <w:textAlignment w:val="center"/>
        <w:rPr>
          <w:rFonts w:ascii="仿宋_GB2312" w:eastAsia="仿宋_GB2312" w:hAnsi="Times New Roman" w:hint="eastAsia"/>
          <w:bCs/>
          <w:spacing w:val="-11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及模</w:t>
      </w:r>
      <w:r>
        <w:rPr>
          <w:rFonts w:ascii="仿宋_GB2312" w:eastAsia="仿宋_GB2312" w:hint="eastAsia"/>
          <w:bCs/>
          <w:spacing w:val="-11"/>
          <w:sz w:val="24"/>
          <w:szCs w:val="24"/>
        </w:rPr>
        <w:t>具等如要计入设备投资额则必须要转入固定资产账目，其中自制设备还需提供组成此设备的零部件明细（含材料）及金额。</w:t>
      </w:r>
    </w:p>
    <w:p>
      <w:pPr>
        <w:spacing w:line="310" w:lineRule="exact"/>
        <w:rPr>
          <w:rFonts w:ascii="仿宋_GB2312" w:eastAsia="仿宋_GB2312" w:hint="eastAsia"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/>
          <w:docGrid w:type="lines" w:linePitch="312" w:charSpace="0"/>
        </w:sectPr>
      </w:pPr>
      <w:r>
        <w:rPr>
          <w:rFonts w:ascii="仿宋_GB2312" w:eastAsia="仿宋_GB2312" w:hint="eastAsia"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Cs/>
          <w:sz w:val="24"/>
          <w:szCs w:val="24"/>
        </w:rPr>
        <w:t xml:space="preserve">  </w:t>
      </w:r>
      <w:r>
        <w:rPr>
          <w:rFonts w:ascii="仿宋_GB2312" w:eastAsia="仿宋_GB2312" w:hAnsi="Times New Roman" w:hint="eastAsia"/>
          <w:bCs/>
          <w:sz w:val="24"/>
          <w:szCs w:val="24"/>
        </w:rPr>
        <w:t>7.</w:t>
      </w:r>
      <w:r>
        <w:rPr>
          <w:rFonts w:ascii="仿宋_GB2312" w:eastAsia="仿宋_GB2312" w:hint="eastAsia"/>
          <w:bCs/>
          <w:sz w:val="24"/>
          <w:szCs w:val="24"/>
        </w:rPr>
        <w:t>软件费主要是与项目密切相关的外购软件。列入补助范围的软件需提供软件购置或开发合同，相关发票计入无形资产科目。</w:t>
      </w: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1-3</w:t>
      </w:r>
    </w:p>
    <w:p>
      <w:pPr>
        <w:pStyle w:val="66"/>
        <w:keepNext w:val="0"/>
        <w:keepLines w:val="0"/>
        <w:pageBreakBefore w:val="0"/>
        <w:widowControl/>
        <w:suppressLineNumbers w:val="0"/>
        <w:suppressAutoHyphens/>
        <w:spacing w:line="300" w:lineRule="exact"/>
        <w:rPr>
          <w:rFonts w:ascii="Times New Roman" w:eastAsia="方正小标宋简体" w:hAnsi="Times New Roman"/>
          <w:kern w:val="0"/>
          <w:sz w:val="44"/>
          <w:szCs w:val="44"/>
        </w:rPr>
      </w:pPr>
    </w:p>
    <w:p>
      <w:pPr>
        <w:pStyle w:val="66"/>
        <w:keepNext w:val="0"/>
        <w:keepLines w:val="0"/>
        <w:pageBreakBefore w:val="0"/>
        <w:widowControl/>
        <w:suppressLineNumbers w:val="0"/>
        <w:suppressAutoHyphens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企业获得省级工业发展专项资金情况表</w:t>
      </w:r>
    </w:p>
    <w:p>
      <w:pPr>
        <w:pStyle w:val="18"/>
        <w:spacing w:beforeLines="80" w:before="250" w:line="400" w:lineRule="exact"/>
        <w:ind w:left="0"/>
        <w:jc w:val="center"/>
        <w:rPr>
          <w:rFonts w:ascii="Times New Roman" w:hAnsi="Times New Roman"/>
        </w:rPr>
      </w:pPr>
      <w:r>
        <w:rPr>
          <w:rFonts w:ascii="仿宋_GB2312" w:eastAsia="仿宋_GB2312" w:hint="eastAsia"/>
          <w:kern w:val="0"/>
          <w:sz w:val="24"/>
          <w:szCs w:val="24"/>
        </w:rPr>
        <w:t>填报日期：</w:t>
      </w:r>
      <w:r>
        <w:rPr>
          <w:rFonts w:ascii="Times New Roman" w:eastAsia="仿宋_GB2312" w:hAnsi="Times New Roman"/>
          <w:kern w:val="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仿宋_GB2312" w:eastAsia="仿宋_GB2312" w:hint="eastAsia"/>
          <w:kern w:val="0"/>
          <w:sz w:val="24"/>
          <w:szCs w:val="24"/>
        </w:rPr>
        <w:t>单位：万元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231"/>
        <w:gridCol w:w="1695"/>
        <w:gridCol w:w="2433"/>
        <w:gridCol w:w="1714"/>
        <w:gridCol w:w="1332"/>
        <w:gridCol w:w="3016"/>
      </w:tblGrid>
      <w:tr>
        <w:trPr>
          <w:trHeight w:val="8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企业名称</w:t>
            </w:r>
          </w:p>
        </w:tc>
        <w:tc>
          <w:tcPr>
            <w:tcW w:w="12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黑体" w:eastAsia="黑体" w:hint="eastAsia"/>
              </w:rPr>
            </w:pPr>
          </w:p>
        </w:tc>
      </w:tr>
      <w:tr>
        <w:trPr>
          <w:trHeight w:val="996"/>
        </w:trPr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2020年-2025年获得省级工业发展专项资金支持情况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项目名称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核准或备案文号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获得省级工业发展专项资金名称及批次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获得省级工业发展专项资金金额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是否已验收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  <w:kern w:val="0"/>
              </w:rPr>
              <w:t>未验收原因</w:t>
            </w:r>
          </w:p>
        </w:tc>
      </w:tr>
      <w:tr>
        <w:trPr>
          <w:trHeight w:val="996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</w:tr>
      <w:tr>
        <w:trPr>
          <w:trHeight w:val="996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</w:tr>
      <w:tr>
        <w:trPr>
          <w:trHeight w:val="996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/>
        <w:jc w:val="center"/>
        <w:rPr>
          <w:rFonts w:ascii="Times New Roman" w:eastAsia="仿宋_GB2312" w:hAnsi="Times New Roman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jc w:val="left"/>
        <w:textAlignment w:val="center"/>
        <w:rPr>
          <w:rFonts w:ascii="Times New Roman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注：如企业未获得过省级工业发展专项资金支持，请在表格空白处填写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仿宋_GB2312" w:eastAsia="仿宋_GB2312" w:hint="eastAsia"/>
          <w:kern w:val="0"/>
          <w:sz w:val="24"/>
          <w:szCs w:val="24"/>
        </w:rPr>
        <w:t>期间未获得省级工业发展专项资金支持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仿宋_GB2312" w:eastAsia="仿宋_GB2312" w:hint="eastAsia"/>
          <w:kern w:val="0"/>
          <w:sz w:val="24"/>
          <w:szCs w:val="24"/>
        </w:rPr>
        <w:t>并加盖单位公章</w:t>
      </w:r>
    </w:p>
    <w:p>
      <w:pPr>
        <w:spacing w:line="280" w:lineRule="exact"/>
        <w:sectPr>
          <w:pgSz w:w="16838" w:h="11906" w:orient="landscape"/>
          <w:pgMar w:top="1800" w:right="1440" w:bottom="1800" w:left="1440" w:header="851" w:footer="992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附件1-4</w:t>
      </w:r>
    </w:p>
    <w:p>
      <w:pPr>
        <w:keepNext w:val="0"/>
        <w:keepLines w:val="0"/>
        <w:pageBreakBefore w:val="0"/>
        <w:widowControl/>
        <w:suppressLineNumbers w:val="0"/>
        <w:suppressAutoHyphens/>
        <w:spacing w:line="300" w:lineRule="exact"/>
        <w:textAlignment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>
      <w:pPr>
        <w:pStyle w:val="134"/>
        <w:spacing w:line="576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2025年二季度至三季度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jc w:val="center"/>
        <w:rPr>
          <w:rFonts w:ascii="方正小标宋简体" w:eastAsia="方正小标宋简体" w:hint="eastAsia"/>
          <w:w w:val="98"/>
          <w:sz w:val="44"/>
          <w:szCs w:val="44"/>
        </w:rPr>
      </w:pPr>
      <w:r>
        <w:rPr>
          <w:rFonts w:ascii="方正小标宋简体" w:eastAsia="方正小标宋简体" w:hint="eastAsia"/>
          <w:bCs/>
          <w:w w:val="98"/>
          <w:sz w:val="44"/>
          <w:szCs w:val="44"/>
        </w:rPr>
        <w:t>重点工业项目竣工投产激励</w:t>
      </w:r>
      <w:r>
        <w:rPr>
          <w:rFonts w:ascii="方正小标宋简体" w:eastAsia="方正小标宋简体" w:hint="eastAsia"/>
          <w:w w:val="98"/>
          <w:sz w:val="44"/>
          <w:szCs w:val="44"/>
        </w:rPr>
        <w:t>绩效目标申报表</w:t>
      </w:r>
    </w:p>
    <w:p>
      <w:pPr>
        <w:pStyle w:val="133"/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35"/>
        <w:gridCol w:w="1185"/>
        <w:gridCol w:w="2703"/>
        <w:gridCol w:w="3389"/>
      </w:tblGrid>
      <w:tr>
        <w:trPr>
          <w:trHeight w:val="64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项目名称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2025年二季度至三季度重点工业项目竣工投产激励</w:t>
            </w:r>
          </w:p>
        </w:tc>
      </w:tr>
      <w:tr>
        <w:trPr>
          <w:trHeight w:val="56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项目单位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>
        <w:trPr>
          <w:trHeight w:val="635"/>
        </w:trPr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ind w:firstLineChars="400" w:firstLine="84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地方财政部门：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left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地方主管部门：</w:t>
            </w:r>
          </w:p>
        </w:tc>
      </w:tr>
      <w:tr>
        <w:trPr>
          <w:trHeight w:val="510"/>
        </w:trPr>
        <w:tc>
          <w:tcPr>
            <w:tcW w:w="2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项目资金（万元）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年度资金总额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</w:rPr>
            </w:pPr>
          </w:p>
        </w:tc>
      </w:tr>
      <w:tr>
        <w:trPr>
          <w:trHeight w:val="510"/>
        </w:trPr>
        <w:tc>
          <w:tcPr>
            <w:tcW w:w="2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其中：省级补助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</w:rPr>
            </w:pPr>
          </w:p>
        </w:tc>
      </w:tr>
      <w:tr>
        <w:trPr>
          <w:trHeight w:val="510"/>
        </w:trPr>
        <w:tc>
          <w:tcPr>
            <w:tcW w:w="2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地方资金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</w:rPr>
            </w:pPr>
          </w:p>
        </w:tc>
      </w:tr>
      <w:tr>
        <w:trPr>
          <w:trHeight w:val="702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总</w:t>
              <w:br/>
              <w:t>体</w:t>
              <w:br/>
              <w:t>目</w:t>
              <w:br/>
              <w:t>标</w:t>
            </w:r>
          </w:p>
        </w:tc>
        <w:tc>
          <w:tcPr>
            <w:tcW w:w="8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年度目标（2025）</w:t>
            </w:r>
          </w:p>
        </w:tc>
      </w:tr>
      <w:tr>
        <w:trPr>
          <w:trHeight w:val="831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ind w:left="840" w:hangingChars="400" w:hanging="84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 xml:space="preserve"> </w:t>
            </w:r>
          </w:p>
        </w:tc>
      </w:tr>
      <w:tr>
        <w:trPr>
          <w:trHeight w:val="520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绩</w:t>
              <w:br/>
              <w:t>效</w:t>
              <w:br/>
              <w:t>指</w:t>
              <w:br/>
              <w:t>标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一级</w:t>
              <w:br/>
              <w:t>指标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二级指标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三级指标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指标值（包含数字及文字描述）</w:t>
            </w:r>
          </w:p>
        </w:tc>
      </w:tr>
      <w:tr>
        <w:trPr>
          <w:trHeight w:val="528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产</w:t>
              <w:br/>
              <w:t>出</w:t>
              <w:br/>
              <w:t>指</w:t>
              <w:br/>
              <w:t>标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数量指标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新增产值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  <w:kern w:val="0"/>
              </w:rPr>
            </w:pPr>
          </w:p>
        </w:tc>
      </w:tr>
      <w:tr>
        <w:trPr>
          <w:trHeight w:val="727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质量指标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项目投资完成度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  <w:kern w:val="0"/>
              </w:rPr>
            </w:pPr>
          </w:p>
        </w:tc>
      </w:tr>
      <w:tr>
        <w:trPr>
          <w:trHeight w:val="467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效</w:t>
              <w:br/>
              <w:t>益</w:t>
              <w:br/>
              <w:t>指</w:t>
              <w:br/>
              <w:t>标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经济效益指标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税收增长率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</w:t>
            </w:r>
          </w:p>
        </w:tc>
      </w:tr>
      <w:tr>
        <w:trPr>
          <w:trHeight w:val="554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社会效益指标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带动就业人数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  <w:kern w:val="0"/>
              </w:rPr>
            </w:pPr>
          </w:p>
        </w:tc>
      </w:tr>
      <w:tr>
        <w:trPr>
          <w:trHeight w:val="1137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满</w:t>
              <w:br/>
              <w:t>意</w:t>
              <w:br/>
              <w:t>度</w:t>
              <w:br/>
              <w:t>指</w:t>
              <w:br/>
              <w:t>标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textAlignment w:val="center"/>
              <w:rPr>
                <w:rFonts w:ascii="宋体" w:hint="eastAsia"/>
              </w:rPr>
            </w:pPr>
            <w:r>
              <w:rPr>
                <w:rFonts w:ascii="宋体" w:hint="eastAsia"/>
                <w:kern w:val="0"/>
              </w:rPr>
              <w:t>指标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满意度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jc w:val="center"/>
              <w:rPr>
                <w:rFonts w:ascii="宋体" w:hint="eastAsia"/>
              </w:rPr>
            </w:pPr>
          </w:p>
        </w:tc>
      </w:tr>
    </w:tbl>
    <w:p>
      <w:pPr>
        <w:sectPr>
          <w:pgSz w:w="11906" w:h="16838"/>
          <w:pgMar w:top="2098" w:right="1474" w:bottom="1418" w:left="1588" w:header="851" w:footer="1134" w:gutter="0"/>
          <w:pgNumType/>
          <w:docGrid w:type="lines" w:linePitch="315" w:charSpace="0"/>
        </w:sectPr>
      </w:pP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附件1-5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300" w:lineRule="exact"/>
        <w:rPr>
          <w:rFonts w:ascii="Times New Roman" w:eastAsia="黑体" w:hAnsi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承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诺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3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对本次申报2025年二季度至三季度重点工业项目竣工投产激励的***（项目承担单位名称）***项目（项目名称）投资规模、建设内容、建设工期、新增生产规模等数据和项目申请报告内容及附属文件的真实性、合规性、完整性负责。如申报成功，保证资金使用合法合规。如有弄虚作假或其他问题，由我单位承担相应责任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我单位承诺，自觉遵守安全生产、环境保护等方面的法律法规，近三年未发生安全生产和环境污染重大事故。如有虚假，我单位愿承担相应责任。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法定代表人（签字）：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申报经办人（签字）：         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 w:val="0"/>
        <w:overflowPunct/>
        <w:topLinePunct w:val="0"/>
        <w:autoSpaceDE/>
        <w:autoSpaceDN/>
        <w:spacing w:line="586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单位（盖章）       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8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年   月   日</w:t>
      </w:r>
    </w:p>
    <w:p>
      <w:pPr>
        <w:sectPr>
          <w:pgSz w:w="11906" w:h="16838"/>
          <w:pgMar w:top="2098" w:right="1474" w:bottom="1418" w:left="1588" w:header="851" w:footer="1134" w:gutter="0"/>
          <w:pgNumType/>
          <w:docGrid w:type="lines" w:linePitch="315" w:charSpace="0"/>
        </w:sectPr>
      </w:pP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县（区）备案报告资料要求</w:t>
      </w:r>
    </w:p>
    <w:p>
      <w:pPr>
        <w:pStyle w:val="9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>
      <w:pPr>
        <w:pStyle w:val="9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一、2025年二季度至三季度重点工业项目竣工投产激励组织申报、审核、专家评审、公示、查重、支持项目的总体情况(分批次)。</w:t>
      </w:r>
    </w:p>
    <w:p>
      <w:pPr>
        <w:pStyle w:val="9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二、县（区）2025年二季度至三季度重点工业项目竣工投产激励资金组织申报通知（无需另发申报通知文件，网站公示、会议宣传等方式均可，近三年省级重点工业和技术改造项目单位逐一通知到位）。</w:t>
      </w:r>
    </w:p>
    <w:p>
      <w:pPr>
        <w:pStyle w:val="9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三、征求属地市场监管、生态环保、应急管理、统计部门的意见。</w:t>
      </w:r>
    </w:p>
    <w:p>
      <w:pPr>
        <w:pStyle w:val="9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四、县（区）承诺书</w:t>
      </w:r>
    </w:p>
    <w:p>
      <w:pPr>
        <w:pStyle w:val="9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五、2025年二季度至三季度重点工业项目竣工投产激励项目备案表（分批次）</w:t>
      </w:r>
    </w:p>
    <w:p>
      <w:pPr>
        <w:sectPr>
          <w:pgSz w:w="11906" w:h="16838"/>
          <w:pgMar w:top="2098" w:right="1474" w:bottom="1418" w:left="1588" w:header="851" w:footer="1134" w:gutter="0"/>
          <w:pgNumType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县（区）承诺书</w:t>
      </w:r>
    </w:p>
    <w:p>
      <w:pPr>
        <w:pStyle w:val="134"/>
        <w:adjustRightInd w:val="0"/>
        <w:snapToGrid w:val="0"/>
        <w:spacing w:line="240" w:lineRule="auto"/>
        <w:contextualSpacing w:val="0"/>
        <w:jc w:val="left"/>
        <w:rPr>
          <w:rFonts w:ascii="黑体" w:eastAsia="黑体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已对此次申报2025年二季度至三季度重点工业项目竣工投产激励的ＸＸ项目（项目名称）、ＸＸ项目（项目名称）等ＸＸ个项目进行了核实，项目投资规模、建设内容、新增生产规模等数据和项目申请报告内容及附属文件均真实、合规、有效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>
      <w:pPr>
        <w:pStyle w:val="133"/>
        <w:spacing w:beforeAutospacing="0" w:afterAutospacing="0" w:line="576" w:lineRule="exact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分管局领导（手签）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股（室）负责人（手签）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股（室）经办人（手签）</w:t>
      </w:r>
    </w:p>
    <w:p>
      <w:pPr>
        <w:pStyle w:val="18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rPr>
          <w:rFonts w:ascii="仿宋_GB2312" w:eastAsia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576" w:lineRule="exact"/>
        <w:ind w:firstLineChars="1150" w:firstLine="36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ＸＸ经济和信息化局（盖章）    </w:t>
      </w:r>
    </w:p>
    <w:p>
      <w:pPr>
        <w:spacing w:line="576" w:lineRule="exact"/>
        <w:ind w:firstLineChars="1600" w:firstLine="5120"/>
        <w:rPr>
          <w:rFonts w:ascii="仿宋_GB2312" w:eastAsia="仿宋_GB2312" w:hint="eastAsia"/>
          <w:sz w:val="32"/>
          <w:szCs w:val="32"/>
        </w:rPr>
        <w:sectPr>
          <w:pgSz w:w="11906" w:h="16838"/>
          <w:pgMar w:top="2098" w:right="1474" w:bottom="1418" w:left="1588" w:header="851" w:footer="1134" w:gutter="0"/>
          <w:pgNumType/>
          <w:docGrid w:type="lines" w:linePitch="312" w:charSpace="0"/>
        </w:sect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2025年二季度至三季度重点工业项目竣工投产激励项目备案表</w:t>
      </w:r>
    </w:p>
    <w:p>
      <w:pPr>
        <w:pStyle w:val="133"/>
        <w:spacing w:beforeLines="50" w:before="156" w:beforeAutospacing="0" w:afterLines="20" w:after="62" w:afterAutospacing="0" w:line="400" w:lineRule="exact"/>
        <w:ind w:leftChars="0" w:left="0" w:firstLineChars="0" w:firstLine="0"/>
        <w:jc w:val="righ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jc w:val="center"/>
        <w:tblW w:w="1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9"/>
        <w:gridCol w:w="705"/>
        <w:gridCol w:w="915"/>
        <w:gridCol w:w="825"/>
        <w:gridCol w:w="496"/>
        <w:gridCol w:w="714"/>
        <w:gridCol w:w="690"/>
        <w:gridCol w:w="1260"/>
        <w:gridCol w:w="810"/>
        <w:gridCol w:w="825"/>
        <w:gridCol w:w="825"/>
        <w:gridCol w:w="645"/>
        <w:gridCol w:w="630"/>
        <w:gridCol w:w="705"/>
        <w:gridCol w:w="585"/>
        <w:gridCol w:w="452"/>
        <w:gridCol w:w="502"/>
        <w:gridCol w:w="585"/>
        <w:gridCol w:w="825"/>
        <w:gridCol w:w="715"/>
        <w:gridCol w:w="560"/>
      </w:tblGrid>
      <w:tr>
        <w:trPr>
          <w:trHeight w:val="539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所在市（州）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所在区县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园区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项目所属六大优势产业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项目实际起止时间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项目备案（核准）起止时间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项目计划总投资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已完成总投资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已完成固定资产投资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已完成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br/>
            </w:r>
            <w:r>
              <w:rPr>
                <w:rFonts w:ascii="宋体" w:hint="eastAsia"/>
                <w:b/>
                <w:kern w:val="0"/>
                <w:sz w:val="18"/>
                <w:szCs w:val="18"/>
              </w:rPr>
              <w:t>设备投资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要件情况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2025</w:t>
            </w: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年二季度至三季度新增生产规模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列入省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500</w:t>
            </w:r>
            <w:r>
              <w:rPr>
                <w:rFonts w:ascii="宋体" w:hint="eastAsia"/>
                <w:b/>
                <w:kern w:val="0"/>
                <w:sz w:val="18"/>
                <w:szCs w:val="18"/>
              </w:rPr>
              <w:t>个重点项目年度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拟支持金额</w:t>
            </w:r>
          </w:p>
        </w:tc>
      </w:tr>
      <w:tr>
        <w:trPr>
          <w:trHeight w:val="1462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备案核准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安评文号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环评文号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18"/>
                <w:szCs w:val="18"/>
              </w:rPr>
              <w:t>能评文号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102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rPr>
          <w:trHeight w:val="88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adjustRightInd w:val="0"/>
              <w:snapToGrid w:val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576" w:lineRule="exact"/>
        <w:sectPr>
          <w:pgSz w:w="16838" w:h="11906" w:orient="landscape"/>
          <w:pgMar w:top="1701" w:right="1418" w:bottom="1134" w:left="1418" w:header="851" w:footer="1134" w:gutter="0"/>
          <w:pgNumType/>
          <w:docGrid w:type="lines" w:linePitch="312" w:charSpace="0"/>
        </w:sectPr>
      </w:pPr>
    </w:p>
    <w:p>
      <w:bookmarkStart w:id="6" w:name="_GoBack"/>
      <w:bookmarkEnd w:id="6"/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永中仿宋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  <w:rFonts w:ascii="宋体" w:hAnsi="宋体"/>
        <w:sz w:val="28"/>
        <w:szCs w:val="28"/>
      </w:rPr>
    </w:pPr>
    <w:r>
      <w:rPr>
        <w:rStyle w:val="42"/>
        <w:rFonts w:ascii="宋体" w:hAnsi="宋体" w:hint="eastAsia"/>
        <w:sz w:val="28"/>
        <w:szCs w:val="28"/>
      </w:rPr>
      <w:t>—</w:t>
    </w:r>
    <w:r>
      <w:rPr>
        <w:rStyle w:val="42"/>
        <w:rFonts w:ascii="宋体" w:hAnsi="宋体" w:hint="eastAsia"/>
        <w:sz w:val="28"/>
        <w:szCs w:val="28"/>
      </w:rPr>
      <w:t xml:space="preserve"> </w:t>
    </w:r>
    <w:r>
      <w:rPr>
        <w:rStyle w:val="42"/>
        <w:rFonts w:ascii="宋体" w:hAnsi="宋体" w:hint="eastAsia"/>
        <w:sz w:val="28"/>
        <w:szCs w:val="28"/>
      </w:rPr>
      <w:t xml:space="preserve"> </w:t>
    </w:r>
    <w:r>
      <w:rPr>
        <w:rStyle w:val="42"/>
        <w:rFonts w:ascii="宋体" w:hAnsi="宋体"/>
        <w:sz w:val="28"/>
        <w:szCs w:val="28"/>
      </w:rPr>
      <w:fldChar w:fldCharType="begin"/>
    </w:r>
    <w:r>
      <w:rPr>
        <w:rStyle w:val="42"/>
        <w:rFonts w:ascii="宋体" w:hAnsi="宋体"/>
        <w:sz w:val="28"/>
        <w:szCs w:val="28"/>
      </w:rPr>
      <w:instrText xml:space="preserve">PAGE  </w:instrText>
    </w:r>
    <w:r>
      <w:rPr>
        <w:rStyle w:val="42"/>
        <w:rFonts w:ascii="宋体" w:hAnsi="宋体"/>
        <w:sz w:val="28"/>
        <w:szCs w:val="28"/>
      </w:rPr>
      <w:fldChar w:fldCharType="separate"/>
    </w:r>
    <w:r>
      <w:rPr>
        <w:rStyle w:val="42"/>
        <w:rFonts w:ascii="宋体" w:hAnsi="宋体"/>
        <w:sz w:val="28"/>
        <w:szCs w:val="28"/>
        <w:lang w:val="en-US" w:eastAsia="zh-CN"/>
      </w:rPr>
      <w:t>2</w:t>
    </w:r>
    <w:r>
      <w:rPr>
        <w:rStyle w:val="42"/>
        <w:rFonts w:ascii="宋体" w:hAnsi="宋体"/>
        <w:sz w:val="28"/>
        <w:szCs w:val="28"/>
      </w:rPr>
      <w:fldChar w:fldCharType="end"/>
    </w:r>
    <w:r>
      <w:rPr>
        <w:rStyle w:val="42"/>
        <w:rFonts w:ascii="宋体" w:hAnsi="宋体" w:hint="eastAsia"/>
        <w:sz w:val="28"/>
        <w:szCs w:val="28"/>
      </w:rPr>
      <w:t xml:space="preserve"> </w:t>
    </w:r>
    <w:r>
      <w:rPr>
        <w:rStyle w:val="42"/>
        <w:rFonts w:ascii="宋体" w:hAnsi="宋体" w:hint="eastAsia"/>
        <w:sz w:val="28"/>
        <w:szCs w:val="28"/>
      </w:rPr>
      <w:t xml:space="preserve"> </w:t>
    </w:r>
    <w:r>
      <w:rPr>
        <w:rStyle w:val="42"/>
        <w:rFonts w:ascii="宋体" w:hAnsi="宋体" w:hint="eastAsia"/>
        <w:sz w:val="28"/>
        <w:szCs w:val="28"/>
      </w:rPr>
      <w:t>—</w:t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  <w:vanish/>
      </w:rPr>
      <w:t xml:space="preserve"> 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em w:val="none"/>
      <w:lang w:val="en-US" w:eastAsia="zh-CN" w:bidi="ar-SA"/>
    </w:rPr>
  </w:style>
  <w:style w:type="paragraph" w:styleId="1">
    <w:name w:val="heading 1"/>
    <w:basedOn w:val="0"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 w:hAnsi="Calibri"/>
      <w:b/>
      <w:snapToGrid/>
      <w:color w:val="auto"/>
      <w:spacing w:val="0"/>
      <w:w w:val="100"/>
      <w:kern w:val="44"/>
      <w:position w:val="0"/>
      <w:sz w:val="48"/>
      <w:szCs w:val="48"/>
      <w:u w:val="none" w:color="auto"/>
      <w:vertAlign w:val="baseline"/>
      <w:em w:val="no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8">
    <w:name w:val="index 8"/>
    <w:basedOn w:val="0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94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em w:val="none"/>
      <w:lang w:val="en-US" w:eastAsia="zh-CN" w:bidi="ar-SA"/>
    </w:rPr>
  </w:style>
  <w:style w:type="paragraph" w:styleId="19">
    <w:name w:val="index 9"/>
    <w:basedOn w:val="0"/>
    <w:autoRedefine/>
    <w:next w:val="0"/>
    <w:pPr>
      <w:ind w:left="3360"/>
    </w:pPr>
  </w:style>
  <w:style w:type="paragraph" w:styleId="20">
    <w:name w:val="toc 1"/>
    <w:basedOn w:val="0"/>
    <w:autoRedefine/>
    <w:next w:val="0"/>
  </w:style>
  <w:style w:type="paragraph" w:styleId="33">
    <w:name w:val="footer"/>
    <w:basedOn w:val="0"/>
    <w:next w:val="2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eastAsia="宋体" w:cs="Times New Roman" w:hAnsi="Calibri"/>
      <w:snapToGrid/>
      <w:color w:val="auto"/>
      <w:spacing w:val="0"/>
      <w:w w:val="100"/>
      <w:kern w:val="2"/>
      <w:position w:val="0"/>
      <w:sz w:val="18"/>
      <w:szCs w:val="18"/>
      <w:u w:val="none" w:color="auto"/>
      <w:vertAlign w:val="baseline"/>
      <w:em w:val="none"/>
      <w:lang w:val="en-US" w:eastAsia="zh-CN" w:bidi="ar-SA"/>
    </w:rPr>
  </w:style>
  <w:style w:type="character" w:styleId="42">
    <w:name w:val="page number"/>
    <w:basedOn w:val="0"/>
  </w:style>
  <w:style w:type="paragraph" w:styleId="66">
    <w:name w:val="Body Text"/>
    <w:basedOn w:val="0"/>
    <w:next w:val="1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12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em w:val="none"/>
      <w:lang w:val="en-US" w:eastAsia="zh-CN" w:bidi="ar-SA"/>
    </w:rPr>
  </w:style>
  <w:style w:type="paragraph" w:styleId="90">
    <w:name w:val="Plain Text"/>
    <w:basedOn w:val="0"/>
    <w:next w:val="1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宋体" w:eastAsia="宋体" w:cs="Courier New" w:hAnsi="Calibri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em w:val="none"/>
      <w:lang w:val="en-US" w:eastAsia="zh-CN" w:bidi="ar-SA"/>
    </w:rPr>
  </w:style>
  <w:style w:type="paragraph" w:customStyle="1" w:styleId="133">
    <w:name w:val="图表目录1"/>
    <w:basedOn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Chars="200" w:left="400" w:right="0" w:hangingChars="200" w:hanging="20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em w:val="none"/>
      <w:lang w:val="en-US" w:eastAsia="zh-CN" w:bidi="ar-SA"/>
    </w:rPr>
  </w:style>
  <w:style w:type="paragraph" w:customStyle="1" w:styleId="134">
    <w:name w:val="样式1"/>
    <w:basedOn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36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永中仿宋" w:cs="Times New Roman" w:hAnsi="Calibri"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em w:val="none"/>
      <w:lang w:val="en-US" w:eastAsia="zh-CN" w:bidi="ar-SA"/>
    </w:rPr>
  </w:style>
  <w:style w:type="character" w:customStyle="1" w:styleId="135">
    <w:name w:val="15"/>
    <w:rPr>
      <w:rFonts w:ascii="Times New Roman" w:hAnsi="Times New Roman"/>
      <w:color w:val="aut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1FE050B3-EB54-4DA2-B1A6-EAE6A4D6E1F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14</Pages>
  <Words>0</Words>
  <Characters>3270</Characters>
  <Lines>0</Lines>
  <Paragraphs>131</Paragraphs>
  <CharactersWithSpaces>4360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2025-05-22T08:26:38Z</dcterms:created>
  <dcterms:modified xsi:type="dcterms:W3CDTF">2025-05-22T08:27:00Z</dcterms:modified>
</cp:coreProperties>
</file>