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autoSpaceDN/>
        <w:bidi w:val="0"/>
        <w:adjustRightInd/>
        <w:snapToGrid/>
        <w:spacing w:line="560" w:lineRule="exact"/>
        <w:ind w:left="0" w:leftChars="0"/>
        <w:jc w:val="center"/>
        <w:textAlignment w:val="auto"/>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b w:val="0"/>
          <w:bCs w:val="0"/>
          <w:sz w:val="44"/>
          <w:szCs w:val="44"/>
        </w:rPr>
        <w:t>昌平区文旅农商体融合发展</w:t>
      </w:r>
      <w:r>
        <w:rPr>
          <w:rFonts w:hint="eastAsia" w:ascii="方正小标宋简体" w:hAnsi="方正小标宋简体" w:eastAsia="方正小标宋简体" w:cs="方正小标宋简体"/>
          <w:b w:val="0"/>
          <w:bCs w:val="0"/>
          <w:sz w:val="44"/>
          <w:szCs w:val="44"/>
          <w:lang w:eastAsia="zh-CN"/>
        </w:rPr>
        <w:t>行动计划（征求意见稿）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w:t>
      </w:r>
      <w:r>
        <w:rPr>
          <w:rFonts w:hint="default" w:ascii="方正小标宋简体" w:hAnsi="方正小标宋简体" w:eastAsia="方正小标宋简体" w:cs="方正小标宋简体"/>
          <w:b w:val="0"/>
          <w:bCs w:val="0"/>
          <w:sz w:val="44"/>
          <w:szCs w:val="44"/>
          <w:lang w:val="en-US" w:eastAsia="zh-CN"/>
        </w:rPr>
        <w:t>昌平区促进文旅农商体融合发展的</w:t>
      </w:r>
      <w:r>
        <w:rPr>
          <w:rFonts w:hint="eastAsia" w:ascii="方正小标宋简体" w:hAnsi="方正小标宋简体" w:eastAsia="方正小标宋简体" w:cs="方正小标宋简体"/>
          <w:b w:val="0"/>
          <w:bCs w:val="0"/>
          <w:sz w:val="44"/>
          <w:szCs w:val="44"/>
          <w:lang w:val="en-US" w:eastAsia="zh-CN"/>
        </w:rPr>
        <w:t>支持</w:t>
      </w:r>
      <w:r>
        <w:rPr>
          <w:rFonts w:hint="default" w:ascii="方正小标宋简体" w:hAnsi="方正小标宋简体" w:eastAsia="方正小标宋简体" w:cs="方正小标宋简体"/>
          <w:b w:val="0"/>
          <w:bCs w:val="0"/>
          <w:sz w:val="44"/>
          <w:szCs w:val="44"/>
          <w:lang w:val="en-US" w:eastAsia="zh-CN"/>
        </w:rPr>
        <w:t>办法</w:t>
      </w:r>
      <w:r>
        <w:rPr>
          <w:rFonts w:hint="eastAsia" w:ascii="方正小标宋简体" w:hAnsi="方正小标宋简体" w:eastAsia="方正小标宋简体" w:cs="方正小标宋简体"/>
          <w:b w:val="0"/>
          <w:bCs w:val="0"/>
          <w:sz w:val="44"/>
          <w:szCs w:val="44"/>
          <w:lang w:eastAsia="zh-CN"/>
        </w:rPr>
        <w:t>（征求意见稿）》</w:t>
      </w:r>
      <w:r>
        <w:rPr>
          <w:rFonts w:hint="eastAsia" w:ascii="方正小标宋简体" w:hAnsi="方正小标宋简体" w:eastAsia="方正小标宋简体" w:cs="方正小标宋简体"/>
          <w:sz w:val="44"/>
          <w:szCs w:val="44"/>
          <w:lang w:eastAsia="zh-CN"/>
        </w:rPr>
        <w:t>的起草说明</w:t>
      </w:r>
    </w:p>
    <w:bookmarkEnd w:id="0"/>
    <w:p>
      <w:pPr>
        <w:keepNext w:val="0"/>
        <w:keepLines w:val="0"/>
        <w:pageBreakBefore w:val="0"/>
        <w:widowControl/>
        <w:kinsoku/>
        <w:wordWrap/>
        <w:overflowPunct w:val="0"/>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为贯彻习近平总书记对旅游业工作作出的重要指示和全国旅游发展大会会议精神，围绕区委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区政府“四区”建设</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构建“3+2+1”产业体系工作要求，区文化旅游局</w:t>
      </w:r>
      <w:r>
        <w:rPr>
          <w:rFonts w:hint="eastAsia" w:ascii="仿宋_GB2312" w:hAnsi="仿宋_GB2312" w:eastAsia="仿宋_GB2312" w:cs="仿宋_GB2312"/>
          <w:sz w:val="32"/>
          <w:szCs w:val="32"/>
          <w:lang w:eastAsia="zh-CN"/>
        </w:rPr>
        <w:t>牵头起草</w:t>
      </w:r>
      <w:r>
        <w:rPr>
          <w:rFonts w:hint="eastAsia" w:ascii="仿宋_GB2312" w:hAnsi="仿宋_GB2312" w:eastAsia="仿宋_GB2312" w:cs="仿宋_GB2312"/>
          <w:sz w:val="32"/>
          <w:szCs w:val="32"/>
        </w:rPr>
        <w:t>了《昌平区文旅农商体融合发展</w:t>
      </w:r>
      <w:r>
        <w:rPr>
          <w:rFonts w:hint="eastAsia" w:ascii="仿宋_GB2312" w:hAnsi="仿宋_GB2312" w:eastAsia="仿宋_GB2312" w:cs="仿宋_GB2312"/>
          <w:sz w:val="32"/>
          <w:szCs w:val="32"/>
          <w:lang w:eastAsia="zh-CN"/>
        </w:rPr>
        <w:t>行动计划（</w:t>
      </w:r>
      <w:r>
        <w:rPr>
          <w:rFonts w:hint="eastAsia" w:ascii="仿宋_GB2312" w:hAnsi="仿宋_GB2312" w:eastAsia="仿宋_GB2312" w:cs="仿宋_GB2312"/>
          <w:sz w:val="32"/>
          <w:szCs w:val="32"/>
          <w:lang w:val="en-US" w:eastAsia="zh-CN"/>
        </w:rPr>
        <w:t>2025-2027年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（以下简称《行动计划》）和</w:t>
      </w:r>
      <w:r>
        <w:rPr>
          <w:rFonts w:hint="eastAsia" w:ascii="仿宋_GB2312" w:hAnsi="仿宋_GB2312" w:eastAsia="仿宋_GB2312" w:cs="仿宋_GB2312"/>
          <w:sz w:val="32"/>
          <w:szCs w:val="32"/>
        </w:rPr>
        <w:t>《昌平区促进文旅农商体融合发展的</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办法》（以下简称《</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办法》）</w:t>
      </w:r>
    </w:p>
    <w:p>
      <w:pPr>
        <w:keepNext w:val="0"/>
        <w:keepLines w:val="0"/>
        <w:pageBreakBefore w:val="0"/>
        <w:widowControl/>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文件</w:t>
      </w:r>
      <w:r>
        <w:rPr>
          <w:rFonts w:hint="eastAsia" w:ascii="黑体" w:hAnsi="黑体" w:eastAsia="黑体" w:cs="黑体"/>
          <w:sz w:val="32"/>
          <w:szCs w:val="32"/>
        </w:rPr>
        <w:t>起草背景</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近年来，习近平总书记对推进文化和旅游深度融合发展作出了系统论述。国家和市级层面先后出台了《关于进一步培育新增长点繁荣文化和旅游消费的若干措施》《促进多元消费业态融合高质量发展行动方案》《北京市推动旅游业高质量发展的实施意见》《北京市扩大文化和旅游新消费奖励办法》等文件。总体上看，我区文旅农商体融合发展呈现积极态势，但对于以文塑旅、以旅彰文的深度和在地资源的挖掘、塑造与输出有待加强。《行动计划》和《支持办法》的制定实施，将为昌平区文旅农商体融合发展提供有力支撑。</w:t>
      </w:r>
    </w:p>
    <w:p>
      <w:pPr>
        <w:keepNext w:val="0"/>
        <w:keepLines w:val="0"/>
        <w:pageBreakBefore w:val="0"/>
        <w:widowControl/>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仿宋_GB2312"/>
          <w:sz w:val="32"/>
          <w:szCs w:val="32"/>
          <w:lang w:eastAsia="zh-CN"/>
        </w:rPr>
      </w:pPr>
      <w:r>
        <w:rPr>
          <w:rFonts w:hint="eastAsia" w:ascii="黑体" w:hAnsi="黑体" w:eastAsia="黑体" w:cs="仿宋_GB2312"/>
          <w:sz w:val="32"/>
          <w:szCs w:val="32"/>
        </w:rPr>
        <w:t>二、</w:t>
      </w:r>
      <w:r>
        <w:rPr>
          <w:rFonts w:hint="eastAsia" w:ascii="黑体" w:hAnsi="黑体" w:eastAsia="黑体" w:cs="仿宋_GB2312"/>
          <w:sz w:val="32"/>
          <w:szCs w:val="32"/>
          <w:lang w:eastAsia="zh-CN"/>
        </w:rPr>
        <w:t>文件编制情况</w:t>
      </w:r>
    </w:p>
    <w:p>
      <w:pPr>
        <w:keepNext w:val="0"/>
        <w:keepLines w:val="0"/>
        <w:pageBreakBefore w:val="0"/>
        <w:widowControl/>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文件起草过程中广泛搜集了全国、北京、通州区、顺义区、延庆区、朝阳区、海淀区及浙江、江苏、福建等地先进经验和成功案例，形成资料汇编，包括国家层面（提振消费、文旅消费培育、文化产业等政策）、北京及各区50余项政策（含市级旅游业高质量发展、消费奖励、资金管理、项目扶持、演艺、会展、入境旅游和区级文旅产业、酒店行业、会奖旅游、冰雪旅游、游戏电竞等奖励），同时借鉴其他省市文旅产业及我区机器人、能源互联网等产业支持措施，编制全国相关政策汇总一览表，逐条横向对比，从中汲取有益的做法和模式，为昌平区文旅农商体融合发展提供有益借鉴。编制过程中，</w:t>
      </w:r>
      <w:r>
        <w:rPr>
          <w:rFonts w:hint="eastAsia" w:ascii="仿宋_GB2312" w:hAnsi="仿宋_GB2312" w:eastAsia="仿宋_GB2312" w:cs="仿宋_GB2312"/>
          <w:sz w:val="32"/>
          <w:szCs w:val="32"/>
          <w:lang w:eastAsia="zh-CN"/>
        </w:rPr>
        <w:t>区领导</w:t>
      </w:r>
      <w:r>
        <w:rPr>
          <w:rFonts w:hint="eastAsia" w:ascii="仿宋_GB2312" w:hAnsi="仿宋_GB2312" w:eastAsia="仿宋_GB2312" w:cs="仿宋_GB2312"/>
          <w:sz w:val="32"/>
          <w:szCs w:val="32"/>
        </w:rPr>
        <w:t>多次召集各相关单位召开专题会议，深入研究了文件编制方向、思路及内容，提出工作要求和修改意见。征求了28个委办局22个镇街及20余家文旅企业（包括文旅集团、温都水城、九华山庄等头部住宿单位、大型活动主办方、重点旅行社等）的十余轮意见，21家政府部门和15家企业提出了修改建议，区文化旅游局充分采纳并对文件进行了完善</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三、</w:t>
      </w:r>
      <w:r>
        <w:rPr>
          <w:rFonts w:hint="eastAsia" w:ascii="黑体" w:hAnsi="黑体" w:eastAsia="黑体" w:cs="仿宋_GB2312"/>
          <w:sz w:val="32"/>
          <w:szCs w:val="32"/>
          <w:lang w:eastAsia="zh-CN"/>
        </w:rPr>
        <w:t>文件</w:t>
      </w:r>
      <w:r>
        <w:rPr>
          <w:rFonts w:hint="eastAsia" w:ascii="黑体" w:hAnsi="黑体" w:eastAsia="黑体" w:cs="仿宋_GB2312"/>
          <w:sz w:val="32"/>
          <w:szCs w:val="32"/>
        </w:rPr>
        <w:t>主要内容</w:t>
      </w:r>
    </w:p>
    <w:p>
      <w:pPr>
        <w:keepNext w:val="0"/>
        <w:keepLines w:val="0"/>
        <w:pageBreakBefore w:val="0"/>
        <w:widowControl/>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《行动计划》包含工作目标、发展布局、重点任务和保障措施四部分内容。从产业体系、产品供给、消费体验、品牌影响力等方面制定了发展目标。提出构建“一核引领、</w:t>
      </w:r>
      <w:r>
        <w:rPr>
          <w:rFonts w:hint="eastAsia" w:ascii="仿宋_GB2312" w:hAnsi="仿宋_GB2312" w:eastAsia="仿宋_GB2312" w:cs="仿宋_GB2312"/>
          <w:sz w:val="32"/>
          <w:szCs w:val="32"/>
          <w:lang w:val="en-US" w:eastAsia="zh-CN"/>
        </w:rPr>
        <w:t>两区互动、三团整合、四带串联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品质化文旅农商体融合发展</w:t>
      </w:r>
      <w:r>
        <w:rPr>
          <w:rFonts w:hint="eastAsia" w:ascii="仿宋_GB2312" w:hAnsi="仿宋_GB2312" w:eastAsia="仿宋_GB2312" w:cs="仿宋_GB2312"/>
          <w:sz w:val="32"/>
          <w:szCs w:val="32"/>
          <w:lang w:val="en-US" w:eastAsia="zh-CN"/>
        </w:rPr>
        <w:t>新格局。通过六大方面24项重点任务推动行动计划落地。</w:t>
      </w:r>
      <w:r>
        <w:rPr>
          <w:rFonts w:hint="eastAsia" w:ascii="仿宋_GB2312" w:hAnsi="仿宋_GB2312" w:eastAsia="仿宋_GB2312" w:cs="仿宋_GB2312"/>
          <w:sz w:val="32"/>
          <w:szCs w:val="32"/>
          <w:lang w:eastAsia="zh-CN"/>
        </w:rPr>
        <w:t>《支持办法》共</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lang w:eastAsia="zh-CN"/>
        </w:rPr>
        <w:t>条，设置了“总则”“支持旅游业态提质扩容”“支持文旅活动创新发展”“支持开发旅游新产品”“支持旅游消费惠民服务”和“附则”六个部分，形成了完整的政策体系，整体结构清晰、层次分明，具有较强的实操性和</w:t>
      </w:r>
      <w:r>
        <w:rPr>
          <w:rFonts w:hint="eastAsia" w:ascii="仿宋_GB2312" w:hAnsi="仿宋_GB2312" w:eastAsia="仿宋_GB2312" w:cs="仿宋_GB2312"/>
          <w:sz w:val="32"/>
          <w:szCs w:val="32"/>
          <w:lang w:val="en-US" w:eastAsia="zh-CN"/>
        </w:rPr>
        <w:t>产业引导意义</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val="0"/>
          <w:sz w:val="32"/>
          <w:szCs w:val="32"/>
          <w:lang w:eastAsia="zh-CN"/>
        </w:rPr>
      </w:pPr>
    </w:p>
    <w:p>
      <w:pPr>
        <w:pStyle w:val="3"/>
        <w:keepNext w:val="0"/>
        <w:keepLines w:val="0"/>
        <w:pageBreakBefore w:val="0"/>
        <w:widowControl/>
        <w:kinsoku/>
        <w:wordWrap/>
        <w:overflowPunct w:val="0"/>
        <w:topLinePunct w:val="0"/>
        <w:autoSpaceDE/>
        <w:autoSpaceDN/>
        <w:bidi w:val="0"/>
        <w:adjustRightInd/>
        <w:snapToGrid/>
        <w:spacing w:after="0" w:line="600" w:lineRule="exact"/>
        <w:ind w:left="1916" w:leftChars="760" w:right="0" w:rightChars="0" w:hanging="320" w:hangingChars="1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pPr>
        <w:pStyle w:val="3"/>
        <w:keepNext w:val="0"/>
        <w:keepLines w:val="0"/>
        <w:pageBreakBefore w:val="0"/>
        <w:widowControl/>
        <w:kinsoku/>
        <w:wordWrap/>
        <w:overflowPunct w:val="0"/>
        <w:topLinePunct w:val="0"/>
        <w:autoSpaceDE/>
        <w:autoSpaceDN/>
        <w:bidi w:val="0"/>
        <w:adjustRightInd/>
        <w:snapToGrid/>
        <w:spacing w:after="0" w:line="600" w:lineRule="exact"/>
        <w:ind w:left="0" w:leftChars="0" w:right="0" w:rightChars="0" w:firstLine="0" w:firstLineChars="0"/>
        <w:textAlignment w:val="auto"/>
        <w:rPr>
          <w:rFonts w:hint="eastAsia" w:ascii="仿宋_GB2312" w:eastAsia="仿宋_GB2312"/>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600" w:lineRule="exact"/>
        <w:ind w:left="0" w:leftChars="0" w:right="0" w:rightChars="0" w:firstLine="4419" w:firstLineChars="1381"/>
        <w:textAlignment w:val="auto"/>
        <w:rPr>
          <w:rFonts w:hint="eastAsia" w:ascii="仿宋_GB2312" w:hAnsi="仿宋_GB2312" w:eastAsia="仿宋_GB2312"/>
          <w:sz w:val="32"/>
          <w:szCs w:val="32"/>
        </w:rPr>
      </w:pPr>
      <w:r>
        <w:rPr>
          <w:rFonts w:hint="eastAsia" w:ascii="仿宋_GB2312" w:hAnsi="仿宋_GB2312" w:eastAsia="仿宋_GB2312"/>
          <w:sz w:val="32"/>
          <w:szCs w:val="32"/>
        </w:rPr>
        <w:t>北京市昌平区</w:t>
      </w:r>
      <w:r>
        <w:rPr>
          <w:rFonts w:hint="eastAsia" w:ascii="仿宋_GB2312" w:hAnsi="仿宋_GB2312" w:eastAsia="仿宋_GB2312"/>
          <w:sz w:val="32"/>
          <w:szCs w:val="32"/>
          <w:lang w:eastAsia="zh-CN"/>
        </w:rPr>
        <w:t>文化和旅游局</w:t>
      </w:r>
    </w:p>
    <w:p>
      <w:pPr>
        <w:keepNext w:val="0"/>
        <w:keepLines w:val="0"/>
        <w:pageBreakBefore w:val="0"/>
        <w:widowControl/>
        <w:kinsoku/>
        <w:wordWrap/>
        <w:overflowPunct w:val="0"/>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 xml:space="preserve">                               </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21</w:t>
      </w:r>
      <w:r>
        <w:rPr>
          <w:rFonts w:hint="eastAsia" w:ascii="仿宋_GB2312" w:hAnsi="仿宋_GB2312"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338A6"/>
    <w:rsid w:val="61133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Block Text"/>
    <w:basedOn w:val="1"/>
    <w:unhideWhenUsed/>
    <w:uiPriority w:val="99"/>
    <w:pPr>
      <w:spacing w:after="120"/>
      <w:ind w:left="1440" w:leftChars="700" w:right="1440" w:rightChars="7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2025-05-21T02:05:00Z</dcterms:created>
  <dc:creator>孙笑宇</dc:creator>
  <cp:lastModifiedBy>孙笑宇</cp:lastModifiedBy>
  <dcterms:modified xsi:type="dcterms:W3CDTF">2025-05-21T02:05:58Z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