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0F7BD">
      <w:pPr>
        <w:keepNext/>
        <w:keepLines/>
        <w:widowControl w:val="0"/>
        <w:spacing w:line="240" w:lineRule="auto"/>
        <w:ind w:left="0" w:leftChars="0" w:firstLine="0" w:firstLineChars="0"/>
        <w:jc w:val="both"/>
        <w:outlineLvl w:val="0"/>
        <w:rPr>
          <w:rFonts w:hint="default" w:ascii="Times New Roman" w:hAnsi="Times New Roman" w:eastAsia="方正小标宋简体" w:cs="Nimbus Roman"/>
          <w:sz w:val="32"/>
          <w:szCs w:val="32"/>
          <w:lang w:val="en-US" w:eastAsia="zh-CN"/>
        </w:rPr>
      </w:pPr>
      <w:bookmarkStart w:id="9" w:name="_GoBack"/>
      <w:bookmarkEnd w:id="9"/>
      <w:bookmarkStart w:id="0" w:name="_Toc21160"/>
      <w:bookmarkStart w:id="1" w:name="_Toc2935"/>
      <w:bookmarkStart w:id="2" w:name="_Toc6387"/>
      <w:bookmarkStart w:id="3" w:name="_Toc2292"/>
      <w:bookmarkStart w:id="4" w:name="_Toc10963"/>
      <w:bookmarkStart w:id="5" w:name="_Toc28666"/>
      <w:bookmarkStart w:id="6" w:name="_Toc904"/>
      <w:r>
        <w:rPr>
          <w:rFonts w:hint="eastAsia" w:ascii="Times New Roman" w:hAnsi="Times New Roman" w:eastAsia="黑体" w:cs="Times New Roman"/>
          <w:b w:val="0"/>
          <w:bCs/>
          <w:kern w:val="2"/>
          <w:sz w:val="32"/>
          <w:szCs w:val="32"/>
          <w:lang w:val="en-US" w:eastAsia="zh-CN" w:bidi="ar-SA"/>
        </w:rPr>
        <w:t>附件</w:t>
      </w:r>
      <w:bookmarkEnd w:id="0"/>
      <w:bookmarkEnd w:id="1"/>
      <w:bookmarkEnd w:id="2"/>
      <w:bookmarkEnd w:id="3"/>
      <w:bookmarkEnd w:id="4"/>
      <w:r>
        <w:rPr>
          <w:rFonts w:hint="eastAsia" w:ascii="Times New Roman" w:hAnsi="Times New Roman" w:eastAsia="黑体" w:cs="Times New Roman"/>
          <w:b w:val="0"/>
          <w:bCs/>
          <w:kern w:val="2"/>
          <w:sz w:val="32"/>
          <w:szCs w:val="32"/>
          <w:lang w:val="en-US" w:eastAsia="zh-CN" w:bidi="ar-SA"/>
        </w:rPr>
        <w:t>1</w:t>
      </w:r>
      <w:bookmarkStart w:id="7" w:name="_Toc19258"/>
    </w:p>
    <w:bookmarkEnd w:id="5"/>
    <w:bookmarkEnd w:id="6"/>
    <w:bookmarkEnd w:id="7"/>
    <w:p w14:paraId="0937291C">
      <w:pPr>
        <w:autoSpaceDE w:val="0"/>
        <w:spacing w:beforeLines="0" w:afterLines="0" w:line="500" w:lineRule="exact"/>
        <w:ind w:firstLine="0" w:firstLineChars="0"/>
        <w:jc w:val="center"/>
        <w:outlineLvl w:val="0"/>
        <w:rPr>
          <w:rFonts w:hint="eastAsia" w:ascii="Times New Roman" w:hAnsi="Times New Roman" w:eastAsia="Times New Roman" w:cs="Nimbus Roman"/>
          <w:sz w:val="32"/>
          <w:szCs w:val="32"/>
        </w:rPr>
      </w:pPr>
      <w:r>
        <w:rPr>
          <w:rFonts w:hint="eastAsia" w:ascii="Times New Roman" w:hAnsi="Times New Roman" w:eastAsia="方正小标宋简体" w:cs="方正小标宋简体"/>
          <w:sz w:val="32"/>
          <w:szCs w:val="32"/>
          <w:lang w:bidi="ar"/>
        </w:rPr>
        <w:t>长春市中小企业数字化转型试点企业申请表</w:t>
      </w:r>
    </w:p>
    <w:tbl>
      <w:tblPr>
        <w:tblStyle w:val="14"/>
        <w:tblW w:w="85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2230"/>
        <w:gridCol w:w="2100"/>
        <w:gridCol w:w="2430"/>
      </w:tblGrid>
      <w:tr w14:paraId="50DC7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942FD">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企业名称</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2DF3F">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E852AA">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0"/>
                <w:sz w:val="24"/>
                <w:szCs w:val="24"/>
                <w:lang w:bidi="ar"/>
              </w:rPr>
              <w:t>所属县（市、区）</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267E8">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12D67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92105">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注册地址</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80C08">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0742C">
            <w:pPr>
              <w:autoSpaceDE w:val="0"/>
              <w:spacing w:beforeLines="0" w:afterLines="0" w:line="360" w:lineRule="exact"/>
              <w:ind w:firstLine="0" w:firstLineChars="0"/>
              <w:jc w:val="center"/>
              <w:rPr>
                <w:rFonts w:hint="eastAsia" w:ascii="Times New Roman" w:hAnsi="Times New Roman" w:eastAsia="Times New Roman" w:cs="CESI仿宋-GB2312"/>
                <w:spacing w:val="3"/>
                <w:sz w:val="24"/>
                <w:szCs w:val="24"/>
              </w:rPr>
            </w:pPr>
            <w:r>
              <w:rPr>
                <w:rFonts w:hint="eastAsia" w:ascii="Times New Roman" w:hAnsi="Times New Roman" w:cs="CESI仿宋-GB2312"/>
                <w:spacing w:val="3"/>
                <w:sz w:val="24"/>
                <w:szCs w:val="24"/>
                <w:lang w:bidi="ar"/>
              </w:rPr>
              <w:t>企业信用代码</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7D274">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4624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8A7D0">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企业联系人</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EB23E">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B2DCD">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联系方式</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A075D">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76B9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DE91BC">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企业基本情况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9AD9A">
            <w:pPr>
              <w:pStyle w:val="11"/>
              <w:spacing w:beforeLines="0" w:beforeAutospacing="0" w:afterLines="0" w:afterAutospacing="0" w:line="360" w:lineRule="exact"/>
              <w:ind w:firstLine="0" w:firstLineChars="0"/>
              <w:jc w:val="both"/>
              <w:rPr>
                <w:rFonts w:hint="eastAsia" w:ascii="Times New Roman" w:hAnsi="Times New Roman" w:eastAsia="Times New Roman" w:cs="CESI仿宋-GB2312"/>
                <w:spacing w:val="1"/>
                <w:kern w:val="2"/>
                <w:sz w:val="24"/>
                <w:szCs w:val="24"/>
              </w:rPr>
            </w:pPr>
          </w:p>
          <w:p w14:paraId="48FD56BE">
            <w:pPr>
              <w:autoSpaceDE w:val="0"/>
              <w:spacing w:beforeLines="0" w:afterLines="0" w:line="360" w:lineRule="exact"/>
              <w:ind w:firstLine="0" w:firstLineChars="0"/>
              <w:jc w:val="left"/>
              <w:rPr>
                <w:rFonts w:hint="eastAsia" w:ascii="Times New Roman" w:hAnsi="Times New Roman" w:eastAsia="Times New Roman" w:cs="CESI仿宋-GB2312"/>
                <w:spacing w:val="1"/>
                <w:sz w:val="24"/>
                <w:szCs w:val="24"/>
              </w:rPr>
            </w:pPr>
            <w:r>
              <w:rPr>
                <w:rFonts w:hint="eastAsia" w:ascii="Times New Roman" w:hAnsi="Times New Roman" w:eastAsia="仿宋_GB2312"/>
                <w:kern w:val="0"/>
                <w:sz w:val="24"/>
                <w:szCs w:val="24"/>
                <w:lang w:bidi="ar"/>
              </w:rPr>
              <w:t>（企业主导产品及应用领域、现有数字化基础、企业荣誉资质等，500字以内）</w:t>
            </w:r>
          </w:p>
          <w:p w14:paraId="596EA454">
            <w:pPr>
              <w:pStyle w:val="11"/>
              <w:spacing w:before="100" w:beforeLines="0" w:after="100" w:afterLines="0" w:line="360" w:lineRule="exact"/>
              <w:ind w:firstLine="0" w:firstLineChars="0"/>
              <w:jc w:val="both"/>
              <w:rPr>
                <w:rFonts w:hint="eastAsia" w:ascii="Times New Roman" w:hAnsi="Times New Roman" w:eastAsia="Times New Roman"/>
                <w:kern w:val="2"/>
                <w:sz w:val="32"/>
                <w:szCs w:val="32"/>
              </w:rPr>
            </w:pPr>
          </w:p>
        </w:tc>
      </w:tr>
      <w:tr w14:paraId="7E3D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D0C81">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企业性质</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4CE6F">
            <w:pPr>
              <w:autoSpaceDE w:val="0"/>
              <w:spacing w:beforeLines="0" w:afterLines="0" w:line="360" w:lineRule="exact"/>
              <w:ind w:firstLine="0" w:firstLineChars="0"/>
              <w:jc w:val="center"/>
              <w:rPr>
                <w:rFonts w:hint="eastAsia" w:ascii="Times New Roman" w:hAnsi="Times New Roman" w:cs="CESI仿宋-GB2312"/>
                <w:spacing w:val="3"/>
                <w:sz w:val="24"/>
                <w:szCs w:val="24"/>
              </w:rPr>
            </w:pPr>
            <w:bookmarkStart w:id="8" w:name="OLE_LINK1"/>
            <w:r>
              <w:rPr>
                <w:rFonts w:hint="eastAsia" w:ascii="Times New Roman" w:hAnsi="Times New Roman" w:cs="CESI仿宋-GB2312"/>
                <w:spacing w:val="4"/>
                <w:sz w:val="24"/>
                <w:szCs w:val="24"/>
              </w:rPr>
              <w:t>□国有企业</w:t>
            </w:r>
            <w:r>
              <w:rPr>
                <w:rFonts w:hint="eastAsia" w:ascii="Times New Roman" w:hAnsi="Times New Roman" w:cs="CESI仿宋-GB2312"/>
                <w:spacing w:val="3"/>
                <w:sz w:val="24"/>
                <w:szCs w:val="24"/>
              </w:rPr>
              <w:t xml:space="preserve"> </w:t>
            </w:r>
            <w:r>
              <w:rPr>
                <w:rFonts w:hint="eastAsia" w:ascii="Times New Roman" w:hAnsi="Times New Roman" w:cs="CESI仿宋-GB2312"/>
                <w:spacing w:val="5"/>
                <w:sz w:val="24"/>
                <w:szCs w:val="24"/>
              </w:rPr>
              <w:t>□集体企业</w:t>
            </w:r>
            <w:r>
              <w:rPr>
                <w:rFonts w:hint="eastAsia" w:ascii="Times New Roman" w:hAnsi="Times New Roman" w:cs="CESI仿宋-GB2312"/>
                <w:spacing w:val="3"/>
                <w:sz w:val="24"/>
                <w:szCs w:val="24"/>
              </w:rPr>
              <w:t xml:space="preserve"> </w:t>
            </w:r>
            <w:r>
              <w:rPr>
                <w:rFonts w:hint="eastAsia" w:ascii="Times New Roman" w:hAnsi="Times New Roman" w:cs="CESI仿宋-GB2312"/>
                <w:spacing w:val="5"/>
                <w:sz w:val="24"/>
                <w:szCs w:val="24"/>
              </w:rPr>
              <w:t xml:space="preserve">□股份合作企业 </w:t>
            </w:r>
            <w:r>
              <w:rPr>
                <w:rFonts w:hint="eastAsia" w:ascii="Times New Roman" w:hAnsi="Times New Roman" w:cs="CESI仿宋-GB2312"/>
                <w:spacing w:val="3"/>
                <w:sz w:val="24"/>
                <w:szCs w:val="24"/>
              </w:rPr>
              <w:t>□联营企业</w:t>
            </w:r>
          </w:p>
          <w:p w14:paraId="604F86C6">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rPr>
              <w:t xml:space="preserve"> □有限责任公司</w:t>
            </w:r>
            <w:r>
              <w:rPr>
                <w:rFonts w:hint="eastAsia" w:ascii="Times New Roman" w:hAnsi="Times New Roman" w:eastAsia="Times New Roman"/>
                <w:kern w:val="0"/>
                <w:sz w:val="24"/>
                <w:szCs w:val="24"/>
                <w:lang w:bidi="ar"/>
              </w:rPr>
              <w:t xml:space="preserve">  </w:t>
            </w:r>
            <w:r>
              <w:rPr>
                <w:rFonts w:hint="eastAsia" w:ascii="Times New Roman" w:hAnsi="Times New Roman" w:cs="CESI仿宋-GB2312"/>
                <w:spacing w:val="3"/>
                <w:sz w:val="24"/>
                <w:szCs w:val="24"/>
              </w:rPr>
              <w:t>□股份有限公司  □其他</w:t>
            </w:r>
            <w:bookmarkEnd w:id="8"/>
          </w:p>
        </w:tc>
      </w:tr>
      <w:tr w14:paraId="5E6D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61" w:type="dxa"/>
            <w:vMerge w:val="restart"/>
            <w:tcBorders>
              <w:top w:val="nil"/>
              <w:left w:val="single" w:color="000000" w:sz="4" w:space="0"/>
              <w:bottom w:val="single" w:color="000000" w:sz="4" w:space="0"/>
              <w:right w:val="single" w:color="000000" w:sz="4" w:space="0"/>
              <w:tl2br w:val="nil"/>
              <w:tr2bl w:val="nil"/>
            </w:tcBorders>
            <w:noWrap w:val="0"/>
            <w:vAlign w:val="center"/>
          </w:tcPr>
          <w:p w14:paraId="6E668075">
            <w:pPr>
              <w:autoSpaceDE w:val="0"/>
              <w:spacing w:beforeLines="0" w:afterLines="0" w:line="360" w:lineRule="exact"/>
              <w:ind w:firstLine="0" w:firstLineChars="0"/>
              <w:jc w:val="center"/>
              <w:rPr>
                <w:rFonts w:hint="eastAsia" w:ascii="Times New Roman" w:hAnsi="Times New Roman" w:eastAsia="Times New Roman" w:cs="CESI仿宋-GB2312"/>
                <w:spacing w:val="6"/>
                <w:sz w:val="24"/>
                <w:szCs w:val="24"/>
              </w:rPr>
            </w:pPr>
            <w:r>
              <w:rPr>
                <w:rFonts w:hint="eastAsia" w:ascii="Times New Roman" w:hAnsi="Times New Roman" w:cs="CESI仿宋-GB2312"/>
                <w:spacing w:val="2"/>
                <w:sz w:val="24"/>
                <w:szCs w:val="24"/>
                <w:lang w:bidi="ar"/>
              </w:rPr>
              <w:t>企业规模</w:t>
            </w:r>
          </w:p>
        </w:tc>
        <w:tc>
          <w:tcPr>
            <w:tcW w:w="6760" w:type="dxa"/>
            <w:gridSpan w:val="3"/>
            <w:tcBorders>
              <w:top w:val="single" w:color="000000" w:sz="4" w:space="0"/>
              <w:left w:val="single" w:color="000000" w:sz="4" w:space="0"/>
              <w:bottom w:val="single" w:color="auto" w:sz="4" w:space="0"/>
              <w:right w:val="single" w:color="000000" w:sz="4" w:space="0"/>
              <w:tl2br w:val="nil"/>
              <w:tr2bl w:val="nil"/>
            </w:tcBorders>
            <w:noWrap w:val="0"/>
            <w:vAlign w:val="center"/>
          </w:tcPr>
          <w:p w14:paraId="27D43ED0">
            <w:pPr>
              <w:pStyle w:val="11"/>
              <w:autoSpaceDE w:val="0"/>
              <w:spacing w:before="100" w:beforeLines="0" w:after="120" w:afterLines="0" w:afterAutospacing="0" w:line="360" w:lineRule="exact"/>
              <w:ind w:firstLine="0" w:firstLineChars="0"/>
              <w:jc w:val="center"/>
              <w:rPr>
                <w:rFonts w:hint="eastAsia" w:ascii="Times New Roman" w:hAnsi="Times New Roman" w:eastAsia="Times New Roman" w:cs="CESI仿宋-GB2312"/>
                <w:spacing w:val="4"/>
                <w:kern w:val="2"/>
                <w:sz w:val="24"/>
                <w:szCs w:val="24"/>
              </w:rPr>
            </w:pPr>
            <w:r>
              <w:rPr>
                <w:rFonts w:hint="eastAsia" w:ascii="Times New Roman" w:hAnsi="Times New Roman" w:eastAsia="CESI仿宋-GB2312" w:cs="宋体"/>
                <w:snapToGrid w:val="0"/>
                <w:color w:val="auto"/>
                <w:sz w:val="24"/>
                <w:szCs w:val="24"/>
                <w:lang w:bidi="ar"/>
              </w:rPr>
              <w:fldChar w:fldCharType="begin"/>
            </w:r>
            <w:r>
              <w:rPr>
                <w:rFonts w:hint="eastAsia" w:ascii="Times New Roman" w:hAnsi="Times New Roman" w:eastAsia="CESI仿宋-GB2312" w:cs="宋体"/>
                <w:snapToGrid w:val="0"/>
                <w:color w:val="auto"/>
                <w:sz w:val="24"/>
                <w:szCs w:val="24"/>
                <w:lang w:bidi="ar"/>
              </w:rPr>
              <w:instrText xml:space="preserve"> HYPERLINK "https://baosong.miit.gov.cn/ScaleTest" </w:instrText>
            </w:r>
            <w:r>
              <w:rPr>
                <w:rFonts w:hint="eastAsia" w:ascii="Times New Roman" w:hAnsi="Times New Roman" w:eastAsia="CESI仿宋-GB2312" w:cs="宋体"/>
                <w:snapToGrid w:val="0"/>
                <w:color w:val="auto"/>
                <w:sz w:val="24"/>
                <w:szCs w:val="24"/>
                <w:lang w:bidi="ar"/>
              </w:rPr>
              <w:fldChar w:fldCharType="separate"/>
            </w:r>
            <w:r>
              <w:rPr>
                <w:rStyle w:val="17"/>
                <w:rFonts w:hint="eastAsia" w:ascii="Times New Roman" w:hAnsi="Times New Roman" w:eastAsia="CESI仿宋-GB2312" w:cs="宋体"/>
                <w:color w:val="auto"/>
                <w:sz w:val="24"/>
                <w:szCs w:val="24"/>
              </w:rPr>
              <w:t>□中型企业    □小型企业    □微型企业</w:t>
            </w:r>
            <w:r>
              <w:rPr>
                <w:rStyle w:val="17"/>
                <w:rFonts w:hint="eastAsia" w:ascii="Times New Roman" w:hAnsi="Times New Roman" w:eastAsia="CESI仿宋-GB2312" w:cs="宋体"/>
                <w:color w:val="auto"/>
                <w:sz w:val="24"/>
                <w:szCs w:val="24"/>
              </w:rPr>
              <w:br w:type="textWrapping"/>
            </w:r>
            <w:r>
              <w:rPr>
                <w:rStyle w:val="17"/>
                <w:rFonts w:hint="eastAsia" w:ascii="Times New Roman" w:hAnsi="Times New Roman" w:eastAsia="CESI仿宋-GB2312" w:cs="宋体"/>
                <w:color w:val="auto"/>
                <w:sz w:val="24"/>
                <w:szCs w:val="24"/>
              </w:rPr>
              <w:t>（中小企业规模类型自https://baosong.miit.gov.cn/ScaleTest）</w:t>
            </w:r>
            <w:r>
              <w:rPr>
                <w:rStyle w:val="17"/>
                <w:rFonts w:hint="eastAsia" w:ascii="Times New Roman" w:hAnsi="Times New Roman" w:eastAsia="CESI仿宋-GB2312" w:cs="宋体"/>
                <w:color w:val="auto"/>
                <w:sz w:val="24"/>
                <w:szCs w:val="24"/>
              </w:rPr>
              <w:fldChar w:fldCharType="end"/>
            </w:r>
          </w:p>
        </w:tc>
      </w:tr>
      <w:tr w14:paraId="09063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6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01DBC4F0">
            <w:pPr>
              <w:spacing w:beforeLines="0" w:afterLines="0" w:line="360" w:lineRule="exact"/>
              <w:rPr>
                <w:rFonts w:hint="eastAsia" w:ascii="Times New Roman" w:hAnsi="Times New Roman" w:eastAsia="Times New Roman"/>
                <w:sz w:val="20"/>
                <w:szCs w:val="20"/>
              </w:rPr>
            </w:pPr>
          </w:p>
        </w:tc>
        <w:tc>
          <w:tcPr>
            <w:tcW w:w="6760"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14:paraId="5756AF38">
            <w:pPr>
              <w:autoSpaceDE w:val="0"/>
              <w:spacing w:beforeLines="0" w:afterLines="0" w:line="360" w:lineRule="exact"/>
              <w:ind w:firstLine="0" w:firstLineChars="0"/>
              <w:jc w:val="center"/>
              <w:rPr>
                <w:rFonts w:hint="eastAsia" w:ascii="Times New Roman" w:hAnsi="Times New Roman" w:eastAsia="Times New Roman" w:cs="CESI仿宋-GB2312"/>
                <w:spacing w:val="4"/>
                <w:sz w:val="24"/>
                <w:szCs w:val="24"/>
              </w:rPr>
            </w:pPr>
            <w:r>
              <w:rPr>
                <w:rStyle w:val="26"/>
                <w:rFonts w:hint="eastAsia" w:ascii="Times New Roman"/>
                <w:sz w:val="24"/>
                <w:szCs w:val="24"/>
                <w:lang w:bidi="ar"/>
              </w:rPr>
              <w:t>□</w:t>
            </w:r>
            <w:r>
              <w:rPr>
                <w:rFonts w:hint="eastAsia" w:ascii="Times New Roman" w:hAnsi="Times New Roman" w:cs="CESI仿宋-GB2312"/>
                <w:spacing w:val="1"/>
                <w:sz w:val="24"/>
                <w:szCs w:val="24"/>
                <w:lang w:bidi="ar"/>
              </w:rPr>
              <w:t>规模以上企业</w:t>
            </w:r>
            <w:r>
              <w:rPr>
                <w:rFonts w:hint="eastAsia" w:ascii="Times New Roman" w:hAnsi="Times New Roman" w:eastAsia="Times New Roman" w:cs="Nimbus Roman"/>
                <w:spacing w:val="10"/>
                <w:sz w:val="24"/>
                <w:szCs w:val="24"/>
                <w:lang w:bidi="ar"/>
              </w:rPr>
              <w:t xml:space="preserve">           </w:t>
            </w:r>
            <w:r>
              <w:rPr>
                <w:rStyle w:val="26"/>
                <w:rFonts w:hint="eastAsia" w:ascii="Times New Roman"/>
                <w:sz w:val="24"/>
                <w:szCs w:val="24"/>
                <w:lang w:bidi="ar"/>
              </w:rPr>
              <w:t>□</w:t>
            </w:r>
            <w:r>
              <w:rPr>
                <w:rFonts w:hint="eastAsia" w:ascii="Times New Roman" w:hAnsi="Times New Roman" w:cs="CESI仿宋-GB2312"/>
                <w:spacing w:val="1"/>
                <w:sz w:val="24"/>
                <w:szCs w:val="24"/>
                <w:lang w:bidi="ar"/>
              </w:rPr>
              <w:t>规模以下企业</w:t>
            </w:r>
          </w:p>
        </w:tc>
      </w:tr>
      <w:tr w14:paraId="066CD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FF24B">
            <w:pPr>
              <w:autoSpaceDE w:val="0"/>
              <w:spacing w:beforeLines="0" w:afterLines="0" w:line="360" w:lineRule="exact"/>
              <w:ind w:firstLine="0" w:firstLineChars="0"/>
              <w:jc w:val="center"/>
              <w:rPr>
                <w:rFonts w:hint="eastAsia" w:ascii="Times New Roman" w:hAnsi="Times New Roman" w:eastAsia="Times New Roman" w:cs="CESI仿宋-GB2312"/>
                <w:sz w:val="24"/>
                <w:szCs w:val="24"/>
                <w:lang w:bidi="ar"/>
              </w:rPr>
            </w:pPr>
            <w:r>
              <w:rPr>
                <w:rFonts w:hint="eastAsia" w:ascii="Times New Roman" w:hAnsi="Times New Roman" w:cs="CESI仿宋-GB2312"/>
                <w:sz w:val="24"/>
                <w:szCs w:val="24"/>
                <w:lang w:bidi="ar"/>
              </w:rPr>
              <w:t>数字化水平自测等级</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AABC5">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lang w:bidi="ar"/>
              </w:rPr>
            </w:pPr>
            <w:r>
              <w:rPr>
                <w:rStyle w:val="26"/>
                <w:rFonts w:hint="eastAsia" w:ascii="Times New Roman"/>
                <w:sz w:val="24"/>
                <w:szCs w:val="24"/>
                <w:lang w:bidi="ar"/>
              </w:rPr>
              <w:t>□无等级 □一级 □二级 □三级 □四级</w:t>
            </w:r>
          </w:p>
        </w:tc>
      </w:tr>
      <w:tr w14:paraId="6521C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8F5CF">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优质中小企业情况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295AB">
            <w:pPr>
              <w:widowControl/>
              <w:suppressAutoHyphens/>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专精特新“小巨人”企业 </w:t>
            </w:r>
            <w:r>
              <w:rPr>
                <w:rFonts w:hint="eastAsia" w:ascii="Times New Roman" w:hAnsi="Times New Roman" w:eastAsia="Times New Roman" w:cs="Nimbus Roman"/>
                <w:color w:val="000000"/>
                <w:kern w:val="0"/>
                <w:sz w:val="24"/>
                <w:szCs w:val="24"/>
                <w:lang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专精特新中小企业</w:t>
            </w:r>
          </w:p>
          <w:p w14:paraId="5D879DE6">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cs="CESI仿宋-GB2312"/>
                <w:color w:val="000000"/>
                <w:kern w:val="0"/>
                <w:sz w:val="24"/>
                <w:szCs w:val="24"/>
                <w:lang w:bidi="ar"/>
              </w:rPr>
              <w:t xml:space="preserve">□创新型中小企业 </w:t>
            </w:r>
            <w:r>
              <w:rPr>
                <w:rFonts w:hint="eastAsia" w:ascii="Times New Roman" w:hAnsi="Times New Roman" w:eastAsia="Times New Roman" w:cs="Nimbus Roman"/>
                <w:color w:val="000000"/>
                <w:kern w:val="0"/>
                <w:sz w:val="24"/>
                <w:szCs w:val="24"/>
                <w:lang w:bidi="ar"/>
              </w:rPr>
              <w:t xml:space="preserve">       </w:t>
            </w:r>
            <w:r>
              <w:rPr>
                <w:rFonts w:hint="default" w:hAnsi="Times New Roman" w:eastAsia="Nimbus Roman" w:cs="Nimbus Roman"/>
                <w:color w:val="000000"/>
                <w:kern w:val="0"/>
                <w:sz w:val="24"/>
                <w:szCs w:val="24"/>
                <w:lang w:bidi="ar"/>
              </w:rPr>
              <w:t xml:space="preserve"> </w:t>
            </w:r>
            <w:r>
              <w:rPr>
                <w:rFonts w:hint="eastAsia" w:hAnsi="Times New Roman" w:eastAsia="宋体" w:cs="Nimbus Roman"/>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制造业单项冠军企业</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无</w:t>
            </w:r>
          </w:p>
        </w:tc>
      </w:tr>
      <w:tr w14:paraId="09D9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031EF">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所属细分行业</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59A9871">
            <w:pPr>
              <w:spacing w:beforeLines="0" w:afterLines="0" w:line="240" w:lineRule="auto"/>
              <w:ind w:firstLine="0" w:firstLineChars="0"/>
              <w:rPr>
                <w:rFonts w:hint="eastAsia" w:ascii="Times New Roman" w:hAnsi="Times New Roman" w:eastAsia="Times New Roman" w:cs="仿宋_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汽车零部件配件制造业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轨道交通高端装备制造业</w:t>
            </w:r>
          </w:p>
          <w:p w14:paraId="324A5087">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电子元器件制造业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中成药生物药品制品制造业</w:t>
            </w:r>
          </w:p>
        </w:tc>
      </w:tr>
      <w:tr w14:paraId="4C38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E7F99">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已获得中央财政中小企业发展专项资金支持的专精特新“小巨人”企业</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DA35F">
            <w:pPr>
              <w:widowControl/>
              <w:spacing w:beforeLines="0" w:afterLines="0" w:line="240" w:lineRule="auto"/>
              <w:ind w:firstLine="0" w:firstLineChars="0"/>
              <w:jc w:val="center"/>
              <w:textAlignment w:val="center"/>
              <w:rPr>
                <w:rFonts w:hint="eastAsia" w:ascii="Times New Roman" w:hAnsi="Times New Roman" w:eastAsia="Times New Roman" w:cs="CESI仿宋-GB2312"/>
                <w:sz w:val="20"/>
                <w:szCs w:val="20"/>
              </w:rPr>
            </w:pPr>
            <w:r>
              <w:rPr>
                <w:rFonts w:hint="eastAsia" w:ascii="Times New Roman" w:hAnsi="Times New Roman" w:eastAsia="仿宋_GB2312"/>
                <w:kern w:val="0"/>
                <w:sz w:val="24"/>
                <w:szCs w:val="24"/>
                <w:lang w:bidi="ar"/>
              </w:rPr>
              <w:t>□是  □不是</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7B17A0">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已纳入《工业和信息化部办公厅 财政部办公厅关于开展财政支持中小企业数字化转型试点工作的通知》（工信厅联企业〔2022〕22 号）中改造试点的中小企业</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88802">
            <w:pPr>
              <w:widowControl/>
              <w:spacing w:beforeLines="0" w:afterLines="0" w:line="240" w:lineRule="auto"/>
              <w:ind w:firstLine="0" w:firstLineChars="0"/>
              <w:jc w:val="center"/>
              <w:textAlignment w:val="center"/>
              <w:rPr>
                <w:rFonts w:hint="eastAsia" w:ascii="Times New Roman" w:hAnsi="Times New Roman" w:eastAsia="Times New Roman" w:cs="CESI仿宋-GB2312"/>
                <w:sz w:val="20"/>
                <w:szCs w:val="20"/>
              </w:rPr>
            </w:pPr>
            <w:r>
              <w:rPr>
                <w:rFonts w:hint="eastAsia" w:ascii="Times New Roman" w:hAnsi="Times New Roman" w:eastAsia="仿宋_GB2312"/>
                <w:kern w:val="0"/>
                <w:sz w:val="24"/>
                <w:szCs w:val="24"/>
                <w:lang w:bidi="ar"/>
              </w:rPr>
              <w:t>□是  □不是</w:t>
            </w:r>
          </w:p>
        </w:tc>
      </w:tr>
      <w:tr w14:paraId="3642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646CA">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3EA496">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A4009">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上年度利润（万元）</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447195">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2B41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72DF1">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上年度人均营业收入（万元）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72D57F">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3A67C">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企业总人数</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979F40">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53120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99251">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已有数字化转型投入（万元）</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8F9D0A1">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06ED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FBE28">
            <w:pPr>
              <w:autoSpaceDE w:val="0"/>
              <w:spacing w:beforeLines="0" w:afterLines="0" w:line="360" w:lineRule="exact"/>
              <w:ind w:firstLine="0" w:firstLineChars="0"/>
              <w:jc w:val="center"/>
              <w:rPr>
                <w:rFonts w:hint="eastAsia" w:ascii="Times New Roman" w:hAnsi="Times New Roman" w:eastAsia="Times New Roman" w:cs="CESI仿宋-GB2312"/>
                <w:color w:val="000000"/>
                <w:spacing w:val="1"/>
                <w:sz w:val="24"/>
                <w:szCs w:val="24"/>
              </w:rPr>
            </w:pPr>
            <w:r>
              <w:rPr>
                <w:rFonts w:hint="eastAsia" w:ascii="Times New Roman" w:hAnsi="Times New Roman" w:cs="CESI仿宋-GB2312"/>
                <w:color w:val="000000"/>
                <w:spacing w:val="1"/>
                <w:sz w:val="24"/>
                <w:szCs w:val="24"/>
                <w:lang w:bidi="ar"/>
              </w:rPr>
              <w:t>企业承诺</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92A6782">
            <w:pPr>
              <w:autoSpaceDE w:val="0"/>
              <w:spacing w:beforeLines="0" w:afterLines="0" w:line="360" w:lineRule="exact"/>
              <w:ind w:firstLine="0" w:firstLineChars="0"/>
              <w:rPr>
                <w:rFonts w:hint="eastAsia" w:ascii="Times New Roman" w:hAnsi="Times New Roman" w:eastAsia="Times New Roman" w:cs="CESI仿宋-GB2312"/>
                <w:spacing w:val="-4"/>
                <w:sz w:val="24"/>
                <w:szCs w:val="24"/>
              </w:rPr>
            </w:pPr>
          </w:p>
          <w:p w14:paraId="00046777">
            <w:pPr>
              <w:autoSpaceDE w:val="0"/>
              <w:spacing w:beforeLines="0" w:afterLines="0" w:line="360" w:lineRule="exact"/>
              <w:ind w:firstLine="464"/>
              <w:rPr>
                <w:rFonts w:hint="eastAsia" w:ascii="Times New Roman" w:hAnsi="Times New Roman" w:eastAsia="Times New Roman" w:cs="CESI仿宋-GB2312"/>
                <w:sz w:val="24"/>
                <w:szCs w:val="24"/>
              </w:rPr>
            </w:pPr>
            <w:r>
              <w:rPr>
                <w:rFonts w:hint="eastAsia" w:ascii="Times New Roman" w:hAnsi="Times New Roman" w:cs="CESI仿宋-GB2312"/>
                <w:spacing w:val="-4"/>
                <w:sz w:val="24"/>
                <w:szCs w:val="24"/>
                <w:lang w:bidi="ar"/>
              </w:rPr>
              <w:t>本单位申报的所有材料，均真实、完整，如有不实，愿承担相应的责任；企业为符合《中小企业划型标准规定》的中小企业，并承诺投入必要的资源完成企业数字化改</w:t>
            </w:r>
            <w:r>
              <w:rPr>
                <w:rFonts w:hint="eastAsia" w:ascii="Times New Roman" w:hAnsi="Times New Roman" w:cs="CESI仿宋-GB2312"/>
                <w:spacing w:val="-5"/>
                <w:sz w:val="24"/>
                <w:szCs w:val="24"/>
                <w:lang w:bidi="ar"/>
              </w:rPr>
              <w:t>造；入选后积极配</w:t>
            </w:r>
            <w:r>
              <w:rPr>
                <w:rFonts w:hint="eastAsia" w:ascii="Times New Roman" w:hAnsi="Times New Roman" w:cs="CESI仿宋-GB2312"/>
                <w:spacing w:val="-6"/>
                <w:sz w:val="24"/>
                <w:szCs w:val="24"/>
                <w:lang w:bidi="ar"/>
              </w:rPr>
              <w:t>合相关部门完成调研、咨询诊断、监测评价、考核验收等工作。</w:t>
            </w:r>
          </w:p>
          <w:p w14:paraId="02D7F25E">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14:paraId="0E37FAED">
            <w:pPr>
              <w:autoSpaceDE w:val="0"/>
              <w:spacing w:beforeLines="0" w:afterLines="0" w:line="360" w:lineRule="exact"/>
              <w:ind w:firstLine="504"/>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法定代表人</w:t>
            </w:r>
            <w:r>
              <w:rPr>
                <w:rFonts w:hint="eastAsia" w:ascii="Times New Roman" w:hAnsi="Times New Roman" w:cs="CESI仿宋-GB2312"/>
                <w:spacing w:val="1"/>
                <w:sz w:val="24"/>
                <w:szCs w:val="24"/>
                <w:lang w:bidi="ar"/>
              </w:rPr>
              <w:t>（签章）</w:t>
            </w:r>
            <w:r>
              <w:rPr>
                <w:rFonts w:hint="eastAsia" w:ascii="Times New Roman" w:hAnsi="Times New Roman" w:eastAsia="Times New Roman" w:cs="Nimbus Roman"/>
                <w:spacing w:val="6"/>
                <w:sz w:val="24"/>
                <w:szCs w:val="24"/>
                <w:lang w:bidi="ar"/>
              </w:rPr>
              <w:t xml:space="preserve">:           </w:t>
            </w:r>
            <w:r>
              <w:rPr>
                <w:rFonts w:hint="eastAsia" w:ascii="Times New Roman" w:hAnsi="Times New Roman" w:cs="CESI仿宋-GB2312"/>
                <w:spacing w:val="8"/>
                <w:sz w:val="24"/>
                <w:szCs w:val="24"/>
                <w:lang w:bidi="ar"/>
              </w:rPr>
              <w:t>单位公章</w:t>
            </w:r>
          </w:p>
          <w:p w14:paraId="408D280C">
            <w:pPr>
              <w:autoSpaceDE w:val="0"/>
              <w:spacing w:beforeLines="0" w:afterLines="0" w:line="360" w:lineRule="exact"/>
              <w:ind w:firstLine="0" w:firstLineChars="0"/>
              <w:rPr>
                <w:rFonts w:hint="eastAsia" w:ascii="Times New Roman" w:hAnsi="Times New Roman" w:eastAsia="Times New Roman" w:cs="CESI仿宋-GB2312"/>
                <w:spacing w:val="-9"/>
                <w:sz w:val="24"/>
                <w:szCs w:val="24"/>
              </w:rPr>
            </w:pPr>
          </w:p>
          <w:p w14:paraId="3A1694C5">
            <w:pPr>
              <w:autoSpaceDE w:val="0"/>
              <w:spacing w:beforeLines="0" w:afterLines="0" w:line="360" w:lineRule="exact"/>
              <w:ind w:firstLine="0" w:firstLineChars="0"/>
              <w:jc w:val="center"/>
              <w:rPr>
                <w:rFonts w:hint="eastAsia" w:ascii="Times New Roman" w:hAnsi="Times New Roman" w:eastAsia="Times New Roman" w:cs="CESI仿宋-GB2312"/>
                <w:spacing w:val="-9"/>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19"/>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2"/>
                <w:sz w:val="24"/>
                <w:szCs w:val="24"/>
                <w:lang w:bidi="ar"/>
              </w:rPr>
              <w:t xml:space="preserve">     </w:t>
            </w:r>
            <w:r>
              <w:rPr>
                <w:rFonts w:hint="eastAsia" w:ascii="Times New Roman" w:hAnsi="Times New Roman" w:cs="CESI仿宋-GB2312"/>
                <w:spacing w:val="-9"/>
                <w:sz w:val="24"/>
                <w:szCs w:val="24"/>
                <w:lang w:bidi="ar"/>
              </w:rPr>
              <w:t>日</w:t>
            </w:r>
          </w:p>
        </w:tc>
      </w:tr>
      <w:tr w14:paraId="328CF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96B90">
            <w:pPr>
              <w:autoSpaceDE w:val="0"/>
              <w:spacing w:beforeLines="0" w:afterLines="0" w:line="360" w:lineRule="exact"/>
              <w:ind w:firstLine="0" w:firstLineChars="0"/>
              <w:jc w:val="center"/>
              <w:rPr>
                <w:rFonts w:hint="eastAsia" w:ascii="Times New Roman" w:hAnsi="Times New Roman" w:eastAsia="Times New Roman" w:cs="CESI仿宋-GB2312"/>
                <w:color w:val="000000"/>
                <w:sz w:val="24"/>
                <w:szCs w:val="24"/>
              </w:rPr>
            </w:pPr>
            <w:r>
              <w:rPr>
                <w:rFonts w:hint="eastAsia" w:ascii="Times New Roman" w:hAnsi="Times New Roman" w:cs="CESI仿宋-GB2312"/>
                <w:color w:val="000000"/>
                <w:sz w:val="24"/>
                <w:szCs w:val="24"/>
                <w:lang w:bidi="ar"/>
              </w:rPr>
              <w:t>县</w:t>
            </w:r>
            <w:r>
              <w:rPr>
                <w:rFonts w:hint="eastAsia" w:ascii="Times New Roman" w:hAnsi="Times New Roman" w:cs="CESI仿宋-GB2312"/>
                <w:color w:val="000000"/>
                <w:spacing w:val="1"/>
                <w:sz w:val="24"/>
                <w:szCs w:val="24"/>
                <w:lang w:bidi="ar"/>
              </w:rPr>
              <w:t>（市、区）</w:t>
            </w:r>
            <w:r>
              <w:rPr>
                <w:rFonts w:hint="eastAsia" w:ascii="Times New Roman" w:hAnsi="Times New Roman" w:cs="CESI仿宋-GB2312"/>
                <w:color w:val="000000"/>
                <w:sz w:val="24"/>
                <w:szCs w:val="24"/>
                <w:lang w:bidi="ar"/>
              </w:rPr>
              <w:t>工信主管部门意见</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030DA87">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县</w:t>
            </w:r>
            <w:r>
              <w:rPr>
                <w:rFonts w:hint="eastAsia" w:ascii="Times New Roman" w:hAnsi="Times New Roman" w:cs="CESI仿宋-GB2312"/>
                <w:spacing w:val="1"/>
                <w:sz w:val="24"/>
                <w:szCs w:val="24"/>
                <w:lang w:bidi="ar"/>
              </w:rPr>
              <w:t>（市、区）</w:t>
            </w:r>
            <w:r>
              <w:rPr>
                <w:rFonts w:hint="eastAsia" w:ascii="Times New Roman" w:hAnsi="Times New Roman" w:cs="CESI仿宋-GB2312"/>
                <w:sz w:val="24"/>
                <w:szCs w:val="24"/>
                <w:lang w:bidi="ar"/>
              </w:rPr>
              <w:t>工信主管部门初审意见：</w:t>
            </w:r>
          </w:p>
          <w:p w14:paraId="04F9DC1B">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14:paraId="494054EE">
            <w:pPr>
              <w:autoSpaceDE w:val="0"/>
              <w:spacing w:beforeLines="0" w:afterLines="0" w:line="360" w:lineRule="exact"/>
              <w:ind w:firstLine="48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经审核，同意推荐。</w:t>
            </w:r>
            <w:r>
              <w:rPr>
                <w:rFonts w:hint="eastAsia" w:ascii="Times New Roman" w:hAnsi="Times New Roman" w:eastAsia="Times New Roman" w:cs="Nimbus Roman"/>
                <w:sz w:val="24"/>
                <w:szCs w:val="24"/>
                <w:lang w:bidi="ar"/>
              </w:rPr>
              <w:t xml:space="preserve">              </w:t>
            </w:r>
            <w:r>
              <w:rPr>
                <w:rFonts w:hint="eastAsia" w:ascii="Times New Roman" w:hAnsi="Times New Roman" w:cs="CESI仿宋-GB2312"/>
                <w:spacing w:val="8"/>
                <w:sz w:val="24"/>
                <w:szCs w:val="24"/>
                <w:lang w:bidi="ar"/>
              </w:rPr>
              <w:t>单位公章</w:t>
            </w:r>
          </w:p>
          <w:p w14:paraId="32BCC27A">
            <w:pPr>
              <w:autoSpaceDE w:val="0"/>
              <w:spacing w:beforeLines="0" w:afterLines="0" w:line="360" w:lineRule="exact"/>
              <w:ind w:firstLine="0" w:firstLineChars="0"/>
              <w:rPr>
                <w:rFonts w:hint="eastAsia" w:ascii="Times New Roman" w:hAnsi="Times New Roman" w:eastAsia="Times New Roman" w:cs="CESI仿宋-GB2312"/>
                <w:sz w:val="32"/>
                <w:szCs w:val="32"/>
              </w:rPr>
            </w:pPr>
            <w:r>
              <w:rPr>
                <w:rFonts w:hint="eastAsia" w:ascii="Times New Roman" w:hAnsi="Times New Roman" w:eastAsia="Times New Roman" w:cs="Nimbus Roman"/>
                <w:sz w:val="32"/>
                <w:szCs w:val="32"/>
                <w:lang w:bidi="ar"/>
              </w:rPr>
              <w:t xml:space="preserve">                 </w:t>
            </w:r>
          </w:p>
          <w:p w14:paraId="56FD9F0D">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24"/>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1"/>
                <w:sz w:val="24"/>
                <w:szCs w:val="24"/>
                <w:lang w:bidi="ar"/>
              </w:rPr>
              <w:t xml:space="preserve">     </w:t>
            </w:r>
            <w:r>
              <w:rPr>
                <w:rFonts w:hint="eastAsia" w:ascii="Times New Roman" w:hAnsi="Times New Roman" w:cs="CESI仿宋-GB2312"/>
                <w:spacing w:val="11"/>
                <w:sz w:val="24"/>
                <w:szCs w:val="24"/>
                <w:lang w:bidi="ar"/>
              </w:rPr>
              <w:t>日</w:t>
            </w:r>
          </w:p>
        </w:tc>
      </w:tr>
    </w:tbl>
    <w:p w14:paraId="7F1AD663">
      <w:pPr>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CESI仿宋-GB2312" w:cs="Times New Roman"/>
          <w:lang w:val="en-US" w:eastAsia="zh-CN"/>
        </w:rPr>
      </w:pPr>
    </w:p>
    <w:p w14:paraId="7B843A3E">
      <w:pPr>
        <w:rPr>
          <w:rFonts w:hint="default" w:ascii="Times New Roman" w:hAnsi="Times New Roman" w:eastAsia="CESI仿宋-GB2312" w:cs="Times New Roman"/>
          <w:lang w:val="en-US" w:eastAsia="zh-CN"/>
        </w:rPr>
      </w:pPr>
      <w:r>
        <w:rPr>
          <w:rFonts w:hint="default" w:ascii="Times New Roman" w:hAnsi="Times New Roman" w:eastAsia="CESI仿宋-GB2312" w:cs="Times New Roman"/>
          <w:lang w:val="en-US" w:eastAsia="zh-CN"/>
        </w:rPr>
        <w:br w:type="page"/>
      </w:r>
    </w:p>
    <w:p w14:paraId="2DA397B9">
      <w:pPr>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CESI仿宋-GB2312" w:cs="Times New Roman"/>
          <w:lang w:val="en-US" w:eastAsia="zh-CN"/>
        </w:rPr>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pPr>
    </w:p>
    <w:p w14:paraId="1B9385EC">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附件2</w:t>
      </w:r>
    </w:p>
    <w:p w14:paraId="59FC8EE7">
      <w:pPr>
        <w:kinsoku w:val="0"/>
        <w:autoSpaceDE w:val="0"/>
        <w:autoSpaceDN w:val="0"/>
        <w:spacing w:before="45" w:line="246" w:lineRule="auto"/>
        <w:ind w:left="0" w:leftChars="0" w:right="1305" w:firstLine="0" w:firstLineChars="0"/>
        <w:jc w:val="center"/>
        <w:textAlignment w:val="baseline"/>
        <w:rPr>
          <w:rFonts w:hint="eastAsia" w:ascii="方正小标宋简体" w:hAnsi="方正小标宋简体" w:eastAsia="方正小标宋简体" w:cs="方正小标宋简体"/>
          <w:snapToGrid w:val="0"/>
          <w:color w:val="000000"/>
          <w:spacing w:val="17"/>
          <w:kern w:val="0"/>
          <w:sz w:val="43"/>
          <w:szCs w:val="43"/>
          <w:lang w:val="en-US" w:eastAsia="zh-CN"/>
        </w:rPr>
      </w:pPr>
      <w:r>
        <w:rPr>
          <w:rFonts w:hint="eastAsia" w:ascii="方正小标宋简体" w:hAnsi="方正小标宋简体" w:eastAsia="方正小标宋简体" w:cs="方正小标宋简体"/>
          <w:snapToGrid w:val="0"/>
          <w:color w:val="000000"/>
          <w:spacing w:val="9"/>
          <w:kern w:val="0"/>
          <w:sz w:val="43"/>
          <w:szCs w:val="43"/>
          <w:lang w:val="en-US" w:eastAsia="zh-CN"/>
        </w:rPr>
        <w:t xml:space="preserve">            </w:t>
      </w:r>
      <w:r>
        <w:rPr>
          <w:rFonts w:ascii="方正小标宋简体" w:hAnsi="方正小标宋简体" w:eastAsia="方正小标宋简体" w:cs="方正小标宋简体"/>
          <w:snapToGrid w:val="0"/>
          <w:color w:val="000000"/>
          <w:spacing w:val="9"/>
          <w:kern w:val="0"/>
          <w:sz w:val="43"/>
          <w:szCs w:val="43"/>
          <w:lang w:eastAsia="en-US"/>
        </w:rPr>
        <w:t>长春市</w:t>
      </w:r>
      <w:r>
        <w:rPr>
          <w:rFonts w:hint="eastAsia" w:ascii="方正小标宋简体" w:hAnsi="方正小标宋简体" w:eastAsia="方正小标宋简体" w:cs="方正小标宋简体"/>
          <w:snapToGrid w:val="0"/>
          <w:color w:val="000000"/>
          <w:spacing w:val="9"/>
          <w:kern w:val="0"/>
          <w:sz w:val="43"/>
          <w:szCs w:val="43"/>
          <w:lang w:val="en-US" w:eastAsia="zh-CN"/>
        </w:rPr>
        <w:t>第四批</w:t>
      </w:r>
      <w:r>
        <w:rPr>
          <w:rFonts w:ascii="方正小标宋简体" w:hAnsi="方正小标宋简体" w:eastAsia="方正小标宋简体" w:cs="方正小标宋简体"/>
          <w:snapToGrid w:val="0"/>
          <w:color w:val="000000"/>
          <w:spacing w:val="9"/>
          <w:kern w:val="0"/>
          <w:sz w:val="43"/>
          <w:szCs w:val="43"/>
          <w:lang w:eastAsia="en-US"/>
        </w:rPr>
        <w:t>中小企业数字化转型城市试点企业汇总表</w:t>
      </w:r>
    </w:p>
    <w:p w14:paraId="42DA48D4">
      <w:pPr>
        <w:kinsoku w:val="0"/>
        <w:autoSpaceDE w:val="0"/>
        <w:autoSpaceDN w:val="0"/>
        <w:spacing w:before="45" w:line="246" w:lineRule="auto"/>
        <w:ind w:left="0" w:leftChars="0" w:right="1305" w:firstLine="556" w:firstLineChars="200"/>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1"/>
          <w:kern w:val="0"/>
          <w:sz w:val="28"/>
          <w:szCs w:val="28"/>
          <w:lang w:eastAsia="en-US"/>
        </w:rPr>
        <w:t>所属县（市</w:t>
      </w:r>
      <w:r>
        <w:rPr>
          <w:rFonts w:hint="eastAsia" w:ascii="黑体" w:hAnsi="黑体" w:eastAsia="黑体" w:cs="黑体"/>
          <w:snapToGrid w:val="0"/>
          <w:color w:val="000000"/>
          <w:spacing w:val="-1"/>
          <w:kern w:val="0"/>
          <w:sz w:val="28"/>
          <w:szCs w:val="28"/>
          <w:lang w:eastAsia="zh-CN"/>
        </w:rPr>
        <w:t>）</w:t>
      </w:r>
      <w:r>
        <w:rPr>
          <w:rFonts w:ascii="黑体" w:hAnsi="黑体" w:eastAsia="黑体" w:cs="黑体"/>
          <w:snapToGrid w:val="0"/>
          <w:color w:val="000000"/>
          <w:spacing w:val="-1"/>
          <w:kern w:val="0"/>
          <w:sz w:val="28"/>
          <w:szCs w:val="28"/>
          <w:lang w:eastAsia="en-US"/>
        </w:rPr>
        <w:t>区工信主管部门盖章：</w:t>
      </w:r>
    </w:p>
    <w:tbl>
      <w:tblPr>
        <w:tblStyle w:val="21"/>
        <w:tblW w:w="13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116"/>
        <w:gridCol w:w="986"/>
        <w:gridCol w:w="1212"/>
        <w:gridCol w:w="913"/>
        <w:gridCol w:w="883"/>
        <w:gridCol w:w="740"/>
        <w:gridCol w:w="779"/>
        <w:gridCol w:w="1185"/>
        <w:gridCol w:w="1149"/>
        <w:gridCol w:w="1463"/>
        <w:gridCol w:w="904"/>
        <w:gridCol w:w="905"/>
        <w:gridCol w:w="953"/>
      </w:tblGrid>
      <w:tr w14:paraId="5466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461" w:type="dxa"/>
            <w:vAlign w:val="center"/>
          </w:tcPr>
          <w:p w14:paraId="0C7D9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序 号</w:t>
            </w:r>
          </w:p>
        </w:tc>
        <w:tc>
          <w:tcPr>
            <w:tcW w:w="1116" w:type="dxa"/>
            <w:vAlign w:val="center"/>
          </w:tcPr>
          <w:p w14:paraId="3FA57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企业名称</w:t>
            </w:r>
          </w:p>
        </w:tc>
        <w:tc>
          <w:tcPr>
            <w:tcW w:w="986" w:type="dxa"/>
            <w:vAlign w:val="center"/>
          </w:tcPr>
          <w:p w14:paraId="757C3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所属县（市）区</w:t>
            </w:r>
          </w:p>
        </w:tc>
        <w:tc>
          <w:tcPr>
            <w:tcW w:w="1212" w:type="dxa"/>
            <w:vAlign w:val="center"/>
          </w:tcPr>
          <w:p w14:paraId="36613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企业信用 代码</w:t>
            </w:r>
          </w:p>
        </w:tc>
        <w:tc>
          <w:tcPr>
            <w:tcW w:w="913" w:type="dxa"/>
            <w:vAlign w:val="center"/>
          </w:tcPr>
          <w:p w14:paraId="02CE06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所属行业</w:t>
            </w:r>
          </w:p>
        </w:tc>
        <w:tc>
          <w:tcPr>
            <w:tcW w:w="883" w:type="dxa"/>
            <w:vAlign w:val="center"/>
          </w:tcPr>
          <w:p w14:paraId="3CC96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企业性质</w:t>
            </w:r>
          </w:p>
        </w:tc>
        <w:tc>
          <w:tcPr>
            <w:tcW w:w="740" w:type="dxa"/>
            <w:vAlign w:val="center"/>
          </w:tcPr>
          <w:p w14:paraId="2F464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 类别</w:t>
            </w:r>
          </w:p>
        </w:tc>
        <w:tc>
          <w:tcPr>
            <w:tcW w:w="779" w:type="dxa"/>
            <w:vAlign w:val="center"/>
          </w:tcPr>
          <w:p w14:paraId="4C69C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 规模</w:t>
            </w:r>
          </w:p>
        </w:tc>
        <w:tc>
          <w:tcPr>
            <w:tcW w:w="1185" w:type="dxa"/>
            <w:vAlign w:val="center"/>
          </w:tcPr>
          <w:p w14:paraId="05B24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上年度营业收入 （万元）</w:t>
            </w:r>
          </w:p>
        </w:tc>
        <w:tc>
          <w:tcPr>
            <w:tcW w:w="1149" w:type="dxa"/>
            <w:vAlign w:val="center"/>
          </w:tcPr>
          <w:p w14:paraId="0215F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上年度利润（万  元）</w:t>
            </w:r>
          </w:p>
        </w:tc>
        <w:tc>
          <w:tcPr>
            <w:tcW w:w="1463" w:type="dxa"/>
            <w:vAlign w:val="center"/>
          </w:tcPr>
          <w:p w14:paraId="33E3E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上年度人均营业收入（万元）</w:t>
            </w:r>
          </w:p>
        </w:tc>
        <w:tc>
          <w:tcPr>
            <w:tcW w:w="904" w:type="dxa"/>
            <w:vAlign w:val="center"/>
          </w:tcPr>
          <w:p w14:paraId="6E1DA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企业总人数</w:t>
            </w:r>
          </w:p>
        </w:tc>
        <w:tc>
          <w:tcPr>
            <w:tcW w:w="905" w:type="dxa"/>
            <w:vAlign w:val="center"/>
          </w:tcPr>
          <w:p w14:paraId="6E9F19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企业联系人</w:t>
            </w:r>
          </w:p>
        </w:tc>
        <w:tc>
          <w:tcPr>
            <w:tcW w:w="953" w:type="dxa"/>
            <w:vAlign w:val="center"/>
          </w:tcPr>
          <w:p w14:paraId="04803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手机号</w:t>
            </w:r>
          </w:p>
        </w:tc>
      </w:tr>
      <w:tr w14:paraId="62A09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14:paraId="7E5153C7">
            <w:pPr>
              <w:kinsoku w:val="0"/>
              <w:autoSpaceDE w:val="0"/>
              <w:autoSpaceDN w:val="0"/>
              <w:spacing w:before="285" w:line="188" w:lineRule="auto"/>
              <w:ind w:left="135" w:firstLine="0" w:firstLineChars="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1116" w:type="dxa"/>
            <w:vAlign w:val="top"/>
          </w:tcPr>
          <w:p w14:paraId="0B034EB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6" w:type="dxa"/>
            <w:vAlign w:val="top"/>
          </w:tcPr>
          <w:p w14:paraId="0422757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212" w:type="dxa"/>
            <w:vAlign w:val="top"/>
          </w:tcPr>
          <w:p w14:paraId="674169A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3" w:type="dxa"/>
            <w:vAlign w:val="top"/>
          </w:tcPr>
          <w:p w14:paraId="4284EBE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3" w:type="dxa"/>
            <w:vAlign w:val="top"/>
          </w:tcPr>
          <w:p w14:paraId="3489FA3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40" w:type="dxa"/>
            <w:vAlign w:val="top"/>
          </w:tcPr>
          <w:p w14:paraId="6534358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9" w:type="dxa"/>
            <w:vAlign w:val="top"/>
          </w:tcPr>
          <w:p w14:paraId="4778206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85" w:type="dxa"/>
            <w:vAlign w:val="top"/>
          </w:tcPr>
          <w:p w14:paraId="6F7683D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49" w:type="dxa"/>
            <w:vAlign w:val="top"/>
          </w:tcPr>
          <w:p w14:paraId="183AF17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63" w:type="dxa"/>
            <w:vAlign w:val="top"/>
          </w:tcPr>
          <w:p w14:paraId="166571B5">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4" w:type="dxa"/>
            <w:vAlign w:val="top"/>
          </w:tcPr>
          <w:p w14:paraId="100A942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5" w:type="dxa"/>
            <w:vAlign w:val="top"/>
          </w:tcPr>
          <w:p w14:paraId="60EA623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53" w:type="dxa"/>
            <w:vAlign w:val="top"/>
          </w:tcPr>
          <w:p w14:paraId="1F964A9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45579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14:paraId="1C5B3CEE">
            <w:pPr>
              <w:kinsoku w:val="0"/>
              <w:autoSpaceDE w:val="0"/>
              <w:autoSpaceDN w:val="0"/>
              <w:spacing w:before="287" w:line="188" w:lineRule="auto"/>
              <w:ind w:left="112" w:firstLine="0" w:firstLineChars="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1116" w:type="dxa"/>
            <w:vAlign w:val="top"/>
          </w:tcPr>
          <w:p w14:paraId="153C9B3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6" w:type="dxa"/>
            <w:vAlign w:val="top"/>
          </w:tcPr>
          <w:p w14:paraId="0125768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212" w:type="dxa"/>
            <w:vAlign w:val="top"/>
          </w:tcPr>
          <w:p w14:paraId="3061AF4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3" w:type="dxa"/>
            <w:vAlign w:val="top"/>
          </w:tcPr>
          <w:p w14:paraId="37CC7FF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3" w:type="dxa"/>
            <w:vAlign w:val="top"/>
          </w:tcPr>
          <w:p w14:paraId="6C6975A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40" w:type="dxa"/>
            <w:vAlign w:val="top"/>
          </w:tcPr>
          <w:p w14:paraId="7423CF9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9" w:type="dxa"/>
            <w:vAlign w:val="top"/>
          </w:tcPr>
          <w:p w14:paraId="63115E0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85" w:type="dxa"/>
            <w:vAlign w:val="top"/>
          </w:tcPr>
          <w:p w14:paraId="490B170E">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49" w:type="dxa"/>
            <w:vAlign w:val="top"/>
          </w:tcPr>
          <w:p w14:paraId="6065876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63" w:type="dxa"/>
            <w:vAlign w:val="top"/>
          </w:tcPr>
          <w:p w14:paraId="4AFD942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4" w:type="dxa"/>
            <w:vAlign w:val="top"/>
          </w:tcPr>
          <w:p w14:paraId="2823E58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5" w:type="dxa"/>
            <w:vAlign w:val="top"/>
          </w:tcPr>
          <w:p w14:paraId="1F008EC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53" w:type="dxa"/>
            <w:vAlign w:val="top"/>
          </w:tcPr>
          <w:p w14:paraId="01D93BA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79463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14:paraId="44DD10E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16" w:type="dxa"/>
            <w:vAlign w:val="top"/>
          </w:tcPr>
          <w:p w14:paraId="681FA51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6" w:type="dxa"/>
            <w:vAlign w:val="top"/>
          </w:tcPr>
          <w:p w14:paraId="56652868">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212" w:type="dxa"/>
            <w:vAlign w:val="top"/>
          </w:tcPr>
          <w:p w14:paraId="27A9EED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3" w:type="dxa"/>
            <w:vAlign w:val="top"/>
          </w:tcPr>
          <w:p w14:paraId="17BD754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3" w:type="dxa"/>
            <w:vAlign w:val="top"/>
          </w:tcPr>
          <w:p w14:paraId="0BC3FAD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40" w:type="dxa"/>
            <w:vAlign w:val="top"/>
          </w:tcPr>
          <w:p w14:paraId="399DFF2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9" w:type="dxa"/>
            <w:vAlign w:val="top"/>
          </w:tcPr>
          <w:p w14:paraId="0A72249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85" w:type="dxa"/>
            <w:vAlign w:val="top"/>
          </w:tcPr>
          <w:p w14:paraId="1991EB9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49" w:type="dxa"/>
            <w:vAlign w:val="top"/>
          </w:tcPr>
          <w:p w14:paraId="2BB0A77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63" w:type="dxa"/>
            <w:vAlign w:val="top"/>
          </w:tcPr>
          <w:p w14:paraId="44FC605A">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4" w:type="dxa"/>
            <w:vAlign w:val="top"/>
          </w:tcPr>
          <w:p w14:paraId="1D0D23E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5" w:type="dxa"/>
            <w:vAlign w:val="top"/>
          </w:tcPr>
          <w:p w14:paraId="0A0A09C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53" w:type="dxa"/>
            <w:vAlign w:val="top"/>
          </w:tcPr>
          <w:p w14:paraId="5860494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47DC2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61" w:type="dxa"/>
            <w:vAlign w:val="top"/>
          </w:tcPr>
          <w:p w14:paraId="3083BF75">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16" w:type="dxa"/>
            <w:vAlign w:val="top"/>
          </w:tcPr>
          <w:p w14:paraId="02693A01">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6" w:type="dxa"/>
            <w:vAlign w:val="top"/>
          </w:tcPr>
          <w:p w14:paraId="6D01F6FE">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212" w:type="dxa"/>
            <w:vAlign w:val="top"/>
          </w:tcPr>
          <w:p w14:paraId="5A3E7382">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3" w:type="dxa"/>
            <w:vAlign w:val="top"/>
          </w:tcPr>
          <w:p w14:paraId="5928620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3" w:type="dxa"/>
            <w:vAlign w:val="top"/>
          </w:tcPr>
          <w:p w14:paraId="440E0C4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40" w:type="dxa"/>
            <w:vAlign w:val="top"/>
          </w:tcPr>
          <w:p w14:paraId="2644510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9" w:type="dxa"/>
            <w:vAlign w:val="top"/>
          </w:tcPr>
          <w:p w14:paraId="65CE60F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85" w:type="dxa"/>
            <w:vAlign w:val="top"/>
          </w:tcPr>
          <w:p w14:paraId="13C0535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49" w:type="dxa"/>
            <w:vAlign w:val="top"/>
          </w:tcPr>
          <w:p w14:paraId="3D3E271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63" w:type="dxa"/>
            <w:vAlign w:val="top"/>
          </w:tcPr>
          <w:p w14:paraId="50EDC15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4" w:type="dxa"/>
            <w:vAlign w:val="top"/>
          </w:tcPr>
          <w:p w14:paraId="3EBD3AD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5" w:type="dxa"/>
            <w:vAlign w:val="top"/>
          </w:tcPr>
          <w:p w14:paraId="63E1CD9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53" w:type="dxa"/>
            <w:vAlign w:val="top"/>
          </w:tcPr>
          <w:p w14:paraId="4D74D1B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14:paraId="7DD11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1" w:type="dxa"/>
            <w:vAlign w:val="top"/>
          </w:tcPr>
          <w:p w14:paraId="70BE53C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16" w:type="dxa"/>
            <w:vAlign w:val="top"/>
          </w:tcPr>
          <w:p w14:paraId="579D59BD">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86" w:type="dxa"/>
            <w:vAlign w:val="top"/>
          </w:tcPr>
          <w:p w14:paraId="258591E0">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212" w:type="dxa"/>
            <w:vAlign w:val="top"/>
          </w:tcPr>
          <w:p w14:paraId="3833248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13" w:type="dxa"/>
            <w:vAlign w:val="top"/>
          </w:tcPr>
          <w:p w14:paraId="3FBA95D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883" w:type="dxa"/>
            <w:vAlign w:val="top"/>
          </w:tcPr>
          <w:p w14:paraId="482A0EE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40" w:type="dxa"/>
            <w:vAlign w:val="top"/>
          </w:tcPr>
          <w:p w14:paraId="0651E5E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779" w:type="dxa"/>
            <w:vAlign w:val="top"/>
          </w:tcPr>
          <w:p w14:paraId="04FA606B">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85" w:type="dxa"/>
            <w:vAlign w:val="top"/>
          </w:tcPr>
          <w:p w14:paraId="22260B9F">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149" w:type="dxa"/>
            <w:vAlign w:val="top"/>
          </w:tcPr>
          <w:p w14:paraId="16937D3E">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463" w:type="dxa"/>
            <w:vAlign w:val="top"/>
          </w:tcPr>
          <w:p w14:paraId="4E97488C">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4" w:type="dxa"/>
            <w:vAlign w:val="top"/>
          </w:tcPr>
          <w:p w14:paraId="0F743043">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05" w:type="dxa"/>
            <w:vAlign w:val="top"/>
          </w:tcPr>
          <w:p w14:paraId="2534B799">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953" w:type="dxa"/>
            <w:vAlign w:val="top"/>
          </w:tcPr>
          <w:p w14:paraId="235DC356">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bl>
    <w:p w14:paraId="2D4E1578">
      <w:pPr>
        <w:kinsoku w:val="0"/>
        <w:autoSpaceDE w:val="0"/>
        <w:autoSpaceDN w:val="0"/>
        <w:spacing w:before="98" w:line="224" w:lineRule="auto"/>
        <w:ind w:left="553" w:firstLine="0" w:firstLineChars="0"/>
        <w:jc w:val="left"/>
        <w:textAlignment w:val="baseline"/>
        <w:rPr>
          <w:rFonts w:ascii="仿宋" w:hAnsi="仿宋" w:eastAsia="仿宋" w:cs="仿宋"/>
          <w:snapToGrid w:val="0"/>
          <w:color w:val="000000"/>
          <w:kern w:val="0"/>
          <w:sz w:val="22"/>
          <w:szCs w:val="22"/>
          <w:lang w:eastAsia="en-US"/>
        </w:rPr>
      </w:pPr>
      <w:r>
        <w:rPr>
          <w:rFonts w:ascii="仿宋" w:hAnsi="仿宋" w:eastAsia="仿宋" w:cs="仿宋"/>
          <w:b/>
          <w:bCs/>
          <w:snapToGrid w:val="0"/>
          <w:color w:val="000000"/>
          <w:spacing w:val="-8"/>
          <w:kern w:val="0"/>
          <w:sz w:val="22"/>
          <w:szCs w:val="22"/>
          <w:lang w:eastAsia="en-US"/>
        </w:rPr>
        <w:t>填表说明：</w:t>
      </w:r>
    </w:p>
    <w:p w14:paraId="6C461932">
      <w:pPr>
        <w:kinsoku w:val="0"/>
        <w:autoSpaceDE w:val="0"/>
        <w:autoSpaceDN w:val="0"/>
        <w:spacing w:before="93" w:line="220" w:lineRule="auto"/>
        <w:ind w:left="574" w:firstLine="0" w:firstLineChars="0"/>
        <w:jc w:val="left"/>
        <w:textAlignment w:val="baseline"/>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2"/>
          <w:kern w:val="0"/>
          <w:sz w:val="22"/>
          <w:szCs w:val="22"/>
          <w:lang w:eastAsia="en-US"/>
        </w:rPr>
        <w:t xml:space="preserve">1 </w:t>
      </w:r>
      <w:r>
        <w:rPr>
          <w:rFonts w:ascii="仿宋" w:hAnsi="仿宋" w:eastAsia="仿宋" w:cs="仿宋"/>
          <w:snapToGrid w:val="0"/>
          <w:color w:val="000000"/>
          <w:spacing w:val="-2"/>
          <w:kern w:val="0"/>
          <w:sz w:val="22"/>
          <w:szCs w:val="22"/>
          <w:lang w:eastAsia="en-US"/>
        </w:rPr>
        <w:t>所属行业：填写汽车零部件配件制造、轨道交通高端装备制造、电子元器件制造、中成药生物药品制品制造。</w:t>
      </w:r>
    </w:p>
    <w:p w14:paraId="0390591C">
      <w:pPr>
        <w:kinsoku w:val="0"/>
        <w:autoSpaceDE w:val="0"/>
        <w:autoSpaceDN w:val="0"/>
        <w:spacing w:before="97" w:line="221" w:lineRule="auto"/>
        <w:ind w:left="553" w:firstLine="0" w:firstLineChars="0"/>
        <w:jc w:val="left"/>
        <w:textAlignment w:val="baseline"/>
        <w:outlineLvl w:val="1"/>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1"/>
          <w:kern w:val="0"/>
          <w:sz w:val="22"/>
          <w:szCs w:val="22"/>
          <w:lang w:eastAsia="en-US"/>
        </w:rPr>
        <w:t>2.</w:t>
      </w:r>
      <w:r>
        <w:rPr>
          <w:rFonts w:ascii="仿宋" w:hAnsi="仿宋" w:eastAsia="仿宋" w:cs="仿宋"/>
          <w:snapToGrid w:val="0"/>
          <w:color w:val="000000"/>
          <w:spacing w:val="-1"/>
          <w:kern w:val="0"/>
          <w:sz w:val="22"/>
          <w:szCs w:val="22"/>
          <w:lang w:eastAsia="en-US"/>
        </w:rPr>
        <w:t>企业性质：填写</w:t>
      </w:r>
      <w:r>
        <w:rPr>
          <w:rFonts w:hint="eastAsia" w:ascii="仿宋" w:hAnsi="仿宋" w:eastAsia="仿宋" w:cs="仿宋"/>
          <w:snapToGrid w:val="0"/>
          <w:color w:val="000000"/>
          <w:spacing w:val="-1"/>
          <w:kern w:val="0"/>
          <w:sz w:val="22"/>
          <w:szCs w:val="22"/>
          <w:lang w:val="en-US" w:eastAsia="zh-CN"/>
        </w:rPr>
        <w:t>国有企业、集体企业、股份合作企业、联营企业、有限责任公司、股份有限公司</w:t>
      </w:r>
      <w:r>
        <w:rPr>
          <w:rFonts w:ascii="仿宋" w:hAnsi="仿宋" w:eastAsia="仿宋" w:cs="仿宋"/>
          <w:snapToGrid w:val="0"/>
          <w:color w:val="000000"/>
          <w:spacing w:val="-2"/>
          <w:kern w:val="0"/>
          <w:sz w:val="22"/>
          <w:szCs w:val="22"/>
          <w:lang w:eastAsia="en-US"/>
        </w:rPr>
        <w:t>。</w:t>
      </w:r>
    </w:p>
    <w:p w14:paraId="2EC34DB5">
      <w:pPr>
        <w:kinsoku w:val="0"/>
        <w:autoSpaceDE w:val="0"/>
        <w:autoSpaceDN w:val="0"/>
        <w:spacing w:before="97" w:line="221" w:lineRule="auto"/>
        <w:ind w:left="553" w:firstLine="0" w:firstLineChars="0"/>
        <w:jc w:val="left"/>
        <w:textAlignment w:val="baseline"/>
        <w:outlineLvl w:val="1"/>
        <w:rPr>
          <w:rFonts w:ascii="Times New Roman" w:hAnsi="Times New Roman" w:eastAsia="Times New Roman" w:cs="Times New Roman"/>
          <w:snapToGrid w:val="0"/>
          <w:color w:val="000000"/>
          <w:spacing w:val="-1"/>
          <w:kern w:val="0"/>
          <w:sz w:val="22"/>
          <w:szCs w:val="22"/>
          <w:lang w:eastAsia="en-US"/>
        </w:rPr>
      </w:pPr>
      <w:r>
        <w:rPr>
          <w:rFonts w:hint="default" w:ascii="Times New Roman" w:hAnsi="Times New Roman" w:eastAsia="仿宋" w:cs="Times New Roman"/>
          <w:snapToGrid w:val="0"/>
          <w:color w:val="000000"/>
          <w:spacing w:val="-1"/>
          <w:kern w:val="0"/>
          <w:sz w:val="22"/>
          <w:szCs w:val="22"/>
          <w:lang w:eastAsia="en-US"/>
        </w:rPr>
        <w:t>3.</w:t>
      </w:r>
      <w:r>
        <w:rPr>
          <w:rFonts w:hint="eastAsia" w:ascii="仿宋" w:hAnsi="仿宋" w:eastAsia="仿宋" w:cs="仿宋"/>
          <w:snapToGrid w:val="0"/>
          <w:color w:val="000000"/>
          <w:spacing w:val="-1"/>
          <w:kern w:val="0"/>
          <w:sz w:val="22"/>
          <w:szCs w:val="22"/>
          <w:lang w:eastAsia="en-US"/>
        </w:rPr>
        <w:t>企业类别：填写</w:t>
      </w:r>
      <w:r>
        <w:rPr>
          <w:rFonts w:hint="eastAsia" w:ascii="仿宋" w:hAnsi="仿宋" w:eastAsia="仿宋" w:cs="仿宋"/>
          <w:snapToGrid w:val="0"/>
          <w:color w:val="000000"/>
          <w:spacing w:val="-1"/>
          <w:kern w:val="0"/>
          <w:sz w:val="22"/>
          <w:szCs w:val="22"/>
          <w:lang w:val="en-US" w:eastAsia="zh-CN"/>
        </w:rPr>
        <w:t>专精特新“小巨人”企业、专精特新中小企业、创新型中小企业、制造业单项冠企业、其它</w:t>
      </w:r>
      <w:r>
        <w:rPr>
          <w:rFonts w:hint="eastAsia" w:ascii="仿宋" w:hAnsi="仿宋" w:eastAsia="仿宋" w:cs="仿宋"/>
          <w:snapToGrid w:val="0"/>
          <w:color w:val="000000"/>
          <w:spacing w:val="-1"/>
          <w:kern w:val="0"/>
          <w:sz w:val="22"/>
          <w:szCs w:val="22"/>
          <w:lang w:eastAsia="en-US"/>
        </w:rPr>
        <w:t>。</w:t>
      </w:r>
      <w:r>
        <w:rPr>
          <w:rFonts w:ascii="Times New Roman" w:hAnsi="Times New Roman" w:eastAsia="Times New Roman" w:cs="Times New Roman"/>
          <w:snapToGrid w:val="0"/>
          <w:color w:val="000000"/>
          <w:spacing w:val="-1"/>
          <w:kern w:val="0"/>
          <w:sz w:val="22"/>
          <w:szCs w:val="22"/>
          <w:lang w:eastAsia="en-US"/>
        </w:rPr>
        <w:t xml:space="preserve"> </w:t>
      </w:r>
    </w:p>
    <w:p w14:paraId="18132912">
      <w:pPr>
        <w:kinsoku w:val="0"/>
        <w:autoSpaceDE w:val="0"/>
        <w:autoSpaceDN w:val="0"/>
        <w:spacing w:before="97" w:line="287" w:lineRule="auto"/>
        <w:ind w:left="552" w:right="3554" w:firstLine="5" w:firstLineChars="0"/>
        <w:jc w:val="left"/>
        <w:textAlignment w:val="baseline"/>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1"/>
          <w:kern w:val="0"/>
          <w:sz w:val="22"/>
          <w:szCs w:val="22"/>
          <w:lang w:eastAsia="en-US"/>
        </w:rPr>
        <w:t>4.</w:t>
      </w:r>
      <w:r>
        <w:rPr>
          <w:rFonts w:ascii="仿宋" w:hAnsi="仿宋" w:eastAsia="仿宋" w:cs="仿宋"/>
          <w:snapToGrid w:val="0"/>
          <w:color w:val="000000"/>
          <w:spacing w:val="-1"/>
          <w:kern w:val="0"/>
          <w:sz w:val="22"/>
          <w:szCs w:val="22"/>
          <w:lang w:eastAsia="en-US"/>
        </w:rPr>
        <w:t>企业规模：填写规模以上企业、规模以下企业。</w:t>
      </w:r>
    </w:p>
    <w:p w14:paraId="743AC484">
      <w:pPr>
        <w:widowControl w:val="0"/>
        <w:ind w:left="0" w:leftChars="0" w:firstLine="0" w:firstLineChars="0"/>
        <w:jc w:val="left"/>
        <w:rPr>
          <w:rFonts w:hint="eastAsia" w:ascii="Times New Roman" w:hAnsi="Times New Roman" w:eastAsia="仿宋_GB2312" w:cs="Times New Roman"/>
          <w:b/>
          <w:bCs/>
          <w:kern w:val="2"/>
          <w:sz w:val="24"/>
          <w:szCs w:val="24"/>
          <w:lang w:val="en-US" w:eastAsia="zh-CN" w:bidi="ar-SA"/>
        </w:rPr>
      </w:pPr>
    </w:p>
    <w:sectPr>
      <w:footerReference r:id="rId7"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9383CD6-74EF-44F1-98C9-CAC30017A018}"/>
  </w:font>
  <w:font w:name="黑体">
    <w:panose1 w:val="02010609060101010101"/>
    <w:charset w:val="86"/>
    <w:family w:val="auto"/>
    <w:pitch w:val="default"/>
    <w:sig w:usb0="800002BF" w:usb1="38CF7CFA" w:usb2="00000016" w:usb3="00000000" w:csb0="00040001" w:csb1="00000000"/>
    <w:embedRegular r:id="rId2" w:fontKey="{4BBCA151-690E-4CD3-A02C-D462A17ABE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9D683925-036C-4CFE-977E-D89722406B44}"/>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9769AAC-2F27-4C66-9EA5-2B9B1D467586}"/>
  </w:font>
  <w:font w:name="方正仿宋_GBK">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5" w:fontKey="{2A0D15D2-ED7A-4BCD-AA5B-FB344D2AE500}"/>
  </w:font>
  <w:font w:name="方正小标宋_GBK">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6" w:fontKey="{C9A534B8-A7AA-40E5-B48D-214864637FF9}"/>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embedRegular r:id="rId7" w:fontKey="{0C4636B5-2D3B-4A81-9752-981BD2C674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E657">
    <w:pPr>
      <w:widowControl w:val="0"/>
      <w:adjustRightInd/>
      <w:snapToGrid/>
      <w:spacing w:line="188" w:lineRule="auto"/>
      <w:ind w:left="12236" w:firstLine="88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D990C">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FFD990C">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1DBE">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F36E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066F36E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09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172A27"/>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1F36FCC"/>
    <w:rsid w:val="021653B1"/>
    <w:rsid w:val="02313F99"/>
    <w:rsid w:val="03157416"/>
    <w:rsid w:val="032D650E"/>
    <w:rsid w:val="0341645D"/>
    <w:rsid w:val="03936CB9"/>
    <w:rsid w:val="03991DF6"/>
    <w:rsid w:val="03E77005"/>
    <w:rsid w:val="03F60FF6"/>
    <w:rsid w:val="0430275A"/>
    <w:rsid w:val="044C0C16"/>
    <w:rsid w:val="045A0087"/>
    <w:rsid w:val="04B30C95"/>
    <w:rsid w:val="04D70E27"/>
    <w:rsid w:val="054664F7"/>
    <w:rsid w:val="05473DC2"/>
    <w:rsid w:val="056439EA"/>
    <w:rsid w:val="05D610DF"/>
    <w:rsid w:val="067D1299"/>
    <w:rsid w:val="069A035E"/>
    <w:rsid w:val="06C41A99"/>
    <w:rsid w:val="06E00214"/>
    <w:rsid w:val="07261BF2"/>
    <w:rsid w:val="07264D32"/>
    <w:rsid w:val="0754675F"/>
    <w:rsid w:val="08A74FB5"/>
    <w:rsid w:val="08CB0CA3"/>
    <w:rsid w:val="08DB6CDD"/>
    <w:rsid w:val="09075A53"/>
    <w:rsid w:val="093E4345"/>
    <w:rsid w:val="094B5940"/>
    <w:rsid w:val="09AF4121"/>
    <w:rsid w:val="09B96D4E"/>
    <w:rsid w:val="09DA7548"/>
    <w:rsid w:val="09E75A9C"/>
    <w:rsid w:val="0A36039E"/>
    <w:rsid w:val="0B0D09D9"/>
    <w:rsid w:val="0B7D12DC"/>
    <w:rsid w:val="0BC814CA"/>
    <w:rsid w:val="0BCF0AAA"/>
    <w:rsid w:val="0C01678A"/>
    <w:rsid w:val="0C3B6140"/>
    <w:rsid w:val="0C6531BD"/>
    <w:rsid w:val="0C6C00A7"/>
    <w:rsid w:val="0C762C95"/>
    <w:rsid w:val="0C9A3091"/>
    <w:rsid w:val="0CA02019"/>
    <w:rsid w:val="0CCF4ADA"/>
    <w:rsid w:val="0CD36378"/>
    <w:rsid w:val="0D137398"/>
    <w:rsid w:val="0E5A03D3"/>
    <w:rsid w:val="0E6A6868"/>
    <w:rsid w:val="0EFB5712"/>
    <w:rsid w:val="0FB547AB"/>
    <w:rsid w:val="0FED14FF"/>
    <w:rsid w:val="0FF07241"/>
    <w:rsid w:val="10060813"/>
    <w:rsid w:val="108654B0"/>
    <w:rsid w:val="10C67BD8"/>
    <w:rsid w:val="10D4446D"/>
    <w:rsid w:val="11257090"/>
    <w:rsid w:val="118010D9"/>
    <w:rsid w:val="11C33DEF"/>
    <w:rsid w:val="122D2087"/>
    <w:rsid w:val="125C0203"/>
    <w:rsid w:val="12747CB6"/>
    <w:rsid w:val="12A32349"/>
    <w:rsid w:val="12C10A21"/>
    <w:rsid w:val="12C10FFD"/>
    <w:rsid w:val="12D40754"/>
    <w:rsid w:val="12E27085"/>
    <w:rsid w:val="132A027E"/>
    <w:rsid w:val="13AF4D1D"/>
    <w:rsid w:val="13FE4E0F"/>
    <w:rsid w:val="14F8090B"/>
    <w:rsid w:val="15211C4B"/>
    <w:rsid w:val="15381FBA"/>
    <w:rsid w:val="154F7CA6"/>
    <w:rsid w:val="157D01C2"/>
    <w:rsid w:val="15B42ABF"/>
    <w:rsid w:val="15D43759"/>
    <w:rsid w:val="16443E43"/>
    <w:rsid w:val="1663076D"/>
    <w:rsid w:val="16B94E9D"/>
    <w:rsid w:val="17340E19"/>
    <w:rsid w:val="17786A92"/>
    <w:rsid w:val="180B1118"/>
    <w:rsid w:val="18153CE9"/>
    <w:rsid w:val="18583BD5"/>
    <w:rsid w:val="18F13D79"/>
    <w:rsid w:val="190B692E"/>
    <w:rsid w:val="194505FE"/>
    <w:rsid w:val="195A572B"/>
    <w:rsid w:val="19C01A32"/>
    <w:rsid w:val="1A893699"/>
    <w:rsid w:val="1AA650CC"/>
    <w:rsid w:val="1BCC17F9"/>
    <w:rsid w:val="1BDD2D6F"/>
    <w:rsid w:val="1BDD4B1E"/>
    <w:rsid w:val="1BF63E31"/>
    <w:rsid w:val="1CDA72AF"/>
    <w:rsid w:val="1D175E0D"/>
    <w:rsid w:val="1D83660F"/>
    <w:rsid w:val="1D9A07EC"/>
    <w:rsid w:val="1DA13929"/>
    <w:rsid w:val="1DB93368"/>
    <w:rsid w:val="1DFF1178"/>
    <w:rsid w:val="1EEE4F65"/>
    <w:rsid w:val="1F4F1C73"/>
    <w:rsid w:val="1F5C21FD"/>
    <w:rsid w:val="1F6E1F30"/>
    <w:rsid w:val="206F41B2"/>
    <w:rsid w:val="20A756FA"/>
    <w:rsid w:val="20AA564E"/>
    <w:rsid w:val="20CA37A0"/>
    <w:rsid w:val="21714769"/>
    <w:rsid w:val="219A6B87"/>
    <w:rsid w:val="21A63C04"/>
    <w:rsid w:val="21C422DC"/>
    <w:rsid w:val="225C3529"/>
    <w:rsid w:val="227855A0"/>
    <w:rsid w:val="23030452"/>
    <w:rsid w:val="232E5C5F"/>
    <w:rsid w:val="23A32805"/>
    <w:rsid w:val="24F353B2"/>
    <w:rsid w:val="25A03144"/>
    <w:rsid w:val="25BD151C"/>
    <w:rsid w:val="25DC5E46"/>
    <w:rsid w:val="2602658B"/>
    <w:rsid w:val="260E1D77"/>
    <w:rsid w:val="268F110A"/>
    <w:rsid w:val="27147861"/>
    <w:rsid w:val="27700682"/>
    <w:rsid w:val="27EB6814"/>
    <w:rsid w:val="284877C3"/>
    <w:rsid w:val="29736AC1"/>
    <w:rsid w:val="29C235A5"/>
    <w:rsid w:val="29CA547A"/>
    <w:rsid w:val="2A3873C3"/>
    <w:rsid w:val="2A6A6763"/>
    <w:rsid w:val="2A8467CD"/>
    <w:rsid w:val="2A9D41C3"/>
    <w:rsid w:val="2AB56C65"/>
    <w:rsid w:val="2AFB2A5F"/>
    <w:rsid w:val="2AFB4ED4"/>
    <w:rsid w:val="2B724EEF"/>
    <w:rsid w:val="2C041C52"/>
    <w:rsid w:val="2C102B57"/>
    <w:rsid w:val="2C4A7F23"/>
    <w:rsid w:val="2CCD64E8"/>
    <w:rsid w:val="2CF9108B"/>
    <w:rsid w:val="2D016192"/>
    <w:rsid w:val="2D2B6F21"/>
    <w:rsid w:val="2D340315"/>
    <w:rsid w:val="2DBB0A37"/>
    <w:rsid w:val="2DCE24AE"/>
    <w:rsid w:val="2E452CA8"/>
    <w:rsid w:val="2ECB6A58"/>
    <w:rsid w:val="2F324D29"/>
    <w:rsid w:val="2F5A03B1"/>
    <w:rsid w:val="2F912B8D"/>
    <w:rsid w:val="306D30ED"/>
    <w:rsid w:val="307153DD"/>
    <w:rsid w:val="30915631"/>
    <w:rsid w:val="30E15FD8"/>
    <w:rsid w:val="314825E1"/>
    <w:rsid w:val="31782867"/>
    <w:rsid w:val="3196159F"/>
    <w:rsid w:val="320E382B"/>
    <w:rsid w:val="32244DFC"/>
    <w:rsid w:val="32586854"/>
    <w:rsid w:val="328C4750"/>
    <w:rsid w:val="32A001FB"/>
    <w:rsid w:val="32EC1CEB"/>
    <w:rsid w:val="3375724B"/>
    <w:rsid w:val="33D53ED4"/>
    <w:rsid w:val="3425052C"/>
    <w:rsid w:val="3498562E"/>
    <w:rsid w:val="34F211E2"/>
    <w:rsid w:val="3558300F"/>
    <w:rsid w:val="35B93AAE"/>
    <w:rsid w:val="361650D9"/>
    <w:rsid w:val="362D7FF8"/>
    <w:rsid w:val="363B0967"/>
    <w:rsid w:val="3656754F"/>
    <w:rsid w:val="36777699"/>
    <w:rsid w:val="36935099"/>
    <w:rsid w:val="37A70B41"/>
    <w:rsid w:val="37BFFC52"/>
    <w:rsid w:val="37F039D3"/>
    <w:rsid w:val="3801173C"/>
    <w:rsid w:val="38286CC9"/>
    <w:rsid w:val="38327B47"/>
    <w:rsid w:val="387B504A"/>
    <w:rsid w:val="388D1222"/>
    <w:rsid w:val="38E452E6"/>
    <w:rsid w:val="392A081F"/>
    <w:rsid w:val="398D0F09"/>
    <w:rsid w:val="39A14F85"/>
    <w:rsid w:val="3A055E7A"/>
    <w:rsid w:val="3A4B6C9E"/>
    <w:rsid w:val="3A940645"/>
    <w:rsid w:val="3ACC6031"/>
    <w:rsid w:val="3B651FE2"/>
    <w:rsid w:val="3B7663F4"/>
    <w:rsid w:val="3B8B478D"/>
    <w:rsid w:val="3BB15CD6"/>
    <w:rsid w:val="3BBA221D"/>
    <w:rsid w:val="3C30439E"/>
    <w:rsid w:val="3C85293C"/>
    <w:rsid w:val="3CA8662A"/>
    <w:rsid w:val="3CCC595D"/>
    <w:rsid w:val="3D09356D"/>
    <w:rsid w:val="3D0A4BEF"/>
    <w:rsid w:val="3D0F2205"/>
    <w:rsid w:val="3D37790A"/>
    <w:rsid w:val="3E5C099C"/>
    <w:rsid w:val="3EFB69A5"/>
    <w:rsid w:val="3F0264C5"/>
    <w:rsid w:val="3F7FFC85"/>
    <w:rsid w:val="3FE07E89"/>
    <w:rsid w:val="3FF7A53C"/>
    <w:rsid w:val="407A208B"/>
    <w:rsid w:val="408F290D"/>
    <w:rsid w:val="40E57E4D"/>
    <w:rsid w:val="40F57964"/>
    <w:rsid w:val="40F95839"/>
    <w:rsid w:val="40FB5855"/>
    <w:rsid w:val="410858E9"/>
    <w:rsid w:val="4157061F"/>
    <w:rsid w:val="41654C7B"/>
    <w:rsid w:val="418D13E5"/>
    <w:rsid w:val="41A05B22"/>
    <w:rsid w:val="41B06152"/>
    <w:rsid w:val="4230334A"/>
    <w:rsid w:val="428B4A24"/>
    <w:rsid w:val="42974A28"/>
    <w:rsid w:val="42984A4B"/>
    <w:rsid w:val="43B9111D"/>
    <w:rsid w:val="43C875B2"/>
    <w:rsid w:val="43D61CCF"/>
    <w:rsid w:val="440419F3"/>
    <w:rsid w:val="445673F8"/>
    <w:rsid w:val="44B518E4"/>
    <w:rsid w:val="44F3065E"/>
    <w:rsid w:val="45B002FD"/>
    <w:rsid w:val="45BE20A9"/>
    <w:rsid w:val="463158E2"/>
    <w:rsid w:val="46464590"/>
    <w:rsid w:val="46470AD7"/>
    <w:rsid w:val="467D4684"/>
    <w:rsid w:val="46BC4E0F"/>
    <w:rsid w:val="470628CB"/>
    <w:rsid w:val="473F1CAF"/>
    <w:rsid w:val="47653A95"/>
    <w:rsid w:val="485427D7"/>
    <w:rsid w:val="48847F4B"/>
    <w:rsid w:val="48904B42"/>
    <w:rsid w:val="48DC2B19"/>
    <w:rsid w:val="48F84495"/>
    <w:rsid w:val="490732E0"/>
    <w:rsid w:val="49276B29"/>
    <w:rsid w:val="49667651"/>
    <w:rsid w:val="49DC05BD"/>
    <w:rsid w:val="4A3E237C"/>
    <w:rsid w:val="4A7121D8"/>
    <w:rsid w:val="4AC3700E"/>
    <w:rsid w:val="4BC66ACD"/>
    <w:rsid w:val="4BDC3BFA"/>
    <w:rsid w:val="4BEE1CA1"/>
    <w:rsid w:val="4BEE3A7C"/>
    <w:rsid w:val="4BEF73CB"/>
    <w:rsid w:val="4C184137"/>
    <w:rsid w:val="4C7D53DD"/>
    <w:rsid w:val="4CE27936"/>
    <w:rsid w:val="4D04165B"/>
    <w:rsid w:val="4D0C6B88"/>
    <w:rsid w:val="4DA70238"/>
    <w:rsid w:val="4DCE3A17"/>
    <w:rsid w:val="4EAC01FC"/>
    <w:rsid w:val="4EB5120D"/>
    <w:rsid w:val="4F1162B1"/>
    <w:rsid w:val="4F2A7373"/>
    <w:rsid w:val="4F5E0AD9"/>
    <w:rsid w:val="4F678585"/>
    <w:rsid w:val="4FA26F09"/>
    <w:rsid w:val="4FA47125"/>
    <w:rsid w:val="4FAB2261"/>
    <w:rsid w:val="510E2892"/>
    <w:rsid w:val="513B7615"/>
    <w:rsid w:val="51452242"/>
    <w:rsid w:val="51B16896"/>
    <w:rsid w:val="51F24178"/>
    <w:rsid w:val="51FC4794"/>
    <w:rsid w:val="52302EF2"/>
    <w:rsid w:val="52E66E98"/>
    <w:rsid w:val="53290B28"/>
    <w:rsid w:val="53F57F4F"/>
    <w:rsid w:val="541C372E"/>
    <w:rsid w:val="54AE00FE"/>
    <w:rsid w:val="54B24092"/>
    <w:rsid w:val="556A671B"/>
    <w:rsid w:val="56073F6A"/>
    <w:rsid w:val="56C360E3"/>
    <w:rsid w:val="56D36709"/>
    <w:rsid w:val="56DA1B0D"/>
    <w:rsid w:val="56DA342C"/>
    <w:rsid w:val="56DC0F52"/>
    <w:rsid w:val="56DC71A4"/>
    <w:rsid w:val="56F4C925"/>
    <w:rsid w:val="57BA3A58"/>
    <w:rsid w:val="582708F3"/>
    <w:rsid w:val="584B2834"/>
    <w:rsid w:val="58E97957"/>
    <w:rsid w:val="58F5279F"/>
    <w:rsid w:val="58FD3402"/>
    <w:rsid w:val="59205A6E"/>
    <w:rsid w:val="593D66CF"/>
    <w:rsid w:val="5A292701"/>
    <w:rsid w:val="5A380B96"/>
    <w:rsid w:val="5A5233EA"/>
    <w:rsid w:val="5A627595"/>
    <w:rsid w:val="5A9A1850"/>
    <w:rsid w:val="5B1E422F"/>
    <w:rsid w:val="5B3C46B5"/>
    <w:rsid w:val="5C085457"/>
    <w:rsid w:val="5C9E3E76"/>
    <w:rsid w:val="5CBB785C"/>
    <w:rsid w:val="5DE793E8"/>
    <w:rsid w:val="5DFFB193"/>
    <w:rsid w:val="5E0E442D"/>
    <w:rsid w:val="5E0F1C0D"/>
    <w:rsid w:val="5E11308A"/>
    <w:rsid w:val="5E4C7768"/>
    <w:rsid w:val="5E710B1A"/>
    <w:rsid w:val="5EAE1426"/>
    <w:rsid w:val="5F322057"/>
    <w:rsid w:val="5F4C0C3F"/>
    <w:rsid w:val="5F8F2F40"/>
    <w:rsid w:val="5FB94F98"/>
    <w:rsid w:val="5FEF7F1B"/>
    <w:rsid w:val="602C4BFE"/>
    <w:rsid w:val="60695AF6"/>
    <w:rsid w:val="60CD61E0"/>
    <w:rsid w:val="60DB671F"/>
    <w:rsid w:val="60FF065F"/>
    <w:rsid w:val="60FF6494"/>
    <w:rsid w:val="610F38D5"/>
    <w:rsid w:val="61251748"/>
    <w:rsid w:val="61952D71"/>
    <w:rsid w:val="61C91EFF"/>
    <w:rsid w:val="61DE2022"/>
    <w:rsid w:val="61F730E4"/>
    <w:rsid w:val="624B58B8"/>
    <w:rsid w:val="625D412A"/>
    <w:rsid w:val="628232F6"/>
    <w:rsid w:val="631F0B45"/>
    <w:rsid w:val="634C3904"/>
    <w:rsid w:val="63740850"/>
    <w:rsid w:val="63AD43A2"/>
    <w:rsid w:val="642503DD"/>
    <w:rsid w:val="646D72DD"/>
    <w:rsid w:val="64735C16"/>
    <w:rsid w:val="650E70C3"/>
    <w:rsid w:val="65841133"/>
    <w:rsid w:val="663A7A43"/>
    <w:rsid w:val="66C11F13"/>
    <w:rsid w:val="674308FC"/>
    <w:rsid w:val="67435E3B"/>
    <w:rsid w:val="6753700F"/>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C441F4"/>
    <w:rsid w:val="69EC54F9"/>
    <w:rsid w:val="6AA54025"/>
    <w:rsid w:val="6AC124E1"/>
    <w:rsid w:val="6AF723A7"/>
    <w:rsid w:val="6AFC5C0F"/>
    <w:rsid w:val="6B301415"/>
    <w:rsid w:val="6B4F5D3F"/>
    <w:rsid w:val="6B9F5858"/>
    <w:rsid w:val="6BA5FD50"/>
    <w:rsid w:val="6BA8544F"/>
    <w:rsid w:val="6BD526E8"/>
    <w:rsid w:val="6C7A6EA4"/>
    <w:rsid w:val="6CF3094C"/>
    <w:rsid w:val="6D282CEC"/>
    <w:rsid w:val="6D361341"/>
    <w:rsid w:val="6D883171"/>
    <w:rsid w:val="6D9D7236"/>
    <w:rsid w:val="6DEB9B11"/>
    <w:rsid w:val="6DFD1530"/>
    <w:rsid w:val="6E364F94"/>
    <w:rsid w:val="6E867CCA"/>
    <w:rsid w:val="6EBFC7E4"/>
    <w:rsid w:val="6F9FD4F0"/>
    <w:rsid w:val="6FD5CC1F"/>
    <w:rsid w:val="703D2E27"/>
    <w:rsid w:val="704B11CB"/>
    <w:rsid w:val="70957A81"/>
    <w:rsid w:val="70AB3A18"/>
    <w:rsid w:val="71025602"/>
    <w:rsid w:val="715769E8"/>
    <w:rsid w:val="71950224"/>
    <w:rsid w:val="719928E9"/>
    <w:rsid w:val="71AD37BF"/>
    <w:rsid w:val="71FF86D2"/>
    <w:rsid w:val="720430D3"/>
    <w:rsid w:val="7205184D"/>
    <w:rsid w:val="720553A9"/>
    <w:rsid w:val="72181CB5"/>
    <w:rsid w:val="721A2C2C"/>
    <w:rsid w:val="722872EA"/>
    <w:rsid w:val="726E4074"/>
    <w:rsid w:val="72784DFD"/>
    <w:rsid w:val="72EB459F"/>
    <w:rsid w:val="72F0605A"/>
    <w:rsid w:val="731A30D6"/>
    <w:rsid w:val="735E1215"/>
    <w:rsid w:val="73778980"/>
    <w:rsid w:val="737C1144"/>
    <w:rsid w:val="73C372CA"/>
    <w:rsid w:val="74D01DF4"/>
    <w:rsid w:val="74EE65C9"/>
    <w:rsid w:val="757B745B"/>
    <w:rsid w:val="758807CB"/>
    <w:rsid w:val="75C612F4"/>
    <w:rsid w:val="760F102B"/>
    <w:rsid w:val="76BFE0A9"/>
    <w:rsid w:val="76E112D7"/>
    <w:rsid w:val="77065E4C"/>
    <w:rsid w:val="77C41863"/>
    <w:rsid w:val="78162D80"/>
    <w:rsid w:val="79254583"/>
    <w:rsid w:val="795E69E4"/>
    <w:rsid w:val="797FC8A8"/>
    <w:rsid w:val="79B7167F"/>
    <w:rsid w:val="79EDE4E9"/>
    <w:rsid w:val="79F62DA3"/>
    <w:rsid w:val="79FEEE60"/>
    <w:rsid w:val="7A106FE1"/>
    <w:rsid w:val="7A8C3709"/>
    <w:rsid w:val="7AAB2866"/>
    <w:rsid w:val="7AB20098"/>
    <w:rsid w:val="7B6969A9"/>
    <w:rsid w:val="7B7A118C"/>
    <w:rsid w:val="7B8E4662"/>
    <w:rsid w:val="7BB57E40"/>
    <w:rsid w:val="7BE715B2"/>
    <w:rsid w:val="7C6158D2"/>
    <w:rsid w:val="7C8A4E29"/>
    <w:rsid w:val="7D1F7C67"/>
    <w:rsid w:val="7D221505"/>
    <w:rsid w:val="7D3C3067"/>
    <w:rsid w:val="7D5F4649"/>
    <w:rsid w:val="7D9677FD"/>
    <w:rsid w:val="7DCB67AF"/>
    <w:rsid w:val="7DCC1471"/>
    <w:rsid w:val="7E6E2528"/>
    <w:rsid w:val="7E896AA6"/>
    <w:rsid w:val="7EC23B12"/>
    <w:rsid w:val="7F3F40E9"/>
    <w:rsid w:val="7F4D0390"/>
    <w:rsid w:val="7F5F3160"/>
    <w:rsid w:val="7F696678"/>
    <w:rsid w:val="7F6F11EA"/>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5">
    <w:name w:val="Table Grid"/>
    <w:basedOn w:val="14"/>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NormalCharacter"/>
    <w:link w:val="1"/>
    <w:semiHidden/>
    <w:qFormat/>
    <w:uiPriority w:val="0"/>
    <w:rPr>
      <w:rFonts w:ascii="Tahoma" w:hAnsi="Tahoma" w:eastAsia="仿宋_GB2312" w:cstheme="minorBidi"/>
      <w:sz w:val="32"/>
      <w:szCs w:val="22"/>
      <w:lang w:val="en-US" w:eastAsia="zh-CN" w:bidi="ar-SA"/>
    </w:rPr>
  </w:style>
  <w:style w:type="table" w:customStyle="1" w:styleId="19">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basedOn w:val="14"/>
    <w:semiHidden/>
    <w:unhideWhenUsed/>
    <w:qFormat/>
    <w:uiPriority w:val="0"/>
    <w:tblPr>
      <w:tblCellMar>
        <w:top w:w="0" w:type="dxa"/>
        <w:left w:w="0" w:type="dxa"/>
        <w:bottom w:w="0" w:type="dxa"/>
        <w:right w:w="0" w:type="dxa"/>
      </w:tblCellMar>
    </w:tblPr>
  </w:style>
  <w:style w:type="table" w:customStyle="1" w:styleId="22">
    <w:name w:val="网格型3"/>
    <w:basedOn w:val="1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
    <w:basedOn w:val="1"/>
    <w:qFormat/>
    <w:uiPriority w:val="0"/>
    <w:pPr>
      <w:adjustRightInd w:val="0"/>
      <w:snapToGrid w:val="0"/>
      <w:ind w:firstLine="200" w:firstLineChars="200"/>
    </w:pPr>
    <w:rPr>
      <w:rFonts w:cstheme="minorBidi"/>
      <w:sz w:val="32"/>
      <w:szCs w:val="22"/>
    </w:rPr>
  </w:style>
  <w:style w:type="table" w:customStyle="1" w:styleId="24">
    <w:name w:val="tableBorder"/>
    <w:autoRedefine/>
    <w:qFormat/>
    <w:uiPriority w:val="0"/>
    <w:tblPr>
      <w:tblCellMar>
        <w:top w:w="0" w:type="dxa"/>
        <w:left w:w="108" w:type="dxa"/>
        <w:bottom w:w="0" w:type="dxa"/>
        <w:right w:w="108" w:type="dxa"/>
      </w:tblCellMar>
    </w:tbl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16"/>
    <w:basedOn w:val="16"/>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2547</Words>
  <Characters>2689</Characters>
  <Lines>36</Lines>
  <Paragraphs>10</Paragraphs>
  <TotalTime>10</TotalTime>
  <ScaleCrop>false</ScaleCrop>
  <LinksUpToDate>false</LinksUpToDate>
  <CharactersWithSpaces>2959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A</cp:lastModifiedBy>
  <cp:lastPrinted>2024-12-11T04:44:00Z</cp:lastPrinted>
  <dcterms:modified xsi:type="dcterms:W3CDTF">2025-05-08T06:49:51Z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9F6BC3B3FF194815A230D251EFF019A3_13</vt:lpwstr>
  </property>
  <property fmtid="{D5CDD505-2E9C-101B-9397-08002B2CF9AE}" pid="4" name="KSOTemplateDocerSaveRecord">
    <vt:lpwstr>eyJoZGlkIjoiYjYxNzk0NjVhYjk5ZWY0MzAwYjhhOGM1ZGJhMmI2ZTQiLCJ1c2VySWQiOiI0MjI5MTY4NjIifQ==</vt:lpwstr>
  </property>
</Properties>
</file>