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14:paraId="36AB7E05" w14:textId="77777777" w:rsidR="00CB35D9" w:rsidRDefault="00DE04CF">
      <w:pPr>
        <w:pStyle w:val="afa"/>
        <w:spacing w:line="360" w:lineRule="exact"/>
        <w:sectPr w:rsidR="00CB35D9">
          <w:headerReference w:type="default" r:id="rId7"/>
          <w:footerReference w:type="even" r:id="rId8"/>
          <w:footerReference w:type="default" r:id="rId9"/>
          <w:headerReference w:type="first" r:id="rId10"/>
          <w:pgSz w:w="11907" w:h="16839"/>
          <w:pgMar w:top="567" w:right="851"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68480" behindDoc="0" locked="1" layoutInCell="1" allowOverlap="1" wp14:anchorId="44FDB1AC" wp14:editId="5395DF8A">
                <wp:simplePos x="0" y="0"/>
                <wp:positionH relativeFrom="column">
                  <wp:posOffset>0</wp:posOffset>
                </wp:positionH>
                <wp:positionV relativeFrom="paragraph">
                  <wp:posOffset>8890000</wp:posOffset>
                </wp:positionV>
                <wp:extent cx="6121400" cy="0"/>
                <wp:effectExtent l="9525" t="12700" r="12700" b="6350"/>
                <wp:wrapNone/>
                <wp:docPr id="18"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直线 12" o:spid="_x0000_s1026" o:spt="20" style="position:absolute;left:0pt;margin-left:0pt;margin-top:700pt;height:0pt;width:482pt;z-index:25166848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sS+VjSAAAACgEAAA8AAAAAAAAAAQAgAAAA&#10;IgAAAGRycy9kb3ducmV2LnhtbFBLAQIUABQAAAAIAIdO4kDgEwOW2AEAAKQDAAAOAAAAAAAAAAEA&#10;IAAAACEBAABkcnMvZTJvRG9jLnhtbFBLBQYAAAAABgAGAFkBAABrBQAAAAA=&#10;">
                <v:fill on="f" focussize="0,0"/>
                <v:stroke weight="1pt" color="#800008" joinstyle="round"/>
                <v:imagedata o:title=""/>
                <o:lock v:ext="edit" aspectratio="f"/>
                <w10:anchorlock/>
              </v:line>
            </w:pict>
          </mc:Fallback>
        </mc:AlternateContent>
      </w:r>
      <w:r>
        <w:rPr>
          <w:noProof/>
        </w:rPr>
        <mc:AlternateContent>
          <mc:Choice Requires="wps">
            <w:drawing>
              <wp:anchor distT="0" distB="0" distL="114300" distR="114300" simplePos="0" relativeHeight="251667456" behindDoc="0" locked="1" layoutInCell="1" allowOverlap="1" wp14:anchorId="37AD89A0" wp14:editId="17858676">
                <wp:simplePos x="0" y="0"/>
                <wp:positionH relativeFrom="column">
                  <wp:posOffset>0</wp:posOffset>
                </wp:positionH>
                <wp:positionV relativeFrom="paragraph">
                  <wp:posOffset>2273300</wp:posOffset>
                </wp:positionV>
                <wp:extent cx="6121400" cy="0"/>
                <wp:effectExtent l="9525" t="6350" r="12700" b="12700"/>
                <wp:wrapNone/>
                <wp:docPr id="1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直线 11" o:spid="_x0000_s1026" o:spt="20" style="position:absolute;left:0pt;margin-left:0pt;margin-top:179pt;height:0pt;width:482pt;z-index:251667456;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8SivtQAAAAIAQAADwAAAAAAAAABACAA&#10;AAAiAAAAZHJzL2Rvd25yZXYueG1sUEsBAhQAFAAAAAgAh07iQIPeF0vYAQAApAMAAA4AAAAAAAAA&#10;AQAgAAAAIwEAAGRycy9lMm9Eb2MueG1sUEsFBgAAAAAGAAYAWQEAAG0FAAAAAA==&#10;">
                <v:fill on="f" focussize="0,0"/>
                <v:stroke weight="1pt" color="#800008" joinstyle="round"/>
                <v:imagedata o:title=""/>
                <o:lock v:ext="edit" aspectratio="f"/>
                <w10:anchorlock/>
              </v:line>
            </w:pict>
          </mc:Fallback>
        </mc:AlternateContent>
      </w:r>
      <w:r>
        <w:rPr>
          <w:noProof/>
        </w:rPr>
        <mc:AlternateContent>
          <mc:Choice Requires="wps">
            <w:drawing>
              <wp:anchor distT="0" distB="0" distL="114300" distR="114300" simplePos="0" relativeHeight="251666432" behindDoc="0" locked="1" layoutInCell="1" allowOverlap="1" wp14:anchorId="78840D58" wp14:editId="7D00D6CF">
                <wp:simplePos x="0" y="0"/>
                <wp:positionH relativeFrom="margin">
                  <wp:posOffset>0</wp:posOffset>
                </wp:positionH>
                <wp:positionV relativeFrom="margin">
                  <wp:posOffset>9108440</wp:posOffset>
                </wp:positionV>
                <wp:extent cx="6120130" cy="363220"/>
                <wp:effectExtent l="0" t="2540" r="4445" b="0"/>
                <wp:wrapNone/>
                <wp:docPr id="1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109FC739" w14:textId="77777777" w:rsidR="00CB35D9" w:rsidRDefault="00DE04CF">
                            <w:pPr>
                              <w:pStyle w:val="af9"/>
                            </w:pPr>
                            <w:r>
                              <w:rPr>
                                <w:rFonts w:hint="eastAsia"/>
                                <w:sz w:val="28"/>
                                <w:szCs w:val="28"/>
                              </w:rPr>
                              <w:t>河北省市场监督</w:t>
                            </w:r>
                            <w:r>
                              <w:rPr>
                                <w:sz w:val="28"/>
                                <w:szCs w:val="28"/>
                              </w:rPr>
                              <w:t>管理</w:t>
                            </w:r>
                            <w:r>
                              <w:rPr>
                                <w:rFonts w:hint="eastAsia"/>
                                <w:sz w:val="28"/>
                                <w:szCs w:val="28"/>
                              </w:rPr>
                              <w:t>局</w:t>
                            </w:r>
                            <w:r>
                              <w:rPr>
                                <w:rStyle w:val="af8"/>
                                <w:rFonts w:hint="eastAsia"/>
                              </w:rPr>
                              <w:t xml:space="preserve"> 发布</w:t>
                            </w:r>
                          </w:p>
                        </w:txbxContent>
                      </wps:txbx>
                      <wps:bodyPr rot="0" vert="horz" wrap="square" lIns="0" tIns="0" rIns="0" bIns="0" anchor="t" anchorCtr="0" upright="1">
                        <a:noAutofit/>
                      </wps:bodyPr>
                    </wps:wsp>
                  </a:graphicData>
                </a:graphic>
              </wp:anchor>
            </w:drawing>
          </mc:Choice>
          <mc:Fallback>
            <w:pict>
              <v:shapetype w14:anchorId="78840D58"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0++QEAAN4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" stroked="f">
                <v:textbox inset="0,0,0,0">
                  <w:txbxContent>
                    <w:p w14:paraId="109FC739" w14:textId="77777777" w:rsidR="00CB35D9" w:rsidRDefault="00DE04CF">
                      <w:pPr>
                        <w:pStyle w:val="af9"/>
                      </w:pPr>
                      <w:r>
                        <w:rPr>
                          <w:rFonts w:hint="eastAsia"/>
                          <w:sz w:val="28"/>
                          <w:szCs w:val="28"/>
                        </w:rPr>
                        <w:t>河北省市场监督</w:t>
                      </w:r>
                      <w:r>
                        <w:rPr>
                          <w:sz w:val="28"/>
                          <w:szCs w:val="28"/>
                        </w:rPr>
                        <w:t>管理</w:t>
                      </w:r>
                      <w:r>
                        <w:rPr>
                          <w:rFonts w:hint="eastAsia"/>
                          <w:sz w:val="28"/>
                          <w:szCs w:val="28"/>
                        </w:rPr>
                        <w:t>局</w:t>
                      </w:r>
                      <w:r>
                        <w:rPr>
                          <w:rStyle w:val="af8"/>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243DCE7E" wp14:editId="72278506">
                <wp:simplePos x="0" y="0"/>
                <wp:positionH relativeFrom="margin">
                  <wp:posOffset>4100830</wp:posOffset>
                </wp:positionH>
                <wp:positionV relativeFrom="margin">
                  <wp:posOffset>8563610</wp:posOffset>
                </wp:positionV>
                <wp:extent cx="2019300" cy="312420"/>
                <wp:effectExtent l="0" t="635" r="4445" b="1270"/>
                <wp:wrapNone/>
                <wp:docPr id="1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8F5785D" w14:textId="77777777" w:rsidR="00CB35D9" w:rsidRDefault="00DE04CF">
                            <w:pPr>
                              <w:pStyle w:val="af6"/>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243DCE7E" id="fmFrame6" o:spid="_x0000_s1027"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IgSnvP9AQAA5QMAAA4AAAAAAAAA&#10;AAAAAAAALgIAAGRycy9lMm9Eb2MueG1sUEsBAi0AFAAGAAgAAAAhAElX7W7hAAAADQEAAA8AAAAA&#10;AAAAAAAAAAAAVwQAAGRycy9kb3ducmV2LnhtbFBLBQYAAAAABAAEAPMAAABlBQAAAAA=&#10;" stroked="f">
                <v:textbox inset="0,0,0,0">
                  <w:txbxContent>
                    <w:p w14:paraId="18F5785D" w14:textId="77777777" w:rsidR="00CB35D9" w:rsidRDefault="00DE04CF">
                      <w:pPr>
                        <w:pStyle w:val="af6"/>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71271B6E" wp14:editId="04544CAA">
                <wp:simplePos x="0" y="0"/>
                <wp:positionH relativeFrom="margin">
                  <wp:posOffset>0</wp:posOffset>
                </wp:positionH>
                <wp:positionV relativeFrom="margin">
                  <wp:posOffset>8563610</wp:posOffset>
                </wp:positionV>
                <wp:extent cx="2019300" cy="312420"/>
                <wp:effectExtent l="0" t="635" r="0" b="1270"/>
                <wp:wrapNone/>
                <wp:docPr id="1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5CFE267" w14:textId="77777777" w:rsidR="00CB35D9" w:rsidRDefault="00DE04CF">
                            <w:pPr>
                              <w:pStyle w:val="af0"/>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71271B6E" id="fmFrame5" o:spid="_x0000_s1028" type="#_x0000_t202" style="position:absolute;left:0;text-align:left;margin-left:0;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Las5WP9AQAA5QMAAA4AAAAAAAAAAAAA&#10;AAAALgIAAGRycy9lMm9Eb2MueG1sUEsBAi0AFAAGAAgAAAAhAK6Iy8TeAAAACgEAAA8AAAAAAAAA&#10;AAAAAAAAVwQAAGRycy9kb3ducmV2LnhtbFBLBQYAAAAABAAEAPMAAABiBQAAAAA=&#10;" stroked="f">
                <v:textbox inset="0,0,0,0">
                  <w:txbxContent>
                    <w:p w14:paraId="45CFE267" w14:textId="77777777" w:rsidR="00CB35D9" w:rsidRDefault="00DE04CF">
                      <w:pPr>
                        <w:pStyle w:val="af0"/>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310DD96B" wp14:editId="7B5AB888">
                <wp:simplePos x="0" y="0"/>
                <wp:positionH relativeFrom="margin">
                  <wp:posOffset>0</wp:posOffset>
                </wp:positionH>
                <wp:positionV relativeFrom="margin">
                  <wp:posOffset>3635375</wp:posOffset>
                </wp:positionV>
                <wp:extent cx="5923280" cy="4681220"/>
                <wp:effectExtent l="0" t="0" r="1270" b="0"/>
                <wp:wrapNone/>
                <wp:docPr id="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4681220"/>
                        </a:xfrm>
                        <a:prstGeom prst="rect">
                          <a:avLst/>
                        </a:prstGeom>
                        <a:solidFill>
                          <a:srgbClr val="FFFFFF"/>
                        </a:solidFill>
                        <a:ln>
                          <a:noFill/>
                        </a:ln>
                      </wps:spPr>
                      <wps:txbx>
                        <w:txbxContent>
                          <w:p w14:paraId="10C11B95" w14:textId="77777777" w:rsidR="00CB35D9" w:rsidRDefault="00DE04CF">
                            <w:pPr>
                              <w:pStyle w:val="af4"/>
                              <w:rPr>
                                <w:rFonts w:ascii="黑体" w:eastAsia="黑体"/>
                                <w:sz w:val="48"/>
                                <w:szCs w:val="18"/>
                              </w:rPr>
                            </w:pPr>
                            <w:r>
                              <w:rPr>
                                <w:rFonts w:ascii="黑体" w:eastAsia="黑体" w:hint="eastAsia"/>
                                <w:sz w:val="48"/>
                                <w:szCs w:val="18"/>
                              </w:rPr>
                              <w:t>小麦田恶性杂草雀麦综合防控技术规程</w:t>
                            </w:r>
                          </w:p>
                          <w:p w14:paraId="5B4BCF43" w14:textId="0BDBC990" w:rsidR="00CB35D9" w:rsidRDefault="00DE04CF">
                            <w:pPr>
                              <w:pStyle w:val="af4"/>
                              <w:rPr>
                                <w:sz w:val="36"/>
                                <w:szCs w:val="36"/>
                              </w:rPr>
                            </w:pPr>
                            <w:r>
                              <w:rPr>
                                <w:rFonts w:hint="eastAsia"/>
                                <w:sz w:val="36"/>
                                <w:szCs w:val="36"/>
                              </w:rPr>
                              <w:t>（</w:t>
                            </w:r>
                            <w:r w:rsidR="00D5024A">
                              <w:rPr>
                                <w:rFonts w:hint="eastAsia"/>
                                <w:sz w:val="36"/>
                                <w:szCs w:val="36"/>
                              </w:rPr>
                              <w:t>网上</w:t>
                            </w:r>
                            <w:r>
                              <w:rPr>
                                <w:sz w:val="36"/>
                                <w:szCs w:val="36"/>
                              </w:rPr>
                              <w:t>征求意见稿</w:t>
                            </w:r>
                            <w:r>
                              <w:rPr>
                                <w:rFonts w:hint="eastAsia"/>
                                <w:sz w:val="36"/>
                                <w:szCs w:val="36"/>
                              </w:rPr>
                              <w:t>）</w:t>
                            </w:r>
                          </w:p>
                          <w:p w14:paraId="065B16A9" w14:textId="77777777" w:rsidR="00CB35D9" w:rsidRDefault="00CB35D9">
                            <w:pPr>
                              <w:pStyle w:val="af3"/>
                            </w:pPr>
                          </w:p>
                          <w:p w14:paraId="6F80F249" w14:textId="77777777" w:rsidR="00CB35D9" w:rsidRDefault="00CB35D9">
                            <w:pPr>
                              <w:pStyle w:val="af2"/>
                            </w:pPr>
                          </w:p>
                        </w:txbxContent>
                      </wps:txbx>
                      <wps:bodyPr rot="0" vert="horz" wrap="square" lIns="0" tIns="0" rIns="0" bIns="0" anchor="t" anchorCtr="0" upright="1">
                        <a:noAutofit/>
                      </wps:bodyPr>
                    </wps:wsp>
                  </a:graphicData>
                </a:graphic>
              </wp:anchor>
            </w:drawing>
          </mc:Choice>
          <mc:Fallback>
            <w:pict>
              <v:shape w14:anchorId="310DD96B" id="fmFrame4" o:spid="_x0000_s1029" type="#_x0000_t202" style="position:absolute;left:0;text-align:left;margin-left:0;margin-top:286.25pt;width:466.4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" stroked="f">
                <v:textbox inset="0,0,0,0">
                  <w:txbxContent>
                    <w:p w14:paraId="10C11B95" w14:textId="77777777" w:rsidR="00CB35D9" w:rsidRDefault="00DE04CF">
                      <w:pPr>
                        <w:pStyle w:val="af4"/>
                        <w:rPr>
                          <w:rFonts w:ascii="黑体" w:eastAsia="黑体"/>
                          <w:sz w:val="48"/>
                          <w:szCs w:val="18"/>
                        </w:rPr>
                      </w:pPr>
                      <w:r>
                        <w:rPr>
                          <w:rFonts w:ascii="黑体" w:eastAsia="黑体" w:hint="eastAsia"/>
                          <w:sz w:val="48"/>
                          <w:szCs w:val="18"/>
                        </w:rPr>
                        <w:t>小麦田恶性杂草雀麦综合防控技术规程</w:t>
                      </w:r>
                    </w:p>
                    <w:p w14:paraId="5B4BCF43" w14:textId="0BDBC990" w:rsidR="00CB35D9" w:rsidRDefault="00DE04CF">
                      <w:pPr>
                        <w:pStyle w:val="af4"/>
                        <w:rPr>
                          <w:sz w:val="36"/>
                          <w:szCs w:val="36"/>
                        </w:rPr>
                      </w:pPr>
                      <w:r>
                        <w:rPr>
                          <w:rFonts w:hint="eastAsia"/>
                          <w:sz w:val="36"/>
                          <w:szCs w:val="36"/>
                        </w:rPr>
                        <w:t>（</w:t>
                      </w:r>
                      <w:r w:rsidR="00D5024A">
                        <w:rPr>
                          <w:rFonts w:hint="eastAsia"/>
                          <w:sz w:val="36"/>
                          <w:szCs w:val="36"/>
                        </w:rPr>
                        <w:t>网上</w:t>
                      </w:r>
                      <w:r>
                        <w:rPr>
                          <w:sz w:val="36"/>
                          <w:szCs w:val="36"/>
                        </w:rPr>
                        <w:t>征求意见稿</w:t>
                      </w:r>
                      <w:r>
                        <w:rPr>
                          <w:rFonts w:hint="eastAsia"/>
                          <w:sz w:val="36"/>
                          <w:szCs w:val="36"/>
                        </w:rPr>
                        <w:t>）</w:t>
                      </w:r>
                    </w:p>
                    <w:p w14:paraId="065B16A9" w14:textId="77777777" w:rsidR="00CB35D9" w:rsidRDefault="00CB35D9">
                      <w:pPr>
                        <w:pStyle w:val="af3"/>
                      </w:pPr>
                    </w:p>
                    <w:p w14:paraId="6F80F249" w14:textId="77777777" w:rsidR="00CB35D9" w:rsidRDefault="00CB35D9">
                      <w:pPr>
                        <w:pStyle w:val="af2"/>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6266315D" wp14:editId="0580B5A6">
                <wp:simplePos x="0" y="0"/>
                <wp:positionH relativeFrom="margin">
                  <wp:posOffset>0</wp:posOffset>
                </wp:positionH>
                <wp:positionV relativeFrom="margin">
                  <wp:posOffset>1401445</wp:posOffset>
                </wp:positionV>
                <wp:extent cx="5802630" cy="860425"/>
                <wp:effectExtent l="0" t="1270" r="0" b="0"/>
                <wp:wrapNone/>
                <wp:docPr id="11"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4BE46E3B" w14:textId="77777777" w:rsidR="00CB35D9" w:rsidRDefault="00DE04CF">
                            <w:pPr>
                              <w:pStyle w:val="1"/>
                            </w:pPr>
                            <w:r>
                              <w:t>DB</w:t>
                            </w:r>
                            <w:r>
                              <w:rPr>
                                <w:rFonts w:hint="eastAsia"/>
                              </w:rPr>
                              <w:t>13</w:t>
                            </w:r>
                            <w:r>
                              <w:t>/T ××××—××××</w:t>
                            </w:r>
                          </w:p>
                        </w:txbxContent>
                      </wps:txbx>
                      <wps:bodyPr rot="0" vert="horz" wrap="square" lIns="0" tIns="0" rIns="0" bIns="0" anchor="t" anchorCtr="0" upright="1">
                        <a:noAutofit/>
                      </wps:bodyPr>
                    </wps:wsp>
                  </a:graphicData>
                </a:graphic>
              </wp:anchor>
            </w:drawing>
          </mc:Choice>
          <mc:Fallback>
            <w:pict>
              <v:shape w14:anchorId="6266315D" id="fmFrame3" o:spid="_x0000_s1030" type="#_x0000_t202" style="position:absolute;left:0;text-align:left;margin-left:0;margin-top:110.35pt;width:456.9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" stroked="f">
                <v:textbox inset="0,0,0,0">
                  <w:txbxContent>
                    <w:p w14:paraId="4BE46E3B" w14:textId="77777777" w:rsidR="00CB35D9" w:rsidRDefault="00DE04CF">
                      <w:pPr>
                        <w:pStyle w:val="1"/>
                      </w:pPr>
                      <w:r>
                        <w:t>DB</w:t>
                      </w:r>
                      <w:r>
                        <w:rPr>
                          <w:rFonts w:hint="eastAsia"/>
                        </w:rPr>
                        <w:t>13</w:t>
                      </w:r>
                      <w:r>
                        <w:t>/T ××××—××××</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35C55442" wp14:editId="6E3E2F3B">
                <wp:simplePos x="0" y="0"/>
                <wp:positionH relativeFrom="margin">
                  <wp:posOffset>2549525</wp:posOffset>
                </wp:positionH>
                <wp:positionV relativeFrom="margin">
                  <wp:posOffset>198755</wp:posOffset>
                </wp:positionV>
                <wp:extent cx="3175000" cy="720090"/>
                <wp:effectExtent l="0" t="0" r="6350" b="3810"/>
                <wp:wrapNone/>
                <wp:docPr id="10"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75BB3206" w14:textId="77777777" w:rsidR="00CB35D9" w:rsidRDefault="00DE04CF">
                            <w:pPr>
                              <w:pStyle w:val="ab"/>
                            </w:pPr>
                            <w:r>
                              <w:t>DB13/T</w:t>
                            </w:r>
                          </w:p>
                        </w:txbxContent>
                      </wps:txbx>
                      <wps:bodyPr rot="0" vert="horz" wrap="square" lIns="0" tIns="0" rIns="0" bIns="0" anchor="t" anchorCtr="0" upright="1">
                        <a:noAutofit/>
                      </wps:bodyPr>
                    </wps:wsp>
                  </a:graphicData>
                </a:graphic>
              </wp:anchor>
            </w:drawing>
          </mc:Choice>
          <mc:Fallback>
            <w:pict>
              <v:shape w14:anchorId="35C55442" id="fmFrame8" o:spid="_x0000_s1031" type="#_x0000_t202" style="position:absolute;left:0;text-align:left;margin-left:200.75pt;margin-top:15.65pt;width:250pt;height:56.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" stroked="f">
                <v:textbox inset="0,0,0,0">
                  <w:txbxContent>
                    <w:p w14:paraId="75BB3206" w14:textId="77777777" w:rsidR="00CB35D9" w:rsidRDefault="00DE04CF">
                      <w:pPr>
                        <w:pStyle w:val="ab"/>
                      </w:pPr>
                      <w:r>
                        <w:t>DB13/T</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62A6E0AB" wp14:editId="3705F23D">
                <wp:simplePos x="0" y="0"/>
                <wp:positionH relativeFrom="margin">
                  <wp:posOffset>0</wp:posOffset>
                </wp:positionH>
                <wp:positionV relativeFrom="margin">
                  <wp:posOffset>1010920</wp:posOffset>
                </wp:positionV>
                <wp:extent cx="6120130" cy="391160"/>
                <wp:effectExtent l="0" t="1270" r="4445"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0643A74" w14:textId="77777777" w:rsidR="00CB35D9" w:rsidRDefault="00DE04CF">
                            <w:pPr>
                              <w:pStyle w:val="af5"/>
                            </w:pPr>
                            <w:r>
                              <w:rPr>
                                <w:rFonts w:hint="eastAsia"/>
                              </w:rPr>
                              <w:t>河北省地方标准</w:t>
                            </w:r>
                          </w:p>
                        </w:txbxContent>
                      </wps:txbx>
                      <wps:bodyPr rot="0" vert="horz" wrap="square" lIns="0" tIns="0" rIns="0" bIns="0" anchor="t" anchorCtr="0" upright="1">
                        <a:noAutofit/>
                      </wps:bodyPr>
                    </wps:wsp>
                  </a:graphicData>
                </a:graphic>
              </wp:anchor>
            </w:drawing>
          </mc:Choice>
          <mc:Fallback>
            <w:pict>
              <v:shape w14:anchorId="62A6E0AB" id="fmFrame2"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CxCS239AQAA5AMAAA4AAAAAAAAAAAAA&#10;AAAALgIAAGRycy9lMm9Eb2MueG1sUEsBAi0AFAAGAAgAAAAhAJTXW3beAAAACAEAAA8AAAAAAAAA&#10;AAAAAAAAVwQAAGRycy9kb3ducmV2LnhtbFBLBQYAAAAABAAEAPMAAABiBQAAAAA=&#10;" stroked="f">
                <v:textbox inset="0,0,0,0">
                  <w:txbxContent>
                    <w:p w14:paraId="70643A74" w14:textId="77777777" w:rsidR="00CB35D9" w:rsidRDefault="00DE04CF">
                      <w:pPr>
                        <w:pStyle w:val="af5"/>
                      </w:pPr>
                      <w:r>
                        <w:rPr>
                          <w:rFonts w:hint="eastAsia"/>
                        </w:rPr>
                        <w:t>河北省地方标准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7A2ADA22" wp14:editId="58FF5199">
                <wp:simplePos x="0" y="0"/>
                <wp:positionH relativeFrom="margin">
                  <wp:posOffset>0</wp:posOffset>
                </wp:positionH>
                <wp:positionV relativeFrom="margin">
                  <wp:posOffset>0</wp:posOffset>
                </wp:positionV>
                <wp:extent cx="2540000" cy="657860"/>
                <wp:effectExtent l="0" t="0" r="3175" b="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78FCDF44" w14:textId="77777777" w:rsidR="00CB35D9" w:rsidRDefault="00DE04CF">
                            <w:pPr>
                              <w:pStyle w:val="af7"/>
                            </w:pPr>
                            <w:r>
                              <w:t>ICS</w:t>
                            </w:r>
                          </w:p>
                          <w:p w14:paraId="180E2140" w14:textId="77777777" w:rsidR="00CB35D9" w:rsidRDefault="00DE04CF">
                            <w:pPr>
                              <w:pStyle w:val="af7"/>
                            </w:pPr>
                            <w:r>
                              <w:rPr>
                                <w:rFonts w:hint="eastAsia"/>
                              </w:rPr>
                              <w:t>CCS</w:t>
                            </w:r>
                          </w:p>
                        </w:txbxContent>
                      </wps:txbx>
                      <wps:bodyPr rot="0" vert="horz" wrap="square" lIns="0" tIns="0" rIns="0" bIns="0" anchor="t" anchorCtr="0" upright="1">
                        <a:noAutofit/>
                      </wps:bodyPr>
                    </wps:wsp>
                  </a:graphicData>
                </a:graphic>
              </wp:anchor>
            </w:drawing>
          </mc:Choice>
          <mc:Fallback>
            <w:pict>
              <v:shape w14:anchorId="7A2ADA22"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e4Z6Uf0BAADkAwAADgAAAAAAAAAAAAAAAAAu&#10;AgAAZHJzL2Uyb0RvYy54bWxQSwECLQAUAAYACAAAACEABw9Ct9oAAAAFAQAADwAAAAAAAAAAAAAA&#10;AABXBAAAZHJzL2Rvd25yZXYueG1sUEsFBgAAAAAEAAQA8wAAAF4FAAAAAA==&#10;" stroked="f">
                <v:textbox inset="0,0,0,0">
                  <w:txbxContent>
                    <w:p w14:paraId="78FCDF44" w14:textId="77777777" w:rsidR="00CB35D9" w:rsidRDefault="00DE04CF">
                      <w:pPr>
                        <w:pStyle w:val="af7"/>
                      </w:pPr>
                      <w:r>
                        <w:t>ICS</w:t>
                      </w:r>
                    </w:p>
                    <w:p w14:paraId="180E2140" w14:textId="77777777" w:rsidR="00CB35D9" w:rsidRDefault="00DE04CF">
                      <w:pPr>
                        <w:pStyle w:val="af7"/>
                      </w:pPr>
                      <w:r>
                        <w:rPr>
                          <w:rFonts w:hint="eastAsia"/>
                        </w:rPr>
                        <w:t>CCS</w:t>
                      </w:r>
                    </w:p>
                  </w:txbxContent>
                </v:textbox>
                <w10:wrap anchorx="margin" anchory="margin"/>
                <w10:anchorlock/>
              </v:shape>
            </w:pict>
          </mc:Fallback>
        </mc:AlternateContent>
      </w:r>
    </w:p>
    <w:p w14:paraId="6C0E53AA" w14:textId="77777777" w:rsidR="00CB35D9" w:rsidRDefault="00DE04CF">
      <w:pPr>
        <w:pStyle w:val="af"/>
        <w:spacing w:line="360" w:lineRule="exact"/>
      </w:pPr>
      <w:bookmarkStart w:id="1" w:name="SectionMark2"/>
      <w:bookmarkEnd w:id="0"/>
      <w:r>
        <w:rPr>
          <w:rFonts w:hint="eastAsia"/>
        </w:rPr>
        <w:lastRenderedPageBreak/>
        <w:t>前    言</w:t>
      </w:r>
    </w:p>
    <w:p w14:paraId="7CAC9664" w14:textId="77777777" w:rsidR="00CB35D9" w:rsidRDefault="00DE04CF">
      <w:pPr>
        <w:ind w:firstLineChars="194" w:firstLine="407"/>
        <w:rPr>
          <w:rFonts w:ascii="Times New Roman" w:eastAsia="宋体" w:hAnsi="Times New Roman" w:cs="Times New Roman"/>
          <w:color w:val="000000"/>
        </w:rPr>
      </w:pPr>
      <w:r>
        <w:rPr>
          <w:rFonts w:ascii="Times New Roman" w:eastAsia="宋体" w:hAnsi="Times New Roman" w:cs="Times New Roman"/>
          <w:color w:val="000000"/>
        </w:rPr>
        <w:t>本</w:t>
      </w:r>
      <w:r>
        <w:rPr>
          <w:rFonts w:ascii="Times New Roman" w:eastAsia="宋体" w:hAnsi="Times New Roman" w:cs="Times New Roman" w:hint="eastAsia"/>
          <w:color w:val="000000"/>
        </w:rPr>
        <w:t>文件</w:t>
      </w:r>
      <w:r>
        <w:rPr>
          <w:rFonts w:ascii="Times New Roman" w:eastAsia="宋体" w:hAnsi="Times New Roman" w:cs="Times New Roman"/>
          <w:color w:val="000000"/>
        </w:rPr>
        <w:t>按照</w:t>
      </w:r>
      <w:r>
        <w:rPr>
          <w:rFonts w:ascii="Times New Roman" w:eastAsia="宋体" w:hAnsi="Times New Roman" w:cs="Times New Roman"/>
        </w:rPr>
        <w:t>GB/T 1.1-2020</w:t>
      </w:r>
      <w:r>
        <w:rPr>
          <w:rFonts w:ascii="Times New Roman" w:eastAsia="宋体" w:hAnsi="Times New Roman" w:cs="Times New Roman"/>
        </w:rPr>
        <w:t>《标准化工作导则</w:t>
      </w:r>
      <w:r>
        <w:rPr>
          <w:rFonts w:ascii="Times New Roman" w:eastAsia="宋体" w:hAnsi="Times New Roman" w:cs="Times New Roman"/>
        </w:rPr>
        <w:t xml:space="preserve">  </w:t>
      </w:r>
      <w:r>
        <w:rPr>
          <w:rFonts w:ascii="Times New Roman" w:eastAsia="宋体" w:hAnsi="Times New Roman" w:cs="Times New Roman"/>
        </w:rPr>
        <w:t>第一部分：标准化文件的结构和起草规则》的规定起草</w:t>
      </w:r>
      <w:r>
        <w:rPr>
          <w:rFonts w:ascii="Times New Roman" w:eastAsia="宋体" w:hAnsi="Times New Roman" w:cs="Times New Roman"/>
          <w:color w:val="000000"/>
        </w:rPr>
        <w:t>。</w:t>
      </w:r>
    </w:p>
    <w:p w14:paraId="0412816E" w14:textId="77777777" w:rsidR="00CB35D9" w:rsidRDefault="00DE04CF">
      <w:pPr>
        <w:ind w:firstLineChars="194" w:firstLine="407"/>
        <w:rPr>
          <w:rFonts w:ascii="Times New Roman" w:eastAsia="宋体" w:hAnsi="Times New Roman" w:cs="Times New Roman"/>
        </w:rPr>
      </w:pPr>
      <w:r>
        <w:rPr>
          <w:rFonts w:ascii="Times New Roman" w:eastAsia="宋体" w:hAnsi="Times New Roman" w:cs="Times New Roman"/>
        </w:rPr>
        <w:t>本</w:t>
      </w:r>
      <w:r>
        <w:rPr>
          <w:rFonts w:ascii="Times New Roman" w:eastAsia="宋体" w:hAnsi="Times New Roman" w:cs="Times New Roman" w:hint="eastAsia"/>
        </w:rPr>
        <w:t>文件</w:t>
      </w:r>
      <w:r>
        <w:rPr>
          <w:rFonts w:ascii="Times New Roman" w:eastAsia="宋体" w:hAnsi="Times New Roman" w:cs="Times New Roman"/>
        </w:rPr>
        <w:t>由河北省农业农村厅提出。</w:t>
      </w:r>
    </w:p>
    <w:p w14:paraId="54FBF941" w14:textId="77777777" w:rsidR="00CB35D9" w:rsidRDefault="00DE04CF">
      <w:pPr>
        <w:ind w:firstLineChars="194" w:firstLine="407"/>
        <w:rPr>
          <w:rFonts w:ascii="Times New Roman" w:eastAsia="宋体" w:hAnsi="Times New Roman" w:cs="Times New Roman"/>
          <w:color w:val="FF0000"/>
        </w:rPr>
      </w:pPr>
      <w:r>
        <w:rPr>
          <w:rFonts w:ascii="Times New Roman" w:eastAsia="宋体" w:hAnsi="Times New Roman" w:cs="Times New Roman"/>
        </w:rPr>
        <w:t>本</w:t>
      </w:r>
      <w:r>
        <w:rPr>
          <w:rFonts w:ascii="Times New Roman" w:eastAsia="宋体" w:hAnsi="Times New Roman" w:cs="Times New Roman" w:hint="eastAsia"/>
        </w:rPr>
        <w:t>文件</w:t>
      </w:r>
      <w:r>
        <w:rPr>
          <w:rFonts w:ascii="Times New Roman" w:eastAsia="宋体" w:hAnsi="Times New Roman" w:cs="Times New Roman"/>
        </w:rPr>
        <w:t>起草单位：河北省农林科学院粮油作物研究所、河北省农药检定监测总站、</w:t>
      </w:r>
      <w:bookmarkStart w:id="2" w:name="_Hlk194411676"/>
      <w:r>
        <w:rPr>
          <w:rFonts w:ascii="Times New Roman" w:eastAsia="宋体" w:hAnsi="Times New Roman" w:cs="Times New Roman"/>
        </w:rPr>
        <w:t>河北省农林科学院植物保护研究所</w:t>
      </w:r>
      <w:r>
        <w:rPr>
          <w:rFonts w:ascii="Times New Roman" w:eastAsia="宋体" w:hAnsi="Times New Roman" w:cs="Times New Roman" w:hint="eastAsia"/>
        </w:rPr>
        <w:t>。</w:t>
      </w:r>
      <w:bookmarkEnd w:id="2"/>
    </w:p>
    <w:p w14:paraId="61961777" w14:textId="3121A054" w:rsidR="00CB35D9" w:rsidRDefault="00DE04CF">
      <w:pPr>
        <w:ind w:firstLineChars="200" w:firstLine="420"/>
        <w:rPr>
          <w:rFonts w:ascii="Times New Roman" w:eastAsia="宋体" w:hAnsi="Times New Roman" w:cs="Times New Roman"/>
        </w:rPr>
      </w:pPr>
      <w:r>
        <w:rPr>
          <w:rFonts w:ascii="Times New Roman" w:eastAsia="宋体" w:hAnsi="Times New Roman" w:cs="Times New Roman"/>
        </w:rPr>
        <w:t>本标准主要起草人：赵铂锤、王贵启、刘小民、</w:t>
      </w:r>
      <w:r w:rsidR="00FA40D3">
        <w:rPr>
          <w:rFonts w:ascii="Times New Roman" w:eastAsia="宋体" w:hAnsi="Times New Roman" w:cs="Times New Roman"/>
        </w:rPr>
        <w:t>许贤、</w:t>
      </w:r>
      <w:r>
        <w:rPr>
          <w:rFonts w:ascii="Times New Roman" w:eastAsia="宋体" w:hAnsi="Times New Roman" w:cs="Times New Roman"/>
        </w:rPr>
        <w:t>李秉华、祁志尊、郭兵博、张楠、谢欢</w:t>
      </w:r>
      <w:r>
        <w:rPr>
          <w:rFonts w:ascii="Times New Roman" w:eastAsia="宋体" w:hAnsi="Times New Roman" w:cs="Times New Roman" w:hint="eastAsia"/>
        </w:rPr>
        <w:t>、</w:t>
      </w:r>
      <w:r>
        <w:rPr>
          <w:rFonts w:ascii="Times New Roman" w:eastAsia="宋体" w:hAnsi="Times New Roman" w:cs="Times New Roman"/>
        </w:rPr>
        <w:t>袁立兵、耿亚玲、</w:t>
      </w:r>
      <w:r>
        <w:rPr>
          <w:rFonts w:ascii="Times New Roman" w:eastAsia="宋体" w:hAnsi="Times New Roman" w:cs="Times New Roman" w:hint="eastAsia"/>
        </w:rPr>
        <w:t>李洪波、</w:t>
      </w:r>
      <w:r>
        <w:rPr>
          <w:rFonts w:ascii="Times New Roman" w:eastAsia="宋体" w:hAnsi="Times New Roman" w:cs="Times New Roman"/>
        </w:rPr>
        <w:t>宗丽娟、史世雪。</w:t>
      </w:r>
      <w:bookmarkEnd w:id="1"/>
    </w:p>
    <w:p w14:paraId="560F1CCD" w14:textId="77777777" w:rsidR="00CB35D9" w:rsidRDefault="00DE04C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CD0C5E2" w14:textId="77777777" w:rsidR="00CB35D9" w:rsidRDefault="00DE04CF">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小麦田恶性杂草雀麦综合防控技术规程</w:t>
      </w:r>
    </w:p>
    <w:p w14:paraId="104427AD" w14:textId="77777777" w:rsidR="00CB35D9" w:rsidRDefault="00DE04CF">
      <w:pPr>
        <w:widowControl/>
        <w:spacing w:beforeLines="50" w:before="156" w:afterLines="50" w:after="156"/>
        <w:outlineLvl w:val="0"/>
        <w:rPr>
          <w:rFonts w:ascii="Times New Roman" w:eastAsia="黑体" w:hAnsi="Times New Roman" w:cs="Times New Roman"/>
          <w:kern w:val="0"/>
          <w:szCs w:val="21"/>
        </w:rPr>
      </w:pPr>
      <w:r>
        <w:rPr>
          <w:rFonts w:ascii="Times New Roman" w:eastAsia="黑体" w:hAnsi="Times New Roman" w:cs="Times New Roman"/>
          <w:kern w:val="0"/>
          <w:szCs w:val="21"/>
        </w:rPr>
        <w:t xml:space="preserve">1  </w:t>
      </w:r>
      <w:r>
        <w:rPr>
          <w:rFonts w:ascii="Times New Roman" w:eastAsia="黑体" w:hAnsi="Times New Roman" w:cs="Times New Roman"/>
          <w:kern w:val="0"/>
          <w:szCs w:val="21"/>
        </w:rPr>
        <w:t>范围</w:t>
      </w:r>
    </w:p>
    <w:p w14:paraId="21B2D0A5" w14:textId="78ECC075" w:rsidR="00CB35D9" w:rsidRDefault="00DE04CF" w:rsidP="0055072D">
      <w:pPr>
        <w:ind w:firstLineChars="200" w:firstLine="420"/>
        <w:rPr>
          <w:rFonts w:ascii="宋体" w:eastAsia="宋体" w:hAnsi="宋体" w:cs="Times New Roman"/>
          <w:szCs w:val="21"/>
        </w:rPr>
      </w:pPr>
      <w:r>
        <w:rPr>
          <w:rFonts w:ascii="宋体" w:eastAsia="宋体" w:hAnsi="宋体" w:cs="Times New Roman" w:hint="eastAsia"/>
          <w:szCs w:val="21"/>
        </w:rPr>
        <w:t>本文件规定了</w:t>
      </w:r>
      <w:r w:rsidR="0055072D">
        <w:rPr>
          <w:rFonts w:ascii="宋体" w:eastAsia="宋体" w:hAnsi="宋体" w:cs="Times New Roman" w:hint="eastAsia"/>
          <w:szCs w:val="21"/>
        </w:rPr>
        <w:t>小麦田</w:t>
      </w:r>
      <w:r w:rsidR="00BC70D9">
        <w:rPr>
          <w:rFonts w:ascii="宋体" w:eastAsia="宋体" w:hAnsi="宋体" w:cs="Times New Roman" w:hint="eastAsia"/>
          <w:szCs w:val="21"/>
        </w:rPr>
        <w:t>恶性杂草</w:t>
      </w:r>
      <w:r>
        <w:rPr>
          <w:rFonts w:ascii="宋体" w:eastAsia="宋体" w:hAnsi="宋体" w:cs="Times New Roman" w:hint="eastAsia"/>
          <w:szCs w:val="21"/>
        </w:rPr>
        <w:t>雀麦</w:t>
      </w:r>
      <w:r w:rsidR="0055072D" w:rsidRPr="0055072D">
        <w:rPr>
          <w:rFonts w:ascii="宋体" w:eastAsia="宋体" w:hAnsi="宋体" w:cs="Times New Roman"/>
          <w:szCs w:val="21"/>
        </w:rPr>
        <w:t>（</w:t>
      </w:r>
      <w:r w:rsidR="0055072D" w:rsidRPr="0055072D">
        <w:rPr>
          <w:rFonts w:ascii="Times New Roman" w:eastAsia="宋体" w:hAnsi="Times New Roman" w:cs="Times New Roman"/>
          <w:i/>
          <w:szCs w:val="21"/>
        </w:rPr>
        <w:t>Bromus japonicus</w:t>
      </w:r>
      <w:r w:rsidR="0055072D" w:rsidRPr="0055072D">
        <w:rPr>
          <w:rFonts w:ascii="Times New Roman" w:eastAsia="宋体" w:hAnsi="Times New Roman" w:cs="Times New Roman"/>
          <w:szCs w:val="21"/>
        </w:rPr>
        <w:t xml:space="preserve"> Thunb.</w:t>
      </w:r>
      <w:r w:rsidR="0055072D" w:rsidRPr="0055072D">
        <w:rPr>
          <w:rFonts w:ascii="宋体" w:eastAsia="宋体" w:hAnsi="宋体" w:cs="Times New Roman"/>
          <w:szCs w:val="21"/>
        </w:rPr>
        <w:t>）</w:t>
      </w:r>
      <w:r>
        <w:rPr>
          <w:rFonts w:ascii="宋体" w:eastAsia="宋体" w:hAnsi="宋体" w:cs="Times New Roman" w:hint="eastAsia"/>
          <w:szCs w:val="21"/>
        </w:rPr>
        <w:t>综合防控的</w:t>
      </w:r>
      <w:r w:rsidR="0055072D">
        <w:rPr>
          <w:rFonts w:ascii="宋体" w:eastAsia="宋体" w:hAnsi="宋体" w:cs="Times New Roman" w:hint="eastAsia"/>
          <w:szCs w:val="21"/>
        </w:rPr>
        <w:t>原则和措施</w:t>
      </w:r>
      <w:r>
        <w:rPr>
          <w:rFonts w:ascii="宋体" w:eastAsia="宋体" w:hAnsi="宋体" w:cs="Times New Roman" w:hint="eastAsia"/>
          <w:szCs w:val="21"/>
        </w:rPr>
        <w:t>。</w:t>
      </w:r>
    </w:p>
    <w:p w14:paraId="63FB17A4" w14:textId="77777777" w:rsidR="00CB35D9" w:rsidRDefault="00DE04CF">
      <w:pPr>
        <w:ind w:firstLineChars="200" w:firstLine="420"/>
        <w:rPr>
          <w:rFonts w:ascii="宋体" w:eastAsia="宋体" w:hAnsi="宋体" w:cs="Times New Roman"/>
          <w:szCs w:val="21"/>
        </w:rPr>
      </w:pPr>
      <w:r>
        <w:rPr>
          <w:rFonts w:ascii="宋体" w:eastAsia="宋体" w:hAnsi="宋体" w:cs="Times New Roman" w:hint="eastAsia"/>
          <w:szCs w:val="21"/>
        </w:rPr>
        <w:t>本文件适用于河北省小麦田雀麦的综合防控。</w:t>
      </w:r>
    </w:p>
    <w:p w14:paraId="32C6D648" w14:textId="77777777" w:rsidR="00CB35D9" w:rsidRDefault="00DE04CF">
      <w:pPr>
        <w:widowControl/>
        <w:spacing w:beforeLines="50" w:before="156" w:afterLines="50" w:after="156"/>
        <w:outlineLvl w:val="0"/>
        <w:rPr>
          <w:rFonts w:ascii="Times New Roman" w:eastAsia="黑体" w:hAnsi="Times New Roman" w:cs="Times New Roman"/>
          <w:kern w:val="0"/>
          <w:szCs w:val="21"/>
        </w:rPr>
      </w:pPr>
      <w:r>
        <w:rPr>
          <w:rFonts w:ascii="Times New Roman" w:eastAsia="黑体" w:hAnsi="Times New Roman" w:cs="Times New Roman" w:hint="eastAsia"/>
          <w:kern w:val="0"/>
          <w:szCs w:val="21"/>
        </w:rPr>
        <w:t>2</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规范性引用文件</w:t>
      </w:r>
    </w:p>
    <w:p w14:paraId="11174A9F" w14:textId="7777777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1F7927" w14:textId="19873C1A" w:rsidR="000317A5" w:rsidRDefault="000317A5">
      <w:pPr>
        <w:ind w:firstLineChars="200" w:firstLine="420"/>
        <w:rPr>
          <w:rFonts w:ascii="Times New Roman" w:eastAsia="宋体" w:hAnsi="Times New Roman" w:cs="Times New Roman"/>
          <w:szCs w:val="21"/>
        </w:rPr>
      </w:pPr>
      <w:r w:rsidRPr="000317A5">
        <w:rPr>
          <w:rFonts w:ascii="Times New Roman" w:eastAsia="宋体" w:hAnsi="Times New Roman" w:cs="Times New Roman" w:hint="eastAsia"/>
          <w:szCs w:val="21"/>
        </w:rPr>
        <w:t xml:space="preserve">GB 4404.1 </w:t>
      </w:r>
      <w:r w:rsidRPr="000317A5">
        <w:rPr>
          <w:rFonts w:ascii="Times New Roman" w:eastAsia="宋体" w:hAnsi="Times New Roman" w:cs="Times New Roman" w:hint="eastAsia"/>
          <w:szCs w:val="21"/>
        </w:rPr>
        <w:t>粮食作物种子</w:t>
      </w:r>
      <w:r w:rsidRPr="000317A5">
        <w:rPr>
          <w:rFonts w:ascii="Times New Roman" w:eastAsia="宋体" w:hAnsi="Times New Roman" w:cs="Times New Roman" w:hint="eastAsia"/>
          <w:szCs w:val="21"/>
        </w:rPr>
        <w:t xml:space="preserve"> </w:t>
      </w:r>
      <w:r w:rsidRPr="000317A5">
        <w:rPr>
          <w:rFonts w:ascii="Times New Roman" w:eastAsia="宋体" w:hAnsi="Times New Roman" w:cs="Times New Roman" w:hint="eastAsia"/>
          <w:szCs w:val="21"/>
        </w:rPr>
        <w:t>第</w:t>
      </w:r>
      <w:r w:rsidRPr="000317A5">
        <w:rPr>
          <w:rFonts w:ascii="Times New Roman" w:eastAsia="宋体" w:hAnsi="Times New Roman" w:cs="Times New Roman" w:hint="eastAsia"/>
          <w:szCs w:val="21"/>
        </w:rPr>
        <w:t>1</w:t>
      </w:r>
      <w:r w:rsidRPr="000317A5">
        <w:rPr>
          <w:rFonts w:ascii="Times New Roman" w:eastAsia="宋体" w:hAnsi="Times New Roman" w:cs="Times New Roman" w:hint="eastAsia"/>
          <w:szCs w:val="21"/>
        </w:rPr>
        <w:t>部分：禾谷类</w:t>
      </w:r>
    </w:p>
    <w:p w14:paraId="45966DA9" w14:textId="666B3D6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GB/T 832</w:t>
      </w:r>
      <w:r>
        <w:rPr>
          <w:rFonts w:ascii="Times New Roman" w:eastAsia="宋体" w:hAnsi="Times New Roman" w:cs="Times New Roman"/>
          <w:szCs w:val="21"/>
        </w:rPr>
        <w:t>1</w:t>
      </w:r>
      <w:r>
        <w:rPr>
          <w:rFonts w:ascii="Times New Roman" w:eastAsia="宋体" w:hAnsi="Times New Roman" w:cs="Times New Roman" w:hint="eastAsia"/>
          <w:szCs w:val="21"/>
        </w:rPr>
        <w:t>（所有部分）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农药合理使用准则</w:t>
      </w:r>
    </w:p>
    <w:p w14:paraId="63DAFBD8" w14:textId="68E15460" w:rsidR="0055072D" w:rsidRDefault="0055072D" w:rsidP="0055072D">
      <w:pPr>
        <w:ind w:firstLineChars="200" w:firstLine="420"/>
        <w:rPr>
          <w:rFonts w:ascii="Times New Roman" w:eastAsia="宋体" w:hAnsi="Times New Roman" w:cs="Times New Roman"/>
          <w:szCs w:val="21"/>
        </w:rPr>
      </w:pPr>
      <w:r>
        <w:rPr>
          <w:rFonts w:ascii="Times New Roman" w:eastAsia="宋体" w:hAnsi="Times New Roman" w:cs="Times New Roman"/>
          <w:szCs w:val="21"/>
        </w:rPr>
        <w:t>NY/T 500</w:t>
      </w:r>
      <w:r w:rsidR="007E65EC">
        <w:rPr>
          <w:rFonts w:ascii="Times New Roman" w:eastAsia="宋体" w:hAnsi="Times New Roman" w:cs="Times New Roman"/>
          <w:szCs w:val="21"/>
        </w:rPr>
        <w:t>-2015</w:t>
      </w:r>
      <w:r>
        <w:rPr>
          <w:rFonts w:ascii="Times New Roman" w:eastAsia="宋体" w:hAnsi="Times New Roman" w:cs="Times New Roman"/>
          <w:szCs w:val="21"/>
        </w:rPr>
        <w:t>秸秆粉碎还田机</w:t>
      </w:r>
      <w:r>
        <w:rPr>
          <w:rFonts w:ascii="Times New Roman" w:eastAsia="宋体" w:hAnsi="Times New Roman" w:cs="Times New Roman" w:hint="eastAsia"/>
          <w:szCs w:val="21"/>
        </w:rPr>
        <w:t xml:space="preserve"> </w:t>
      </w:r>
      <w:r>
        <w:rPr>
          <w:rFonts w:ascii="Times New Roman" w:eastAsia="宋体" w:hAnsi="Times New Roman" w:cs="Times New Roman"/>
          <w:szCs w:val="21"/>
        </w:rPr>
        <w:t>作业质量</w:t>
      </w:r>
    </w:p>
    <w:p w14:paraId="0FC83195" w14:textId="2F426130" w:rsidR="005F32AC" w:rsidRDefault="00DE04CF" w:rsidP="005F32AC">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NY/T 1276 </w:t>
      </w:r>
      <w:r>
        <w:rPr>
          <w:rFonts w:ascii="Times New Roman" w:eastAsia="宋体" w:hAnsi="Times New Roman" w:cs="Times New Roman"/>
          <w:szCs w:val="21"/>
        </w:rPr>
        <w:t>农药安全使用规范</w:t>
      </w:r>
      <w:r>
        <w:rPr>
          <w:rFonts w:ascii="Times New Roman" w:eastAsia="宋体" w:hAnsi="Times New Roman" w:cs="Times New Roman"/>
          <w:szCs w:val="21"/>
        </w:rPr>
        <w:t xml:space="preserve"> </w:t>
      </w:r>
      <w:r>
        <w:rPr>
          <w:rFonts w:ascii="Times New Roman" w:eastAsia="宋体" w:hAnsi="Times New Roman" w:cs="Times New Roman"/>
          <w:szCs w:val="21"/>
        </w:rPr>
        <w:t>总则</w:t>
      </w:r>
    </w:p>
    <w:p w14:paraId="245C9E52" w14:textId="3B19EBBF"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NY/T 1997 </w:t>
      </w:r>
      <w:r>
        <w:rPr>
          <w:rFonts w:ascii="Times New Roman" w:eastAsia="宋体" w:hAnsi="Times New Roman" w:cs="Times New Roman" w:hint="eastAsia"/>
          <w:szCs w:val="21"/>
        </w:rPr>
        <w:t>除草剂安全使用技术规范</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通则</w:t>
      </w:r>
    </w:p>
    <w:p w14:paraId="6C75CC29" w14:textId="01D22856" w:rsidR="003B4559" w:rsidRPr="003B4559" w:rsidRDefault="003B4559">
      <w:pPr>
        <w:ind w:firstLineChars="200" w:firstLine="420"/>
        <w:rPr>
          <w:rFonts w:ascii="Times New Roman" w:eastAsia="宋体" w:hAnsi="Times New Roman" w:cs="Times New Roman"/>
          <w:szCs w:val="21"/>
        </w:rPr>
      </w:pPr>
      <w:r w:rsidRPr="003B4559">
        <w:rPr>
          <w:rFonts w:ascii="Times New Roman" w:eastAsia="宋体" w:hAnsi="Times New Roman" w:cs="Times New Roman"/>
          <w:szCs w:val="21"/>
        </w:rPr>
        <w:t>NY/T 3543 </w:t>
      </w:r>
      <w:r w:rsidRPr="003B4559">
        <w:rPr>
          <w:rFonts w:ascii="Times New Roman" w:eastAsia="宋体" w:hAnsi="Times New Roman" w:cs="Times New Roman"/>
          <w:szCs w:val="21"/>
        </w:rPr>
        <w:t>小麦田看麦娘属杂草抗药性监测技术规程</w:t>
      </w:r>
    </w:p>
    <w:p w14:paraId="236DBD13" w14:textId="159C7BB4" w:rsidR="005F32AC" w:rsidRDefault="005F32AC" w:rsidP="005F32AC">
      <w:pPr>
        <w:ind w:firstLineChars="200" w:firstLine="420"/>
        <w:rPr>
          <w:rFonts w:ascii="Times New Roman" w:eastAsia="宋体" w:hAnsi="Times New Roman" w:cs="Times New Roman"/>
          <w:szCs w:val="21"/>
        </w:rPr>
      </w:pPr>
      <w:r w:rsidRPr="005F32AC">
        <w:rPr>
          <w:rFonts w:ascii="Times New Roman" w:eastAsia="宋体" w:hAnsi="Times New Roman" w:cs="Times New Roman"/>
          <w:szCs w:val="21"/>
        </w:rPr>
        <w:t>SL 568</w:t>
      </w:r>
      <w:r w:rsidRPr="005F32AC">
        <w:rPr>
          <w:rFonts w:ascii="Times New Roman" w:eastAsia="宋体" w:hAnsi="Times New Roman" w:cs="Times New Roman"/>
          <w:szCs w:val="21"/>
        </w:rPr>
        <w:t>土壤墒情评价指标</w:t>
      </w:r>
    </w:p>
    <w:p w14:paraId="0B99F2D1" w14:textId="5E327163" w:rsidR="0055072D" w:rsidRDefault="0055072D">
      <w:pPr>
        <w:ind w:firstLineChars="200" w:firstLine="420"/>
        <w:rPr>
          <w:rFonts w:ascii="Times New Roman" w:eastAsia="宋体" w:hAnsi="Times New Roman" w:cs="Times New Roman"/>
          <w:szCs w:val="21"/>
        </w:rPr>
      </w:pPr>
      <w:r w:rsidRPr="0055072D">
        <w:rPr>
          <w:rFonts w:ascii="Times New Roman" w:eastAsia="宋体" w:hAnsi="Times New Roman" w:cs="Times New Roman"/>
          <w:szCs w:val="21"/>
        </w:rPr>
        <w:t>DB</w:t>
      </w:r>
      <w:r w:rsidR="000317A5">
        <w:rPr>
          <w:rFonts w:ascii="Times New Roman" w:eastAsia="宋体" w:hAnsi="Times New Roman" w:cs="Times New Roman" w:hint="eastAsia"/>
          <w:szCs w:val="21"/>
        </w:rPr>
        <w:t xml:space="preserve"> </w:t>
      </w:r>
      <w:r w:rsidRPr="0055072D">
        <w:rPr>
          <w:rFonts w:ascii="Times New Roman" w:eastAsia="宋体" w:hAnsi="Times New Roman" w:cs="Times New Roman"/>
          <w:szCs w:val="21"/>
        </w:rPr>
        <w:t>13/T 1657</w:t>
      </w:r>
      <w:r>
        <w:rPr>
          <w:rFonts w:ascii="Times New Roman" w:eastAsia="宋体" w:hAnsi="Times New Roman" w:cs="Times New Roman"/>
          <w:szCs w:val="21"/>
        </w:rPr>
        <w:t xml:space="preserve"> </w:t>
      </w:r>
      <w:r>
        <w:rPr>
          <w:rFonts w:ascii="Times New Roman" w:eastAsia="宋体" w:hAnsi="Times New Roman" w:cs="Times New Roman" w:hint="eastAsia"/>
          <w:szCs w:val="21"/>
        </w:rPr>
        <w:t>冬小麦节水省肥高产简化栽培技术规程</w:t>
      </w:r>
    </w:p>
    <w:p w14:paraId="79A96744" w14:textId="77777777" w:rsidR="00CB35D9" w:rsidRDefault="00DE04CF">
      <w:pPr>
        <w:widowControl/>
        <w:spacing w:beforeLines="50" w:before="156" w:afterLines="50" w:after="156"/>
        <w:outlineLvl w:val="0"/>
        <w:rPr>
          <w:rFonts w:ascii="Times New Roman" w:eastAsia="黑体" w:hAnsi="Times New Roman" w:cs="Times New Roman"/>
          <w:kern w:val="0"/>
          <w:szCs w:val="21"/>
        </w:rPr>
      </w:pPr>
      <w:r>
        <w:rPr>
          <w:rFonts w:ascii="Times New Roman" w:eastAsia="黑体" w:hAnsi="Times New Roman" w:cs="Times New Roman" w:hint="eastAsia"/>
          <w:kern w:val="0"/>
          <w:szCs w:val="21"/>
        </w:rPr>
        <w:t>3</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术语和定义</w:t>
      </w:r>
    </w:p>
    <w:p w14:paraId="72EB99F4" w14:textId="7777777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本文件没有需要界定的术语和定义。</w:t>
      </w:r>
    </w:p>
    <w:p w14:paraId="537E2864" w14:textId="77777777" w:rsidR="00CB35D9" w:rsidRDefault="00DE04CF">
      <w:pPr>
        <w:widowControl/>
        <w:numPr>
          <w:ilvl w:val="1"/>
          <w:numId w:val="0"/>
        </w:numPr>
        <w:spacing w:beforeLines="50" w:before="156" w:afterLines="50" w:after="156"/>
        <w:outlineLvl w:val="0"/>
        <w:rPr>
          <w:rFonts w:ascii="Times New Roman" w:eastAsia="黑体" w:hAnsi="Times New Roman" w:cs="Times New Roman"/>
          <w:kern w:val="0"/>
          <w:szCs w:val="21"/>
        </w:rPr>
      </w:pPr>
      <w:r>
        <w:rPr>
          <w:rFonts w:ascii="Times New Roman" w:eastAsia="黑体" w:hAnsi="Times New Roman" w:cs="Times New Roman" w:hint="eastAsia"/>
          <w:kern w:val="0"/>
          <w:szCs w:val="21"/>
        </w:rPr>
        <w:t>4</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防控原则</w:t>
      </w:r>
    </w:p>
    <w:p w14:paraId="177AF105" w14:textId="250AB4CC" w:rsidR="00657431" w:rsidRPr="00657431" w:rsidRDefault="00DE04CF" w:rsidP="0065743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坚持综合防控</w:t>
      </w:r>
      <w:r w:rsidR="00DB2EFF">
        <w:rPr>
          <w:rFonts w:ascii="Times New Roman" w:eastAsia="宋体" w:hAnsi="Times New Roman" w:cs="Times New Roman" w:hint="eastAsia"/>
          <w:szCs w:val="21"/>
        </w:rPr>
        <w:t>原则</w:t>
      </w:r>
      <w:r>
        <w:rPr>
          <w:rFonts w:ascii="Times New Roman" w:eastAsia="宋体" w:hAnsi="Times New Roman" w:cs="Times New Roman" w:hint="eastAsia"/>
          <w:szCs w:val="21"/>
        </w:rPr>
        <w:t>。充分发挥轮作、深</w:t>
      </w:r>
      <w:r w:rsidR="0055072D">
        <w:rPr>
          <w:rFonts w:ascii="Times New Roman" w:eastAsia="宋体" w:hAnsi="Times New Roman" w:cs="Times New Roman" w:hint="eastAsia"/>
          <w:szCs w:val="21"/>
        </w:rPr>
        <w:t>翻</w:t>
      </w:r>
      <w:r>
        <w:rPr>
          <w:rFonts w:ascii="Times New Roman" w:eastAsia="宋体" w:hAnsi="Times New Roman" w:cs="Times New Roman" w:hint="eastAsia"/>
          <w:szCs w:val="21"/>
        </w:rPr>
        <w:t>、适期晚播、秸秆覆盖等农业、物理及生态措施的作用，降低雀麦发生基数，减轻化学除草压力。坚持治早治小</w:t>
      </w:r>
      <w:r w:rsidR="00657431">
        <w:rPr>
          <w:rFonts w:ascii="Times New Roman" w:eastAsia="宋体" w:hAnsi="Times New Roman" w:cs="Times New Roman" w:hint="eastAsia"/>
          <w:szCs w:val="21"/>
        </w:rPr>
        <w:t>，</w:t>
      </w:r>
      <w:r>
        <w:rPr>
          <w:rFonts w:ascii="Times New Roman" w:eastAsia="宋体" w:hAnsi="Times New Roman" w:cs="Times New Roman" w:hint="eastAsia"/>
          <w:szCs w:val="21"/>
        </w:rPr>
        <w:t>根据土壤墒情</w:t>
      </w:r>
      <w:r w:rsidR="002572A3">
        <w:rPr>
          <w:rFonts w:ascii="Times New Roman" w:eastAsia="宋体" w:hAnsi="Times New Roman" w:cs="Times New Roman" w:hint="eastAsia"/>
          <w:szCs w:val="21"/>
        </w:rPr>
        <w:t>、</w:t>
      </w:r>
      <w:r>
        <w:rPr>
          <w:rFonts w:ascii="Times New Roman" w:eastAsia="宋体" w:hAnsi="Times New Roman" w:cs="Times New Roman" w:hint="eastAsia"/>
          <w:szCs w:val="21"/>
        </w:rPr>
        <w:t>除草剂特性</w:t>
      </w:r>
      <w:r w:rsidR="002572A3">
        <w:rPr>
          <w:rFonts w:ascii="Times New Roman" w:eastAsia="宋体" w:hAnsi="Times New Roman" w:cs="Times New Roman" w:hint="eastAsia"/>
          <w:szCs w:val="21"/>
        </w:rPr>
        <w:t>以及雀麦对常用除草剂的抗</w:t>
      </w:r>
      <w:r w:rsidR="00657431">
        <w:rPr>
          <w:rFonts w:ascii="Times New Roman" w:eastAsia="宋体" w:hAnsi="Times New Roman" w:cs="Times New Roman" w:hint="eastAsia"/>
          <w:szCs w:val="21"/>
        </w:rPr>
        <w:t>性水平进行分区域治理</w:t>
      </w:r>
      <w:r>
        <w:rPr>
          <w:rFonts w:ascii="Times New Roman" w:eastAsia="宋体" w:hAnsi="Times New Roman" w:cs="Times New Roman" w:hint="eastAsia"/>
          <w:szCs w:val="21"/>
        </w:rPr>
        <w:t>，提高雀麦防除效果。</w:t>
      </w:r>
    </w:p>
    <w:p w14:paraId="1F55ABA0" w14:textId="77777777" w:rsidR="00CB35D9" w:rsidRDefault="00DE04CF">
      <w:pPr>
        <w:widowControl/>
        <w:numPr>
          <w:ilvl w:val="1"/>
          <w:numId w:val="0"/>
        </w:numPr>
        <w:spacing w:beforeLines="50" w:before="156" w:afterLines="50" w:after="156"/>
        <w:outlineLvl w:val="0"/>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防控措施</w:t>
      </w:r>
    </w:p>
    <w:p w14:paraId="34A5C99B" w14:textId="77777777" w:rsidR="00CB35D9" w:rsidRDefault="00DE04CF">
      <w:pPr>
        <w:widowControl/>
        <w:numPr>
          <w:ilvl w:val="2"/>
          <w:numId w:val="0"/>
        </w:numPr>
        <w:spacing w:beforeLines="50" w:before="156" w:afterLines="50" w:after="156"/>
        <w:jc w:val="left"/>
        <w:outlineLvl w:val="1"/>
        <w:rPr>
          <w:rFonts w:ascii="Times New Roman" w:eastAsia="黑体" w:hAnsi="Times New Roman" w:cs="Times New Roman"/>
          <w:kern w:val="0"/>
          <w:szCs w:val="21"/>
        </w:rPr>
      </w:pPr>
      <w:r>
        <w:rPr>
          <w:rFonts w:ascii="Times New Roman" w:eastAsia="黑体" w:hAnsi="Times New Roman" w:cs="Times New Roman"/>
          <w:kern w:val="0"/>
          <w:szCs w:val="21"/>
        </w:rPr>
        <w:t>5.1</w:t>
      </w:r>
      <w:r>
        <w:t xml:space="preserve">  </w:t>
      </w:r>
      <w:r>
        <w:rPr>
          <w:rFonts w:ascii="Times New Roman" w:eastAsia="黑体" w:hAnsi="Times New Roman" w:cs="Times New Roman"/>
          <w:kern w:val="0"/>
          <w:szCs w:val="21"/>
        </w:rPr>
        <w:t>农业措施</w:t>
      </w:r>
    </w:p>
    <w:p w14:paraId="114974FB" w14:textId="6A2D462D" w:rsidR="000317A5" w:rsidRDefault="000317A5">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sidRPr="000317A5">
        <w:rPr>
          <w:rFonts w:ascii="Times New Roman" w:eastAsia="黑体" w:hAnsi="Times New Roman" w:cs="Times New Roman" w:hint="eastAsia"/>
          <w:kern w:val="0"/>
          <w:szCs w:val="21"/>
        </w:rPr>
        <w:t>5.1.</w:t>
      </w:r>
      <w:r w:rsidR="0085411E">
        <w:rPr>
          <w:rFonts w:ascii="Times New Roman" w:eastAsia="黑体" w:hAnsi="Times New Roman" w:cs="Times New Roman" w:hint="eastAsia"/>
          <w:kern w:val="0"/>
          <w:szCs w:val="21"/>
        </w:rPr>
        <w:t xml:space="preserve">1  </w:t>
      </w:r>
      <w:r w:rsidRPr="000317A5">
        <w:rPr>
          <w:rFonts w:ascii="Times New Roman" w:eastAsia="黑体" w:hAnsi="Times New Roman" w:cs="Times New Roman" w:hint="eastAsia"/>
          <w:kern w:val="0"/>
          <w:szCs w:val="21"/>
        </w:rPr>
        <w:t>精选种子</w:t>
      </w:r>
    </w:p>
    <w:p w14:paraId="5FE25A7D" w14:textId="6B0F3011" w:rsidR="000317A5" w:rsidRPr="000317A5" w:rsidRDefault="000317A5" w:rsidP="000317A5">
      <w:pPr>
        <w:ind w:firstLineChars="200" w:firstLine="420"/>
        <w:rPr>
          <w:rFonts w:ascii="Times New Roman" w:eastAsia="宋体" w:hAnsi="Times New Roman" w:cs="Times New Roman"/>
          <w:szCs w:val="21"/>
        </w:rPr>
      </w:pPr>
      <w:r w:rsidRPr="000317A5">
        <w:rPr>
          <w:rFonts w:ascii="Times New Roman" w:eastAsia="宋体" w:hAnsi="Times New Roman" w:cs="Times New Roman" w:hint="eastAsia"/>
          <w:szCs w:val="21"/>
        </w:rPr>
        <w:t>对小麦种子进行精选，去除杂草种子，达到</w:t>
      </w:r>
      <w:r w:rsidRPr="000317A5">
        <w:rPr>
          <w:rFonts w:ascii="Times New Roman" w:eastAsia="宋体" w:hAnsi="Times New Roman" w:cs="Times New Roman" w:hint="eastAsia"/>
          <w:szCs w:val="21"/>
        </w:rPr>
        <w:t>GB 4404.1</w:t>
      </w:r>
      <w:r w:rsidRPr="000317A5">
        <w:rPr>
          <w:rFonts w:ascii="Times New Roman" w:eastAsia="宋体" w:hAnsi="Times New Roman" w:cs="Times New Roman" w:hint="eastAsia"/>
          <w:szCs w:val="21"/>
        </w:rPr>
        <w:t>的有关要求。</w:t>
      </w:r>
    </w:p>
    <w:p w14:paraId="573406CA" w14:textId="1DCDFB02" w:rsidR="00CB35D9" w:rsidRDefault="00DE04CF">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.1.</w:t>
      </w:r>
      <w:r w:rsidR="0085411E">
        <w:rPr>
          <w:rFonts w:ascii="Times New Roman" w:eastAsia="黑体" w:hAnsi="Times New Roman" w:cs="Times New Roman" w:hint="eastAsia"/>
          <w:kern w:val="0"/>
          <w:szCs w:val="21"/>
        </w:rPr>
        <w:t xml:space="preserve">2  </w:t>
      </w:r>
      <w:r>
        <w:rPr>
          <w:rFonts w:ascii="Times New Roman" w:eastAsia="黑体" w:hAnsi="Times New Roman" w:cs="Times New Roman" w:hint="eastAsia"/>
          <w:kern w:val="0"/>
          <w:szCs w:val="21"/>
        </w:rPr>
        <w:t>轮作</w:t>
      </w:r>
    </w:p>
    <w:p w14:paraId="01F5582A" w14:textId="49C61A10" w:rsidR="00CB35D9" w:rsidRDefault="00DE04CF">
      <w:pPr>
        <w:ind w:firstLineChars="200" w:firstLine="420"/>
        <w:rPr>
          <w:rFonts w:ascii="Times New Roman" w:eastAsia="宋体" w:hAnsi="Times New Roman" w:cs="Times New Roman"/>
          <w:szCs w:val="21"/>
        </w:rPr>
      </w:pPr>
      <w:r w:rsidRPr="00F76F7A">
        <w:rPr>
          <w:rFonts w:ascii="Times New Roman" w:eastAsia="宋体" w:hAnsi="Times New Roman" w:cs="Times New Roman" w:hint="eastAsia"/>
          <w:szCs w:val="21"/>
        </w:rPr>
        <w:t>雀麦发生</w:t>
      </w:r>
      <w:r w:rsidR="00FF1100">
        <w:rPr>
          <w:rFonts w:ascii="Times New Roman" w:eastAsia="宋体" w:hAnsi="Times New Roman" w:cs="Times New Roman" w:hint="eastAsia"/>
          <w:szCs w:val="21"/>
        </w:rPr>
        <w:t>严重田块，采取小麦</w:t>
      </w:r>
      <w:r w:rsidRPr="00F76F7A">
        <w:rPr>
          <w:rFonts w:ascii="Times New Roman" w:eastAsia="宋体" w:hAnsi="Times New Roman" w:cs="Times New Roman" w:hint="eastAsia"/>
          <w:szCs w:val="21"/>
        </w:rPr>
        <w:t>与</w:t>
      </w:r>
      <w:r w:rsidR="008D17AD">
        <w:rPr>
          <w:rFonts w:ascii="Times New Roman" w:eastAsia="宋体" w:hAnsi="Times New Roman" w:cs="Times New Roman" w:hint="eastAsia"/>
          <w:szCs w:val="21"/>
        </w:rPr>
        <w:t>冬油菜、春花生和春大豆等作物轮作的措施</w:t>
      </w:r>
      <w:r w:rsidRPr="00F76F7A">
        <w:rPr>
          <w:rFonts w:ascii="Times New Roman" w:eastAsia="宋体" w:hAnsi="Times New Roman" w:cs="Times New Roman" w:hint="eastAsia"/>
          <w:szCs w:val="21"/>
        </w:rPr>
        <w:t>。</w:t>
      </w:r>
    </w:p>
    <w:p w14:paraId="3C44027F" w14:textId="326C6BA9" w:rsidR="00CB35D9" w:rsidRDefault="00DE04CF">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.1.</w:t>
      </w:r>
      <w:r w:rsidR="0085411E">
        <w:rPr>
          <w:rFonts w:ascii="Times New Roman" w:eastAsia="黑体" w:hAnsi="Times New Roman" w:cs="Times New Roman" w:hint="eastAsia"/>
          <w:kern w:val="0"/>
          <w:szCs w:val="21"/>
        </w:rPr>
        <w:t xml:space="preserve">3  </w:t>
      </w:r>
      <w:r>
        <w:rPr>
          <w:rFonts w:ascii="Times New Roman" w:eastAsia="黑体" w:hAnsi="Times New Roman" w:cs="Times New Roman" w:hint="eastAsia"/>
          <w:kern w:val="0"/>
          <w:szCs w:val="21"/>
        </w:rPr>
        <w:t>深翻</w:t>
      </w:r>
    </w:p>
    <w:p w14:paraId="1820A7AB" w14:textId="458B6CF4"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作物播种前深翻，翻耕深度</w:t>
      </w:r>
      <w:r>
        <w:rPr>
          <w:rFonts w:ascii="Times New Roman" w:eastAsia="宋体" w:hAnsi="Times New Roman" w:cs="Times New Roman"/>
          <w:szCs w:val="21"/>
        </w:rPr>
        <w:t>3</w:t>
      </w:r>
      <w:r>
        <w:rPr>
          <w:rFonts w:ascii="Times New Roman" w:eastAsia="宋体" w:hAnsi="Times New Roman" w:cs="Times New Roman" w:hint="eastAsia"/>
          <w:szCs w:val="21"/>
        </w:rPr>
        <w:t>0 cm</w:t>
      </w:r>
      <w:r>
        <w:rPr>
          <w:rFonts w:ascii="Times New Roman" w:eastAsia="宋体" w:hAnsi="Times New Roman" w:cs="Times New Roman" w:hint="eastAsia"/>
          <w:szCs w:val="21"/>
        </w:rPr>
        <w:t>以上。</w:t>
      </w:r>
    </w:p>
    <w:p w14:paraId="37CD1A52" w14:textId="3AF58208" w:rsidR="00CB35D9" w:rsidRDefault="00DE04CF">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.1.</w:t>
      </w:r>
      <w:r w:rsidR="0085411E">
        <w:rPr>
          <w:rFonts w:ascii="Times New Roman" w:eastAsia="黑体" w:hAnsi="Times New Roman" w:cs="Times New Roman" w:hint="eastAsia"/>
          <w:kern w:val="0"/>
          <w:szCs w:val="21"/>
        </w:rPr>
        <w:t xml:space="preserve">4  </w:t>
      </w:r>
      <w:r>
        <w:rPr>
          <w:rFonts w:ascii="Times New Roman" w:eastAsia="黑体" w:hAnsi="Times New Roman" w:cs="Times New Roman" w:hint="eastAsia"/>
          <w:kern w:val="0"/>
          <w:szCs w:val="21"/>
        </w:rPr>
        <w:t>适期晚播</w:t>
      </w:r>
    </w:p>
    <w:p w14:paraId="52779567" w14:textId="103270D6"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根据</w:t>
      </w:r>
      <w:r w:rsidR="00674156">
        <w:rPr>
          <w:rFonts w:ascii="Times New Roman" w:eastAsia="宋体" w:hAnsi="Times New Roman" w:cs="Times New Roman" w:hint="eastAsia"/>
          <w:szCs w:val="21"/>
        </w:rPr>
        <w:t>小麦</w:t>
      </w:r>
      <w:r>
        <w:rPr>
          <w:rFonts w:ascii="Times New Roman" w:eastAsia="宋体" w:hAnsi="Times New Roman" w:cs="Times New Roman" w:hint="eastAsia"/>
          <w:szCs w:val="21"/>
        </w:rPr>
        <w:t>品种特性及气候条件，适当推迟小麦播期，播期、播量等应符合</w:t>
      </w:r>
      <w:bookmarkStart w:id="3" w:name="OLE_LINK3"/>
      <w:r>
        <w:rPr>
          <w:rFonts w:ascii="Times New Roman" w:eastAsia="宋体" w:hAnsi="Times New Roman" w:cs="Times New Roman"/>
          <w:szCs w:val="21"/>
        </w:rPr>
        <w:t>DB13/T 1657</w:t>
      </w:r>
      <w:bookmarkEnd w:id="3"/>
      <w:r>
        <w:rPr>
          <w:rFonts w:ascii="Times New Roman" w:eastAsia="宋体" w:hAnsi="Times New Roman" w:cs="Times New Roman"/>
          <w:szCs w:val="21"/>
        </w:rPr>
        <w:t>中</w:t>
      </w:r>
      <w:r>
        <w:rPr>
          <w:rFonts w:ascii="Times New Roman" w:eastAsia="宋体" w:hAnsi="Times New Roman" w:cs="Times New Roman"/>
          <w:szCs w:val="21"/>
        </w:rPr>
        <w:t>5.5</w:t>
      </w:r>
      <w:r>
        <w:rPr>
          <w:rFonts w:ascii="Times New Roman" w:eastAsia="宋体" w:hAnsi="Times New Roman" w:cs="Times New Roman"/>
          <w:szCs w:val="21"/>
        </w:rPr>
        <w:t>的规定。</w:t>
      </w:r>
    </w:p>
    <w:p w14:paraId="50AB738C" w14:textId="33376530" w:rsidR="00CB35D9" w:rsidRDefault="00DE04CF">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.1.</w:t>
      </w:r>
      <w:r w:rsidR="0085411E">
        <w:rPr>
          <w:rFonts w:ascii="Times New Roman" w:eastAsia="黑体" w:hAnsi="Times New Roman" w:cs="Times New Roman" w:hint="eastAsia"/>
          <w:kern w:val="0"/>
          <w:szCs w:val="21"/>
        </w:rPr>
        <w:t xml:space="preserve">5  </w:t>
      </w:r>
      <w:proofErr w:type="gramStart"/>
      <w:r>
        <w:rPr>
          <w:rFonts w:ascii="Times New Roman" w:eastAsia="黑体" w:hAnsi="Times New Roman" w:cs="Times New Roman" w:hint="eastAsia"/>
          <w:kern w:val="0"/>
          <w:szCs w:val="21"/>
        </w:rPr>
        <w:t>诱</w:t>
      </w:r>
      <w:proofErr w:type="gramEnd"/>
      <w:r>
        <w:rPr>
          <w:rFonts w:ascii="Times New Roman" w:eastAsia="黑体" w:hAnsi="Times New Roman" w:cs="Times New Roman" w:hint="eastAsia"/>
          <w:kern w:val="0"/>
          <w:szCs w:val="21"/>
        </w:rPr>
        <w:t>萌</w:t>
      </w:r>
    </w:p>
    <w:p w14:paraId="5C7CA79C" w14:textId="28D854F3"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雀麦发生量大的地块，小麦播种前浇水</w:t>
      </w:r>
      <w:r>
        <w:rPr>
          <w:rFonts w:ascii="Times New Roman" w:eastAsia="宋体" w:hAnsi="Times New Roman" w:cs="Times New Roman" w:hint="eastAsia"/>
          <w:color w:val="0000FF"/>
          <w:szCs w:val="21"/>
        </w:rPr>
        <w:t>，</w:t>
      </w:r>
      <w:r>
        <w:rPr>
          <w:rFonts w:ascii="Times New Roman" w:eastAsia="宋体" w:hAnsi="Times New Roman" w:cs="Times New Roman" w:hint="eastAsia"/>
          <w:szCs w:val="21"/>
        </w:rPr>
        <w:t>诱导雀麦萌发，使用</w:t>
      </w:r>
      <w:r w:rsidR="00072B57">
        <w:rPr>
          <w:rFonts w:ascii="Times New Roman" w:eastAsia="宋体" w:hAnsi="Times New Roman" w:cs="Times New Roman" w:hint="eastAsia"/>
          <w:szCs w:val="21"/>
        </w:rPr>
        <w:t>41%</w:t>
      </w:r>
      <w:r w:rsidR="00072B57" w:rsidRPr="00072B57">
        <w:rPr>
          <w:rFonts w:ascii="Times New Roman" w:eastAsia="宋体" w:hAnsi="Times New Roman" w:cs="Times New Roman" w:hint="eastAsia"/>
          <w:szCs w:val="21"/>
        </w:rPr>
        <w:t>草甘</w:t>
      </w:r>
      <w:proofErr w:type="gramStart"/>
      <w:r w:rsidR="00072B57" w:rsidRPr="00072B57">
        <w:rPr>
          <w:rFonts w:ascii="Times New Roman" w:eastAsia="宋体" w:hAnsi="Times New Roman" w:cs="Times New Roman" w:hint="eastAsia"/>
          <w:szCs w:val="21"/>
        </w:rPr>
        <w:t>膦</w:t>
      </w:r>
      <w:proofErr w:type="gramEnd"/>
      <w:r w:rsidR="00072B57" w:rsidRPr="00072B57">
        <w:rPr>
          <w:rFonts w:ascii="Times New Roman" w:eastAsia="宋体" w:hAnsi="Times New Roman" w:cs="Times New Roman" w:hint="eastAsia"/>
          <w:szCs w:val="21"/>
        </w:rPr>
        <w:t>异丙胺盐</w:t>
      </w:r>
      <w:r w:rsidR="00072B57">
        <w:rPr>
          <w:rFonts w:ascii="Times New Roman" w:eastAsia="宋体" w:hAnsi="Times New Roman" w:cs="Times New Roman" w:hint="eastAsia"/>
          <w:szCs w:val="21"/>
        </w:rPr>
        <w:t>水剂</w:t>
      </w:r>
      <w:r w:rsidR="00072B57">
        <w:rPr>
          <w:rFonts w:ascii="Times New Roman" w:eastAsia="宋体" w:hAnsi="Times New Roman" w:cs="Times New Roman" w:hint="eastAsia"/>
          <w:szCs w:val="21"/>
        </w:rPr>
        <w:t>150-200 mL/</w:t>
      </w:r>
      <w:r w:rsidR="00211F64">
        <w:rPr>
          <w:rFonts w:ascii="Times New Roman" w:eastAsia="宋体" w:hAnsi="Times New Roman" w:cs="Times New Roman"/>
          <w:szCs w:val="21"/>
        </w:rPr>
        <w:t>667</w:t>
      </w:r>
      <w:r w:rsidR="00072B57">
        <w:rPr>
          <w:rFonts w:ascii="Times New Roman" w:eastAsia="宋体" w:hAnsi="Times New Roman" w:cs="Times New Roman" w:hint="eastAsia"/>
          <w:szCs w:val="21"/>
        </w:rPr>
        <w:t>m</w:t>
      </w:r>
      <w:r w:rsidR="00072B57" w:rsidRPr="00072B57">
        <w:rPr>
          <w:rFonts w:ascii="Times New Roman" w:eastAsia="宋体" w:hAnsi="Times New Roman" w:cs="Times New Roman" w:hint="eastAsia"/>
          <w:szCs w:val="21"/>
          <w:vertAlign w:val="superscript"/>
        </w:rPr>
        <w:t>2</w:t>
      </w:r>
      <w:r w:rsidR="00072B57">
        <w:rPr>
          <w:rFonts w:ascii="Times New Roman" w:eastAsia="宋体" w:hAnsi="Times New Roman" w:cs="Times New Roman" w:hint="eastAsia"/>
          <w:szCs w:val="21"/>
        </w:rPr>
        <w:t>或</w:t>
      </w:r>
      <w:r w:rsidR="00BB36C1">
        <w:rPr>
          <w:rFonts w:ascii="Times New Roman" w:eastAsia="宋体" w:hAnsi="Times New Roman" w:cs="Times New Roman" w:hint="eastAsia"/>
          <w:szCs w:val="21"/>
        </w:rPr>
        <w:t>200 g/L</w:t>
      </w:r>
      <w:r w:rsidR="00BB36C1">
        <w:rPr>
          <w:rFonts w:ascii="Times New Roman" w:eastAsia="宋体" w:hAnsi="Times New Roman" w:cs="Times New Roman" w:hint="eastAsia"/>
          <w:szCs w:val="21"/>
        </w:rPr>
        <w:t>草铵膦</w:t>
      </w:r>
      <w:r w:rsidR="00BB36C1">
        <w:rPr>
          <w:rFonts w:ascii="Times New Roman" w:eastAsia="宋体" w:hAnsi="Times New Roman" w:cs="Times New Roman" w:hint="eastAsia"/>
          <w:szCs w:val="21"/>
        </w:rPr>
        <w:t>200-300 mL/</w:t>
      </w:r>
      <w:r w:rsidR="00BB36C1" w:rsidRPr="00BB36C1">
        <w:rPr>
          <w:rFonts w:ascii="Times New Roman" w:eastAsia="宋体" w:hAnsi="Times New Roman" w:cs="Times New Roman" w:hint="eastAsia"/>
          <w:szCs w:val="21"/>
        </w:rPr>
        <w:t xml:space="preserve"> </w:t>
      </w:r>
      <w:r w:rsidR="00211F64">
        <w:rPr>
          <w:rFonts w:ascii="Times New Roman" w:eastAsia="宋体" w:hAnsi="Times New Roman" w:cs="Times New Roman"/>
          <w:szCs w:val="21"/>
        </w:rPr>
        <w:t>667</w:t>
      </w:r>
      <w:r w:rsidR="00BB36C1">
        <w:rPr>
          <w:rFonts w:ascii="Times New Roman" w:eastAsia="宋体" w:hAnsi="Times New Roman" w:cs="Times New Roman" w:hint="eastAsia"/>
          <w:szCs w:val="21"/>
        </w:rPr>
        <w:t>m</w:t>
      </w:r>
      <w:r w:rsidR="00BB36C1" w:rsidRPr="00072B57">
        <w:rPr>
          <w:rFonts w:ascii="Times New Roman" w:eastAsia="宋体" w:hAnsi="Times New Roman" w:cs="Times New Roman" w:hint="eastAsia"/>
          <w:szCs w:val="21"/>
          <w:vertAlign w:val="superscript"/>
        </w:rPr>
        <w:t>2</w:t>
      </w:r>
      <w:r w:rsidR="00BB36C1">
        <w:rPr>
          <w:rFonts w:ascii="Times New Roman" w:eastAsia="宋体" w:hAnsi="Times New Roman" w:cs="Times New Roman" w:hint="eastAsia"/>
          <w:szCs w:val="21"/>
        </w:rPr>
        <w:t>进行茎叶喷雾</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szCs w:val="21"/>
        </w:rPr>
        <w:t>-7</w:t>
      </w:r>
      <w:r>
        <w:rPr>
          <w:rFonts w:ascii="Times New Roman" w:eastAsia="宋体" w:hAnsi="Times New Roman" w:cs="Times New Roman" w:hint="eastAsia"/>
          <w:szCs w:val="21"/>
        </w:rPr>
        <w:t>天后</w:t>
      </w:r>
      <w:r w:rsidR="00DD7C3E">
        <w:rPr>
          <w:rFonts w:ascii="Times New Roman" w:eastAsia="宋体" w:hAnsi="Times New Roman" w:cs="Times New Roman" w:hint="eastAsia"/>
          <w:szCs w:val="21"/>
        </w:rPr>
        <w:t>旋</w:t>
      </w:r>
      <w:r>
        <w:rPr>
          <w:rFonts w:ascii="Times New Roman" w:eastAsia="宋体" w:hAnsi="Times New Roman" w:cs="Times New Roman" w:hint="eastAsia"/>
          <w:szCs w:val="21"/>
        </w:rPr>
        <w:t>耕播种小麦。</w:t>
      </w:r>
      <w:r>
        <w:rPr>
          <w:rFonts w:ascii="Times New Roman" w:eastAsia="宋体" w:hAnsi="Times New Roman" w:cs="Times New Roman" w:hint="eastAsia"/>
          <w:szCs w:val="21"/>
        </w:rPr>
        <w:t xml:space="preserve"> </w:t>
      </w:r>
    </w:p>
    <w:p w14:paraId="631BE65B" w14:textId="719004CA" w:rsidR="000317A5" w:rsidRPr="000317A5" w:rsidRDefault="000317A5" w:rsidP="000317A5">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sidRPr="000317A5">
        <w:rPr>
          <w:rFonts w:ascii="Times New Roman" w:eastAsia="黑体" w:hAnsi="Times New Roman" w:cs="Times New Roman" w:hint="eastAsia"/>
          <w:kern w:val="0"/>
          <w:szCs w:val="21"/>
        </w:rPr>
        <w:t>5.1.</w:t>
      </w:r>
      <w:r w:rsidR="0085411E">
        <w:rPr>
          <w:rFonts w:ascii="Times New Roman" w:eastAsia="黑体" w:hAnsi="Times New Roman" w:cs="Times New Roman" w:hint="eastAsia"/>
          <w:kern w:val="0"/>
          <w:szCs w:val="21"/>
        </w:rPr>
        <w:t xml:space="preserve">6  </w:t>
      </w:r>
      <w:r w:rsidRPr="000317A5">
        <w:rPr>
          <w:rFonts w:ascii="Times New Roman" w:eastAsia="黑体" w:hAnsi="Times New Roman" w:cs="Times New Roman" w:hint="eastAsia"/>
          <w:kern w:val="0"/>
          <w:szCs w:val="21"/>
        </w:rPr>
        <w:t>清理机械</w:t>
      </w:r>
      <w:r w:rsidRPr="000317A5">
        <w:rPr>
          <w:rFonts w:ascii="Times New Roman" w:eastAsia="黑体" w:hAnsi="Times New Roman" w:cs="Times New Roman" w:hint="eastAsia"/>
          <w:kern w:val="0"/>
          <w:szCs w:val="21"/>
        </w:rPr>
        <w:t xml:space="preserve"> </w:t>
      </w:r>
    </w:p>
    <w:p w14:paraId="251D9C88" w14:textId="6ED48902" w:rsidR="000317A5" w:rsidRDefault="000317A5" w:rsidP="000317A5">
      <w:pPr>
        <w:ind w:firstLineChars="200" w:firstLine="420"/>
        <w:rPr>
          <w:rFonts w:ascii="Times New Roman" w:eastAsia="宋体" w:hAnsi="Times New Roman" w:cs="Times New Roman"/>
          <w:szCs w:val="21"/>
        </w:rPr>
      </w:pPr>
      <w:r w:rsidRPr="000317A5">
        <w:rPr>
          <w:rFonts w:ascii="Times New Roman" w:eastAsia="宋体" w:hAnsi="Times New Roman" w:cs="Times New Roman" w:hint="eastAsia"/>
          <w:szCs w:val="21"/>
        </w:rPr>
        <w:t>收割机等农业机械易场时要进行彻底清理，</w:t>
      </w:r>
      <w:r w:rsidR="0085411E" w:rsidRPr="0085411E">
        <w:rPr>
          <w:rFonts w:ascii="Times New Roman" w:eastAsia="宋体" w:hAnsi="Times New Roman" w:cs="Times New Roman" w:hint="eastAsia"/>
          <w:szCs w:val="21"/>
        </w:rPr>
        <w:t>避免</w:t>
      </w:r>
      <w:r w:rsidR="0085411E">
        <w:rPr>
          <w:rFonts w:ascii="Times New Roman" w:eastAsia="宋体" w:hAnsi="Times New Roman" w:cs="Times New Roman" w:hint="eastAsia"/>
          <w:szCs w:val="21"/>
        </w:rPr>
        <w:t>雀麦</w:t>
      </w:r>
      <w:r w:rsidR="0085411E" w:rsidRPr="0085411E">
        <w:rPr>
          <w:rFonts w:ascii="Times New Roman" w:eastAsia="宋体" w:hAnsi="Times New Roman" w:cs="Times New Roman" w:hint="eastAsia"/>
          <w:szCs w:val="21"/>
        </w:rPr>
        <w:t>种子</w:t>
      </w:r>
      <w:r w:rsidR="0085411E">
        <w:rPr>
          <w:rFonts w:ascii="Times New Roman" w:eastAsia="宋体" w:hAnsi="Times New Roman" w:cs="Times New Roman" w:hint="eastAsia"/>
          <w:szCs w:val="21"/>
        </w:rPr>
        <w:t>随机械</w:t>
      </w:r>
      <w:r w:rsidR="0085411E" w:rsidRPr="0085411E">
        <w:rPr>
          <w:rFonts w:ascii="Times New Roman" w:eastAsia="宋体" w:hAnsi="Times New Roman" w:cs="Times New Roman" w:hint="eastAsia"/>
          <w:szCs w:val="21"/>
        </w:rPr>
        <w:t>传播扩散。</w:t>
      </w:r>
    </w:p>
    <w:p w14:paraId="073F03C5" w14:textId="0EFFD1F9" w:rsidR="000317A5" w:rsidRPr="000317A5" w:rsidRDefault="000317A5" w:rsidP="000317A5">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sidRPr="000317A5">
        <w:rPr>
          <w:rFonts w:ascii="Times New Roman" w:eastAsia="黑体" w:hAnsi="Times New Roman" w:cs="Times New Roman" w:hint="eastAsia"/>
          <w:kern w:val="0"/>
          <w:szCs w:val="21"/>
        </w:rPr>
        <w:t>5.1.</w:t>
      </w:r>
      <w:r w:rsidR="0085411E">
        <w:rPr>
          <w:rFonts w:ascii="Times New Roman" w:eastAsia="黑体" w:hAnsi="Times New Roman" w:cs="Times New Roman" w:hint="eastAsia"/>
          <w:kern w:val="0"/>
          <w:szCs w:val="21"/>
        </w:rPr>
        <w:t xml:space="preserve">7  </w:t>
      </w:r>
      <w:r w:rsidRPr="000317A5">
        <w:rPr>
          <w:rFonts w:ascii="Times New Roman" w:eastAsia="黑体" w:hAnsi="Times New Roman" w:cs="Times New Roman" w:hint="eastAsia"/>
          <w:kern w:val="0"/>
          <w:szCs w:val="21"/>
        </w:rPr>
        <w:t>水源过滤</w:t>
      </w:r>
      <w:r w:rsidRPr="000317A5">
        <w:rPr>
          <w:rFonts w:ascii="Times New Roman" w:eastAsia="黑体" w:hAnsi="Times New Roman" w:cs="Times New Roman" w:hint="eastAsia"/>
          <w:kern w:val="0"/>
          <w:szCs w:val="21"/>
        </w:rPr>
        <w:t xml:space="preserve"> </w:t>
      </w:r>
    </w:p>
    <w:p w14:paraId="779B8A82" w14:textId="206B9900" w:rsidR="000317A5" w:rsidRPr="000317A5" w:rsidRDefault="000317A5" w:rsidP="000317A5">
      <w:pPr>
        <w:ind w:firstLineChars="200" w:firstLine="420"/>
        <w:rPr>
          <w:rFonts w:ascii="Times New Roman" w:eastAsia="宋体" w:hAnsi="Times New Roman" w:cs="Times New Roman"/>
          <w:szCs w:val="21"/>
        </w:rPr>
      </w:pPr>
      <w:r w:rsidRPr="000317A5">
        <w:rPr>
          <w:rFonts w:ascii="Times New Roman" w:eastAsia="宋体" w:hAnsi="Times New Roman" w:cs="Times New Roman" w:hint="eastAsia"/>
          <w:szCs w:val="21"/>
        </w:rPr>
        <w:t>采用沟渠灌溉的麦田，可在灌水口设置尼龙纱滤网拦截</w:t>
      </w:r>
      <w:r>
        <w:rPr>
          <w:rFonts w:ascii="Times New Roman" w:eastAsia="宋体" w:hAnsi="Times New Roman" w:cs="Times New Roman" w:hint="eastAsia"/>
          <w:szCs w:val="21"/>
        </w:rPr>
        <w:t>雀麦</w:t>
      </w:r>
      <w:r w:rsidRPr="000317A5">
        <w:rPr>
          <w:rFonts w:ascii="Times New Roman" w:eastAsia="宋体" w:hAnsi="Times New Roman" w:cs="Times New Roman" w:hint="eastAsia"/>
          <w:szCs w:val="21"/>
        </w:rPr>
        <w:t>种子，将拦截的种子集中处理。</w:t>
      </w:r>
    </w:p>
    <w:p w14:paraId="3536FF23" w14:textId="4F75B021" w:rsidR="00CB35D9" w:rsidRDefault="00DE04CF">
      <w:pPr>
        <w:widowControl/>
        <w:numPr>
          <w:ilvl w:val="2"/>
          <w:numId w:val="0"/>
        </w:numPr>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.1.</w:t>
      </w:r>
      <w:r w:rsidR="0085411E">
        <w:rPr>
          <w:rFonts w:ascii="Times New Roman" w:eastAsia="黑体" w:hAnsi="Times New Roman" w:cs="Times New Roman" w:hint="eastAsia"/>
          <w:kern w:val="0"/>
          <w:szCs w:val="21"/>
        </w:rPr>
        <w:t xml:space="preserve">8  </w:t>
      </w:r>
      <w:r>
        <w:rPr>
          <w:rFonts w:ascii="Times New Roman" w:eastAsia="黑体" w:hAnsi="Times New Roman" w:cs="Times New Roman" w:hint="eastAsia"/>
          <w:kern w:val="0"/>
          <w:szCs w:val="21"/>
        </w:rPr>
        <w:t>栽培管理</w:t>
      </w:r>
    </w:p>
    <w:p w14:paraId="19E6B809" w14:textId="7777777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提高整地质量、合理施肥、加强苗期病虫害防治等，促使小麦苗全、苗壮、苗匀，提高小麦对杂草的竞争力。</w:t>
      </w:r>
    </w:p>
    <w:p w14:paraId="314C89A3" w14:textId="4A06EF87" w:rsidR="00626742" w:rsidRDefault="00626742" w:rsidP="00626742">
      <w:pPr>
        <w:widowControl/>
        <w:numPr>
          <w:ilvl w:val="3"/>
          <w:numId w:val="0"/>
        </w:numPr>
        <w:tabs>
          <w:tab w:val="left" w:pos="360"/>
        </w:tabs>
        <w:spacing w:beforeLines="50" w:before="156" w:afterLines="50" w:after="156"/>
        <w:jc w:val="left"/>
        <w:outlineLvl w:val="1"/>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w:t>
      </w:r>
      <w:r>
        <w:rPr>
          <w:rFonts w:ascii="Times New Roman" w:eastAsia="黑体" w:hAnsi="Times New Roman" w:cs="Times New Roman" w:hint="eastAsia"/>
          <w:kern w:val="0"/>
          <w:szCs w:val="21"/>
        </w:rPr>
        <w:t>1.9</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生态措施</w:t>
      </w:r>
    </w:p>
    <w:p w14:paraId="7D1888FF" w14:textId="071FE689" w:rsidR="00626742" w:rsidRPr="00626742" w:rsidRDefault="00626742" w:rsidP="00626742">
      <w:pPr>
        <w:tabs>
          <w:tab w:val="left" w:pos="360"/>
        </w:tabs>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玉米联合作业机械收获后，将玉米秸秆切碎后均匀撒至田间，建立玉米秸秆封闭层，控制下茬小麦田杂草的发生危害。玉米秸秆粉碎还田作业质量应符合</w:t>
      </w:r>
      <w:r>
        <w:rPr>
          <w:rFonts w:ascii="Times New Roman" w:eastAsia="宋体" w:hAnsi="Times New Roman" w:cs="Times New Roman"/>
          <w:szCs w:val="21"/>
        </w:rPr>
        <w:t>NY/T 500</w:t>
      </w:r>
      <w:r>
        <w:rPr>
          <w:rFonts w:ascii="Times New Roman" w:eastAsia="宋体" w:hAnsi="Times New Roman" w:cs="Times New Roman" w:hint="eastAsia"/>
          <w:szCs w:val="21"/>
        </w:rPr>
        <w:t>-2015</w:t>
      </w:r>
      <w:r>
        <w:rPr>
          <w:rFonts w:ascii="Times New Roman" w:eastAsia="宋体" w:hAnsi="Times New Roman" w:cs="Times New Roman"/>
          <w:szCs w:val="21"/>
        </w:rPr>
        <w:t>要求。</w:t>
      </w:r>
    </w:p>
    <w:p w14:paraId="432EEE56" w14:textId="7A8CDE48" w:rsidR="00CB35D9" w:rsidRDefault="00DE04CF">
      <w:pPr>
        <w:widowControl/>
        <w:numPr>
          <w:ilvl w:val="3"/>
          <w:numId w:val="0"/>
        </w:numPr>
        <w:tabs>
          <w:tab w:val="left" w:pos="360"/>
        </w:tabs>
        <w:spacing w:beforeLines="50" w:before="156" w:afterLines="50" w:after="156"/>
        <w:jc w:val="left"/>
        <w:outlineLvl w:val="1"/>
        <w:rPr>
          <w:rFonts w:ascii="Times New Roman" w:eastAsia="黑体" w:hAnsi="Times New Roman" w:cs="Times New Roman"/>
          <w:kern w:val="0"/>
          <w:szCs w:val="21"/>
        </w:rPr>
      </w:pPr>
      <w:r>
        <w:rPr>
          <w:rFonts w:ascii="Times New Roman" w:eastAsia="黑体" w:hAnsi="Times New Roman" w:cs="Times New Roman"/>
          <w:kern w:val="0"/>
          <w:szCs w:val="21"/>
        </w:rPr>
        <w:t>5.2</w:t>
      </w:r>
      <w:r w:rsidR="0085411E">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物理措施</w:t>
      </w:r>
    </w:p>
    <w:p w14:paraId="7A7A3480" w14:textId="50983452" w:rsidR="00CB35D9" w:rsidRDefault="00DE04CF">
      <w:pPr>
        <w:widowControl/>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.2.</w:t>
      </w:r>
      <w:r w:rsidR="0085411E">
        <w:rPr>
          <w:rFonts w:ascii="Times New Roman" w:eastAsia="黑体" w:hAnsi="Times New Roman" w:cs="Times New Roman" w:hint="eastAsia"/>
          <w:kern w:val="0"/>
          <w:szCs w:val="21"/>
        </w:rPr>
        <w:t xml:space="preserve">1  </w:t>
      </w:r>
      <w:r>
        <w:rPr>
          <w:rFonts w:ascii="Times New Roman" w:eastAsia="黑体" w:hAnsi="Times New Roman" w:cs="Times New Roman" w:hint="eastAsia"/>
          <w:kern w:val="0"/>
          <w:szCs w:val="21"/>
        </w:rPr>
        <w:t>人工除草</w:t>
      </w:r>
    </w:p>
    <w:p w14:paraId="3D3D1BD8" w14:textId="7777777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雀麦发生较少的地块，人工拔除或利用工具铲除。</w:t>
      </w:r>
    </w:p>
    <w:p w14:paraId="6C62055B" w14:textId="6C8ED943" w:rsidR="00CB35D9" w:rsidRDefault="00DE04CF">
      <w:pPr>
        <w:widowControl/>
        <w:spacing w:beforeLines="50" w:before="156" w:afterLines="50" w:after="156"/>
        <w:jc w:val="left"/>
        <w:outlineLvl w:val="2"/>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.2.2</w:t>
      </w:r>
      <w:r w:rsidR="0085411E">
        <w:rPr>
          <w:rFonts w:ascii="Times New Roman" w:eastAsia="黑体" w:hAnsi="Times New Roman" w:cs="Times New Roman" w:hint="eastAsia"/>
          <w:kern w:val="0"/>
          <w:szCs w:val="21"/>
        </w:rPr>
        <w:t xml:space="preserve">  </w:t>
      </w:r>
      <w:r>
        <w:rPr>
          <w:rFonts w:ascii="Times New Roman" w:eastAsia="黑体" w:hAnsi="Times New Roman" w:cs="Times New Roman" w:hint="eastAsia"/>
          <w:kern w:val="0"/>
          <w:szCs w:val="21"/>
        </w:rPr>
        <w:t>清洁田园</w:t>
      </w:r>
    </w:p>
    <w:p w14:paraId="077476BD" w14:textId="4EF191C2"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清理地头、沟渠、路边的雀麦植株，</w:t>
      </w:r>
      <w:r w:rsidR="006C730A">
        <w:rPr>
          <w:rFonts w:ascii="Times New Roman" w:eastAsia="宋体" w:hAnsi="Times New Roman" w:cs="Times New Roman" w:hint="eastAsia"/>
          <w:szCs w:val="21"/>
        </w:rPr>
        <w:t>人工拔除</w:t>
      </w:r>
      <w:r>
        <w:rPr>
          <w:rFonts w:ascii="Times New Roman" w:eastAsia="宋体" w:hAnsi="Times New Roman" w:cs="Times New Roman" w:hint="eastAsia"/>
          <w:szCs w:val="21"/>
        </w:rPr>
        <w:t>已经产生种子的</w:t>
      </w:r>
      <w:r w:rsidR="006C730A">
        <w:rPr>
          <w:rFonts w:ascii="Times New Roman" w:eastAsia="宋体" w:hAnsi="Times New Roman" w:cs="Times New Roman" w:hint="eastAsia"/>
          <w:szCs w:val="21"/>
        </w:rPr>
        <w:t>雀麦植株</w:t>
      </w:r>
      <w:r w:rsidR="007E793D">
        <w:rPr>
          <w:rFonts w:ascii="Times New Roman" w:eastAsia="宋体" w:hAnsi="Times New Roman" w:cs="Times New Roman" w:hint="eastAsia"/>
          <w:szCs w:val="21"/>
        </w:rPr>
        <w:t>，</w:t>
      </w:r>
      <w:r w:rsidR="00E80080">
        <w:rPr>
          <w:rFonts w:ascii="Times New Roman" w:eastAsia="宋体" w:hAnsi="Times New Roman" w:cs="Times New Roman" w:hint="eastAsia"/>
          <w:szCs w:val="21"/>
        </w:rPr>
        <w:t>带离麦田，</w:t>
      </w:r>
      <w:r w:rsidR="007E793D">
        <w:rPr>
          <w:rFonts w:ascii="Times New Roman" w:eastAsia="宋体" w:hAnsi="Times New Roman" w:cs="Times New Roman" w:hint="eastAsia"/>
          <w:szCs w:val="21"/>
        </w:rPr>
        <w:t>集中</w:t>
      </w:r>
      <w:r w:rsidR="00E3331F">
        <w:rPr>
          <w:rFonts w:ascii="Times New Roman" w:eastAsia="宋体" w:hAnsi="Times New Roman" w:cs="Times New Roman" w:hint="eastAsia"/>
          <w:szCs w:val="21"/>
        </w:rPr>
        <w:t>焚烧或深埋</w:t>
      </w:r>
      <w:r w:rsidR="00E80080">
        <w:rPr>
          <w:rFonts w:ascii="Times New Roman" w:eastAsia="宋体" w:hAnsi="Times New Roman" w:cs="Times New Roman" w:hint="eastAsia"/>
          <w:szCs w:val="21"/>
        </w:rPr>
        <w:t>3</w:t>
      </w:r>
      <w:r w:rsidR="00E80080">
        <w:rPr>
          <w:rFonts w:ascii="Times New Roman" w:eastAsia="宋体" w:hAnsi="Times New Roman" w:cs="Times New Roman"/>
          <w:szCs w:val="21"/>
        </w:rPr>
        <w:t xml:space="preserve">0 </w:t>
      </w:r>
      <w:r w:rsidR="00E80080">
        <w:rPr>
          <w:rFonts w:ascii="Times New Roman" w:eastAsia="宋体" w:hAnsi="Times New Roman" w:cs="Times New Roman" w:hint="eastAsia"/>
          <w:szCs w:val="21"/>
        </w:rPr>
        <w:t>cm</w:t>
      </w:r>
      <w:r w:rsidR="00E80080">
        <w:rPr>
          <w:rFonts w:ascii="Times New Roman" w:eastAsia="宋体" w:hAnsi="Times New Roman" w:cs="Times New Roman" w:hint="eastAsia"/>
          <w:szCs w:val="21"/>
        </w:rPr>
        <w:t>以上</w:t>
      </w:r>
      <w:r w:rsidR="007E793D">
        <w:rPr>
          <w:rFonts w:ascii="Times New Roman" w:eastAsia="宋体" w:hAnsi="Times New Roman" w:cs="Times New Roman" w:hint="eastAsia"/>
          <w:szCs w:val="21"/>
        </w:rPr>
        <w:t>处理</w:t>
      </w:r>
      <w:r>
        <w:rPr>
          <w:rFonts w:ascii="Times New Roman" w:eastAsia="宋体" w:hAnsi="Times New Roman" w:cs="Times New Roman" w:hint="eastAsia"/>
          <w:szCs w:val="21"/>
        </w:rPr>
        <w:t>。</w:t>
      </w:r>
    </w:p>
    <w:p w14:paraId="5A572F99" w14:textId="5CD33A33" w:rsidR="00CB35D9" w:rsidRDefault="00DE04CF">
      <w:pPr>
        <w:widowControl/>
        <w:numPr>
          <w:ilvl w:val="3"/>
          <w:numId w:val="0"/>
        </w:numPr>
        <w:tabs>
          <w:tab w:val="left" w:pos="360"/>
        </w:tabs>
        <w:spacing w:beforeLines="50" w:before="156" w:afterLines="50" w:after="156"/>
        <w:jc w:val="left"/>
        <w:outlineLvl w:val="1"/>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Pr>
          <w:rFonts w:ascii="Times New Roman" w:eastAsia="黑体" w:hAnsi="Times New Roman" w:cs="Times New Roman"/>
          <w:kern w:val="0"/>
          <w:szCs w:val="21"/>
        </w:rPr>
        <w:t>.</w:t>
      </w:r>
      <w:r w:rsidR="00626742">
        <w:rPr>
          <w:rFonts w:ascii="Times New Roman" w:eastAsia="黑体" w:hAnsi="Times New Roman" w:cs="Times New Roman" w:hint="eastAsia"/>
          <w:kern w:val="0"/>
          <w:szCs w:val="21"/>
        </w:rPr>
        <w:t>3</w:t>
      </w:r>
      <w:r>
        <w:rPr>
          <w:rFonts w:ascii="Times New Roman" w:eastAsia="黑体" w:hAnsi="Times New Roman" w:cs="Times New Roman"/>
          <w:kern w:val="0"/>
          <w:szCs w:val="21"/>
        </w:rPr>
        <w:t xml:space="preserve">  </w:t>
      </w:r>
      <w:r>
        <w:rPr>
          <w:rFonts w:ascii="Times New Roman" w:eastAsia="黑体" w:hAnsi="Times New Roman" w:cs="Times New Roman" w:hint="eastAsia"/>
          <w:kern w:val="0"/>
          <w:szCs w:val="21"/>
        </w:rPr>
        <w:t>化学措施</w:t>
      </w:r>
    </w:p>
    <w:p w14:paraId="5DC9F1A6" w14:textId="4F29FED0"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综合考虑土壤墒情、田间雀麦发生情况、</w:t>
      </w:r>
      <w:r w:rsidR="008D17AD">
        <w:rPr>
          <w:rFonts w:ascii="Times New Roman" w:eastAsia="宋体" w:hAnsi="Times New Roman" w:cs="Times New Roman" w:hint="eastAsia"/>
          <w:szCs w:val="21"/>
        </w:rPr>
        <w:t>小麦</w:t>
      </w:r>
      <w:r>
        <w:rPr>
          <w:rFonts w:ascii="Times New Roman" w:eastAsia="宋体" w:hAnsi="Times New Roman" w:cs="Times New Roman" w:hint="eastAsia"/>
          <w:szCs w:val="21"/>
        </w:rPr>
        <w:t>生长情况及气候条件，确定合适的除草剂种类及使用时间，并选用在小麦田取得登记的除草剂。除草剂使用之前应详细阅读产品</w:t>
      </w:r>
      <w:r w:rsidR="008D17AD" w:rsidRPr="008D17AD">
        <w:rPr>
          <w:rFonts w:ascii="Times New Roman" w:eastAsia="宋体" w:hAnsi="Times New Roman" w:cs="Times New Roman" w:hint="eastAsia"/>
          <w:szCs w:val="21"/>
        </w:rPr>
        <w:t>登记标签</w:t>
      </w:r>
      <w:r>
        <w:rPr>
          <w:rFonts w:ascii="Times New Roman" w:eastAsia="宋体" w:hAnsi="Times New Roman" w:cs="Times New Roman" w:hint="eastAsia"/>
          <w:szCs w:val="21"/>
        </w:rPr>
        <w:t>，按</w:t>
      </w:r>
      <w:r w:rsidR="008D17AD" w:rsidRPr="008D17AD">
        <w:rPr>
          <w:rFonts w:ascii="Times New Roman" w:eastAsia="宋体" w:hAnsi="Times New Roman" w:cs="Times New Roman" w:hint="eastAsia"/>
          <w:szCs w:val="21"/>
        </w:rPr>
        <w:t>标签</w:t>
      </w:r>
      <w:r>
        <w:rPr>
          <w:rFonts w:ascii="Times New Roman" w:eastAsia="宋体" w:hAnsi="Times New Roman" w:cs="Times New Roman" w:hint="eastAsia"/>
          <w:szCs w:val="21"/>
        </w:rPr>
        <w:t>中规定的剂量、施药时期、注意事项等使用。除草剂的使用应符合</w:t>
      </w:r>
      <w:r>
        <w:rPr>
          <w:rFonts w:ascii="Times New Roman" w:eastAsia="宋体" w:hAnsi="Times New Roman" w:cs="Times New Roman" w:hint="eastAsia"/>
          <w:szCs w:val="21"/>
        </w:rPr>
        <w:t>GB/T 8321</w:t>
      </w:r>
      <w:r>
        <w:rPr>
          <w:rFonts w:ascii="Times New Roman" w:eastAsia="宋体" w:hAnsi="Times New Roman" w:cs="Times New Roman" w:hint="eastAsia"/>
          <w:szCs w:val="21"/>
        </w:rPr>
        <w:t>、</w:t>
      </w:r>
      <w:r>
        <w:rPr>
          <w:rFonts w:ascii="Times New Roman" w:eastAsia="宋体" w:hAnsi="Times New Roman" w:cs="Times New Roman"/>
          <w:szCs w:val="21"/>
        </w:rPr>
        <w:t>NY/T 1276</w:t>
      </w:r>
      <w:r>
        <w:rPr>
          <w:rFonts w:ascii="Times New Roman" w:eastAsia="宋体" w:hAnsi="Times New Roman" w:cs="Times New Roman" w:hint="eastAsia"/>
          <w:szCs w:val="21"/>
        </w:rPr>
        <w:t>及</w:t>
      </w:r>
      <w:r>
        <w:rPr>
          <w:rFonts w:ascii="Times New Roman" w:eastAsia="宋体" w:hAnsi="Times New Roman" w:cs="Times New Roman" w:hint="eastAsia"/>
          <w:szCs w:val="21"/>
        </w:rPr>
        <w:t>NY/T 1997</w:t>
      </w:r>
      <w:r>
        <w:rPr>
          <w:rFonts w:ascii="Times New Roman" w:eastAsia="宋体" w:hAnsi="Times New Roman" w:cs="Times New Roman" w:hint="eastAsia"/>
          <w:szCs w:val="21"/>
        </w:rPr>
        <w:t>的规定。</w:t>
      </w:r>
    </w:p>
    <w:p w14:paraId="1C3D4421" w14:textId="6984279F" w:rsidR="00394FF0" w:rsidRPr="0026570C" w:rsidRDefault="00394FF0" w:rsidP="0026570C">
      <w:pPr>
        <w:widowControl/>
        <w:numPr>
          <w:ilvl w:val="3"/>
          <w:numId w:val="0"/>
        </w:numPr>
        <w:tabs>
          <w:tab w:val="left" w:pos="360"/>
        </w:tabs>
        <w:spacing w:beforeLines="50" w:before="156" w:afterLines="50" w:after="156"/>
        <w:jc w:val="left"/>
        <w:outlineLvl w:val="1"/>
        <w:rPr>
          <w:rFonts w:ascii="Times New Roman" w:eastAsia="黑体" w:hAnsi="Times New Roman" w:cs="Times New Roman"/>
          <w:kern w:val="0"/>
          <w:szCs w:val="21"/>
        </w:rPr>
      </w:pPr>
      <w:r w:rsidRPr="0026570C">
        <w:rPr>
          <w:rFonts w:ascii="Times New Roman" w:eastAsia="黑体" w:hAnsi="Times New Roman" w:cs="Times New Roman" w:hint="eastAsia"/>
          <w:kern w:val="0"/>
          <w:szCs w:val="21"/>
        </w:rPr>
        <w:t>5</w:t>
      </w:r>
      <w:r w:rsidRPr="0026570C">
        <w:rPr>
          <w:rFonts w:ascii="Times New Roman" w:eastAsia="黑体" w:hAnsi="Times New Roman" w:cs="Times New Roman"/>
          <w:kern w:val="0"/>
          <w:szCs w:val="21"/>
        </w:rPr>
        <w:t xml:space="preserve">.3.1 </w:t>
      </w:r>
      <w:r w:rsidR="003B4559" w:rsidRPr="0026570C">
        <w:rPr>
          <w:rFonts w:ascii="Times New Roman" w:eastAsia="黑体" w:hAnsi="Times New Roman" w:cs="Times New Roman" w:hint="eastAsia"/>
          <w:kern w:val="0"/>
          <w:szCs w:val="21"/>
        </w:rPr>
        <w:t>一般防控</w:t>
      </w:r>
    </w:p>
    <w:p w14:paraId="135E24DB" w14:textId="4E7E9949" w:rsidR="00394FF0" w:rsidRDefault="00F735EB" w:rsidP="0057229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对</w:t>
      </w:r>
      <w:r w:rsidR="00CC6076">
        <w:rPr>
          <w:rFonts w:ascii="Times New Roman" w:eastAsia="宋体" w:hAnsi="Times New Roman" w:cs="Times New Roman" w:hint="eastAsia"/>
          <w:szCs w:val="21"/>
        </w:rPr>
        <w:t>雀麦</w:t>
      </w:r>
      <w:r w:rsidR="003B4559">
        <w:rPr>
          <w:rFonts w:ascii="Times New Roman" w:eastAsia="宋体" w:hAnsi="Times New Roman" w:cs="Times New Roman" w:hint="eastAsia"/>
          <w:szCs w:val="21"/>
        </w:rPr>
        <w:t>抗性进行监测</w:t>
      </w:r>
      <w:r w:rsidR="00CC6076">
        <w:rPr>
          <w:rFonts w:ascii="Times New Roman" w:eastAsia="宋体" w:hAnsi="Times New Roman" w:cs="Times New Roman" w:hint="eastAsia"/>
          <w:szCs w:val="21"/>
        </w:rPr>
        <w:t>，抗性</w:t>
      </w:r>
      <w:r w:rsidR="003B4559">
        <w:rPr>
          <w:rFonts w:ascii="Times New Roman" w:eastAsia="宋体" w:hAnsi="Times New Roman" w:cs="Times New Roman" w:hint="eastAsia"/>
          <w:szCs w:val="21"/>
        </w:rPr>
        <w:t>水平的测定</w:t>
      </w:r>
      <w:r w:rsidR="00CC6076">
        <w:rPr>
          <w:rFonts w:ascii="Times New Roman" w:eastAsia="宋体" w:hAnsi="Times New Roman" w:cs="Times New Roman" w:hint="eastAsia"/>
          <w:szCs w:val="21"/>
        </w:rPr>
        <w:t>应符合</w:t>
      </w:r>
      <w:r w:rsidR="003B4559" w:rsidRPr="003B4559">
        <w:rPr>
          <w:rFonts w:ascii="Times New Roman" w:eastAsia="宋体" w:hAnsi="Times New Roman" w:cs="Times New Roman"/>
          <w:szCs w:val="21"/>
        </w:rPr>
        <w:t>NY/T 3543</w:t>
      </w:r>
      <w:r w:rsidR="00CC6076">
        <w:rPr>
          <w:rFonts w:ascii="Times New Roman" w:eastAsia="宋体" w:hAnsi="Times New Roman" w:cs="Times New Roman" w:hint="eastAsia"/>
          <w:szCs w:val="21"/>
        </w:rPr>
        <w:t>要求</w:t>
      </w:r>
      <w:r w:rsidR="00657431">
        <w:rPr>
          <w:rFonts w:ascii="Times New Roman" w:eastAsia="宋体" w:hAnsi="Times New Roman" w:cs="Times New Roman" w:hint="eastAsia"/>
          <w:szCs w:val="21"/>
        </w:rPr>
        <w:t>。</w:t>
      </w:r>
      <w:r w:rsidR="00572294">
        <w:rPr>
          <w:rFonts w:ascii="Times New Roman" w:eastAsia="宋体" w:hAnsi="Times New Roman" w:cs="Times New Roman" w:hint="eastAsia"/>
          <w:szCs w:val="21"/>
        </w:rPr>
        <w:t>雀麦</w:t>
      </w:r>
      <w:r w:rsidR="001155D4">
        <w:rPr>
          <w:rFonts w:ascii="Times New Roman" w:eastAsia="宋体" w:hAnsi="Times New Roman" w:cs="Times New Roman" w:hint="eastAsia"/>
          <w:szCs w:val="21"/>
        </w:rPr>
        <w:t>未</w:t>
      </w:r>
      <w:r w:rsidR="00572294" w:rsidRPr="00572294">
        <w:rPr>
          <w:rFonts w:ascii="Times New Roman" w:eastAsia="宋体" w:hAnsi="Times New Roman" w:cs="Times New Roman" w:hint="eastAsia"/>
          <w:szCs w:val="21"/>
        </w:rPr>
        <w:t>对</w:t>
      </w:r>
      <w:r w:rsidR="00781D8A">
        <w:rPr>
          <w:rFonts w:ascii="Times New Roman" w:eastAsia="宋体" w:hAnsi="Times New Roman" w:cs="Times New Roman" w:hint="eastAsia"/>
          <w:szCs w:val="21"/>
        </w:rPr>
        <w:t>甲基二</w:t>
      </w:r>
      <w:proofErr w:type="gramStart"/>
      <w:r w:rsidR="00781D8A">
        <w:rPr>
          <w:rFonts w:ascii="Times New Roman" w:eastAsia="宋体" w:hAnsi="Times New Roman" w:cs="Times New Roman" w:hint="eastAsia"/>
          <w:szCs w:val="21"/>
        </w:rPr>
        <w:t>磺</w:t>
      </w:r>
      <w:proofErr w:type="gramEnd"/>
      <w:r w:rsidR="00781D8A">
        <w:rPr>
          <w:rFonts w:ascii="Times New Roman" w:eastAsia="宋体" w:hAnsi="Times New Roman" w:cs="Times New Roman" w:hint="eastAsia"/>
          <w:szCs w:val="21"/>
        </w:rPr>
        <w:t>隆、</w:t>
      </w:r>
      <w:r w:rsidR="00572294" w:rsidRPr="00572294">
        <w:rPr>
          <w:rFonts w:ascii="Times New Roman" w:eastAsia="宋体" w:hAnsi="Times New Roman" w:cs="Times New Roman" w:hint="eastAsia"/>
          <w:szCs w:val="21"/>
        </w:rPr>
        <w:t>啶磺草胺</w:t>
      </w:r>
      <w:r w:rsidR="00126BB7">
        <w:rPr>
          <w:rFonts w:ascii="Times New Roman" w:eastAsia="宋体" w:hAnsi="Times New Roman" w:cs="Times New Roman" w:hint="eastAsia"/>
          <w:szCs w:val="21"/>
        </w:rPr>
        <w:t>和</w:t>
      </w:r>
      <w:proofErr w:type="gramStart"/>
      <w:r w:rsidR="00572294" w:rsidRPr="00572294">
        <w:rPr>
          <w:rFonts w:ascii="Times New Roman" w:eastAsia="宋体" w:hAnsi="Times New Roman" w:cs="Times New Roman" w:hint="eastAsia"/>
          <w:szCs w:val="21"/>
        </w:rPr>
        <w:t>氟</w:t>
      </w:r>
      <w:proofErr w:type="gramEnd"/>
      <w:r w:rsidR="00572294" w:rsidRPr="00572294">
        <w:rPr>
          <w:rFonts w:ascii="Times New Roman" w:eastAsia="宋体" w:hAnsi="Times New Roman" w:cs="Times New Roman" w:hint="eastAsia"/>
          <w:szCs w:val="21"/>
        </w:rPr>
        <w:t>唑</w:t>
      </w:r>
      <w:proofErr w:type="gramStart"/>
      <w:r w:rsidR="00572294" w:rsidRPr="00572294">
        <w:rPr>
          <w:rFonts w:ascii="Times New Roman" w:eastAsia="宋体" w:hAnsi="Times New Roman" w:cs="Times New Roman" w:hint="eastAsia"/>
          <w:szCs w:val="21"/>
        </w:rPr>
        <w:t>磺隆</w:t>
      </w:r>
      <w:r w:rsidR="0026570C">
        <w:rPr>
          <w:rFonts w:ascii="Times New Roman" w:eastAsia="宋体" w:hAnsi="Times New Roman" w:cs="Times New Roman" w:hint="eastAsia"/>
          <w:szCs w:val="21"/>
        </w:rPr>
        <w:t>形</w:t>
      </w:r>
      <w:proofErr w:type="gramEnd"/>
      <w:r w:rsidR="0026570C">
        <w:rPr>
          <w:rFonts w:ascii="Times New Roman" w:eastAsia="宋体" w:hAnsi="Times New Roman" w:cs="Times New Roman" w:hint="eastAsia"/>
          <w:szCs w:val="21"/>
        </w:rPr>
        <w:t>成</w:t>
      </w:r>
      <w:r w:rsidR="00D01086">
        <w:rPr>
          <w:rFonts w:ascii="Times New Roman" w:eastAsia="宋体" w:hAnsi="Times New Roman" w:cs="Times New Roman" w:hint="eastAsia"/>
          <w:szCs w:val="21"/>
        </w:rPr>
        <w:t>中等水平</w:t>
      </w:r>
      <w:r w:rsidR="001155D4">
        <w:rPr>
          <w:rFonts w:ascii="Times New Roman" w:eastAsia="宋体" w:hAnsi="Times New Roman" w:cs="Times New Roman" w:hint="eastAsia"/>
          <w:szCs w:val="21"/>
        </w:rPr>
        <w:t>抗性</w:t>
      </w:r>
      <w:r w:rsidR="00CC6076">
        <w:rPr>
          <w:rFonts w:ascii="Times New Roman" w:eastAsia="宋体" w:hAnsi="Times New Roman" w:cs="Times New Roman" w:hint="eastAsia"/>
          <w:szCs w:val="21"/>
        </w:rPr>
        <w:t>（</w:t>
      </w:r>
      <w:r w:rsidR="003B4559">
        <w:rPr>
          <w:rFonts w:ascii="Times New Roman" w:eastAsia="宋体" w:hAnsi="Times New Roman" w:cs="Times New Roman"/>
          <w:szCs w:val="21"/>
        </w:rPr>
        <w:t>5</w:t>
      </w:r>
      <w:r w:rsidR="00CC6076" w:rsidRPr="00CC6076">
        <w:rPr>
          <w:rFonts w:ascii="Times New Roman" w:eastAsia="宋体" w:hAnsi="Times New Roman" w:cs="Times New Roman" w:hint="eastAsia"/>
          <w:szCs w:val="21"/>
        </w:rPr>
        <w:t>＜</w:t>
      </w:r>
      <w:r w:rsidR="00CC6076">
        <w:rPr>
          <w:rFonts w:ascii="Times New Roman" w:eastAsia="宋体" w:hAnsi="Times New Roman" w:cs="Times New Roman" w:hint="eastAsia"/>
          <w:szCs w:val="21"/>
        </w:rPr>
        <w:t>抗性指数</w:t>
      </w:r>
      <w:r w:rsidR="003B4559" w:rsidRPr="003B4559">
        <w:rPr>
          <w:rFonts w:ascii="Times New Roman" w:eastAsia="宋体" w:hAnsi="Times New Roman" w:cs="Times New Roman" w:hint="eastAsia"/>
          <w:szCs w:val="21"/>
        </w:rPr>
        <w:t>≤</w:t>
      </w:r>
      <w:r w:rsidR="00CC6076">
        <w:rPr>
          <w:rFonts w:ascii="Times New Roman" w:eastAsia="宋体" w:hAnsi="Times New Roman" w:cs="Times New Roman" w:hint="eastAsia"/>
          <w:szCs w:val="21"/>
        </w:rPr>
        <w:t>1</w:t>
      </w:r>
      <w:r w:rsidR="00CC6076">
        <w:rPr>
          <w:rFonts w:ascii="Times New Roman" w:eastAsia="宋体" w:hAnsi="Times New Roman" w:cs="Times New Roman"/>
          <w:szCs w:val="21"/>
        </w:rPr>
        <w:t>0</w:t>
      </w:r>
      <w:r w:rsidR="00CC6076">
        <w:rPr>
          <w:rFonts w:ascii="Times New Roman" w:eastAsia="宋体" w:hAnsi="Times New Roman" w:cs="Times New Roman" w:hint="eastAsia"/>
          <w:szCs w:val="21"/>
        </w:rPr>
        <w:t>）</w:t>
      </w:r>
      <w:r w:rsidR="00126BB7">
        <w:rPr>
          <w:rFonts w:ascii="Times New Roman" w:eastAsia="宋体" w:hAnsi="Times New Roman" w:cs="Times New Roman" w:hint="eastAsia"/>
          <w:szCs w:val="21"/>
        </w:rPr>
        <w:t>，</w:t>
      </w:r>
      <w:r w:rsidR="003D50DC">
        <w:rPr>
          <w:rFonts w:ascii="Times New Roman" w:eastAsia="宋体" w:hAnsi="Times New Roman" w:cs="Times New Roman" w:hint="eastAsia"/>
          <w:szCs w:val="21"/>
        </w:rPr>
        <w:t>在小麦</w:t>
      </w:r>
      <w:r w:rsidR="003D50DC">
        <w:rPr>
          <w:rFonts w:ascii="Times New Roman" w:eastAsia="宋体" w:hAnsi="Times New Roman" w:cs="Times New Roman"/>
          <w:szCs w:val="21"/>
        </w:rPr>
        <w:t>3-5</w:t>
      </w:r>
      <w:r w:rsidR="003D50DC">
        <w:rPr>
          <w:rFonts w:ascii="Times New Roman" w:eastAsia="宋体" w:hAnsi="Times New Roman" w:cs="Times New Roman"/>
          <w:szCs w:val="21"/>
        </w:rPr>
        <w:t>叶期、</w:t>
      </w:r>
      <w:r w:rsidR="003D50DC">
        <w:rPr>
          <w:rFonts w:ascii="Times New Roman" w:eastAsia="宋体" w:hAnsi="Times New Roman" w:cs="Times New Roman" w:hint="eastAsia"/>
          <w:szCs w:val="21"/>
        </w:rPr>
        <w:t>雀麦</w:t>
      </w:r>
      <w:r w:rsidR="003D50DC">
        <w:rPr>
          <w:rFonts w:ascii="Times New Roman" w:eastAsia="宋体" w:hAnsi="Times New Roman" w:cs="Times New Roman"/>
          <w:szCs w:val="21"/>
        </w:rPr>
        <w:t>2-4</w:t>
      </w:r>
      <w:r w:rsidR="003D50DC">
        <w:rPr>
          <w:rFonts w:ascii="Times New Roman" w:eastAsia="宋体" w:hAnsi="Times New Roman" w:cs="Times New Roman"/>
          <w:szCs w:val="21"/>
        </w:rPr>
        <w:t>叶期（冬前），或在小麦返青后、拔节前（春后）</w:t>
      </w:r>
      <w:r w:rsidR="003D50DC">
        <w:rPr>
          <w:rFonts w:ascii="Times New Roman" w:eastAsia="宋体" w:hAnsi="Times New Roman" w:cs="Times New Roman" w:hint="eastAsia"/>
          <w:szCs w:val="21"/>
        </w:rPr>
        <w:t>，</w:t>
      </w:r>
      <w:r w:rsidR="00126BB7" w:rsidRPr="00126BB7">
        <w:rPr>
          <w:rFonts w:ascii="Times New Roman" w:eastAsia="宋体" w:hAnsi="Times New Roman" w:cs="Times New Roman"/>
          <w:szCs w:val="21"/>
        </w:rPr>
        <w:t>选用</w:t>
      </w:r>
      <w:r w:rsidR="00781D8A" w:rsidRPr="00781D8A">
        <w:rPr>
          <w:rFonts w:ascii="Times New Roman" w:eastAsia="宋体" w:hAnsi="Times New Roman" w:cs="Times New Roman"/>
          <w:szCs w:val="21"/>
        </w:rPr>
        <w:t>30</w:t>
      </w:r>
      <w:r w:rsidR="00781D8A">
        <w:rPr>
          <w:rFonts w:ascii="Times New Roman" w:eastAsia="宋体" w:hAnsi="Times New Roman" w:cs="Times New Roman"/>
          <w:szCs w:val="21"/>
        </w:rPr>
        <w:t xml:space="preserve"> </w:t>
      </w:r>
      <w:r w:rsidR="00781D8A">
        <w:rPr>
          <w:rFonts w:ascii="Times New Roman" w:eastAsia="宋体" w:hAnsi="Times New Roman" w:cs="Times New Roman" w:hint="eastAsia"/>
          <w:szCs w:val="21"/>
        </w:rPr>
        <w:t>g</w:t>
      </w:r>
      <w:r w:rsidR="00781D8A" w:rsidRPr="00781D8A">
        <w:rPr>
          <w:rFonts w:ascii="Times New Roman" w:eastAsia="宋体" w:hAnsi="Times New Roman" w:cs="Times New Roman"/>
          <w:szCs w:val="21"/>
        </w:rPr>
        <w:t>/</w:t>
      </w:r>
      <w:r w:rsidR="00781D8A">
        <w:rPr>
          <w:rFonts w:ascii="Times New Roman" w:eastAsia="宋体" w:hAnsi="Times New Roman" w:cs="Times New Roman" w:hint="eastAsia"/>
          <w:szCs w:val="21"/>
        </w:rPr>
        <w:t>L</w:t>
      </w:r>
      <w:r w:rsidR="002608EA">
        <w:rPr>
          <w:rFonts w:ascii="Times New Roman" w:eastAsia="宋体" w:hAnsi="Times New Roman" w:cs="Times New Roman" w:hint="eastAsia"/>
          <w:szCs w:val="21"/>
        </w:rPr>
        <w:t>甲基二磺隆</w:t>
      </w:r>
      <w:r w:rsidR="00781D8A" w:rsidRPr="00781D8A">
        <w:rPr>
          <w:rFonts w:ascii="Times New Roman" w:eastAsia="宋体" w:hAnsi="Times New Roman" w:cs="Times New Roman"/>
          <w:szCs w:val="21"/>
        </w:rPr>
        <w:t>20-35</w:t>
      </w:r>
      <w:r w:rsidR="00781D8A">
        <w:rPr>
          <w:rFonts w:ascii="Times New Roman" w:eastAsia="宋体" w:hAnsi="Times New Roman" w:cs="Times New Roman"/>
          <w:szCs w:val="21"/>
        </w:rPr>
        <w:t xml:space="preserve"> </w:t>
      </w:r>
      <w:r w:rsidR="00781D8A">
        <w:rPr>
          <w:rFonts w:ascii="Times New Roman" w:eastAsia="宋体" w:hAnsi="Times New Roman" w:cs="Times New Roman" w:hint="eastAsia"/>
          <w:szCs w:val="21"/>
        </w:rPr>
        <w:t>mL</w:t>
      </w:r>
      <w:r w:rsidR="00781D8A" w:rsidRPr="00781D8A">
        <w:rPr>
          <w:rFonts w:ascii="Times New Roman" w:eastAsia="宋体" w:hAnsi="Times New Roman" w:cs="Times New Roman"/>
          <w:szCs w:val="21"/>
        </w:rPr>
        <w:t>/</w:t>
      </w:r>
      <w:r w:rsidR="00781D8A" w:rsidRPr="00126BB7">
        <w:rPr>
          <w:rFonts w:ascii="Times New Roman" w:eastAsia="宋体" w:hAnsi="Times New Roman" w:cs="Times New Roman" w:hint="eastAsia"/>
          <w:szCs w:val="21"/>
        </w:rPr>
        <w:t>6</w:t>
      </w:r>
      <w:r w:rsidR="00781D8A" w:rsidRPr="00126BB7">
        <w:rPr>
          <w:rFonts w:ascii="Times New Roman" w:eastAsia="宋体" w:hAnsi="Times New Roman" w:cs="Times New Roman"/>
          <w:szCs w:val="21"/>
        </w:rPr>
        <w:t>67m</w:t>
      </w:r>
      <w:r w:rsidR="00781D8A" w:rsidRPr="00126BB7">
        <w:rPr>
          <w:rFonts w:ascii="Times New Roman" w:eastAsia="宋体" w:hAnsi="Times New Roman" w:cs="Times New Roman"/>
          <w:szCs w:val="21"/>
          <w:vertAlign w:val="superscript"/>
        </w:rPr>
        <w:t>2</w:t>
      </w:r>
      <w:r w:rsidR="00781D8A">
        <w:rPr>
          <w:rFonts w:ascii="Times New Roman" w:eastAsia="宋体" w:hAnsi="Times New Roman" w:cs="Times New Roman" w:hint="eastAsia"/>
          <w:szCs w:val="21"/>
        </w:rPr>
        <w:t>、</w:t>
      </w:r>
      <w:r w:rsidR="00126BB7" w:rsidRPr="00126BB7">
        <w:rPr>
          <w:rFonts w:ascii="Times New Roman" w:eastAsia="宋体" w:hAnsi="Times New Roman" w:cs="Times New Roman"/>
          <w:szCs w:val="21"/>
        </w:rPr>
        <w:t>4%</w:t>
      </w:r>
      <w:r w:rsidR="00126BB7" w:rsidRPr="00126BB7">
        <w:rPr>
          <w:rFonts w:ascii="Times New Roman" w:eastAsia="宋体" w:hAnsi="Times New Roman" w:cs="Times New Roman"/>
          <w:szCs w:val="21"/>
        </w:rPr>
        <w:t>啶磺草胺可</w:t>
      </w:r>
      <w:proofErr w:type="gramStart"/>
      <w:r w:rsidR="00126BB7" w:rsidRPr="00126BB7">
        <w:rPr>
          <w:rFonts w:ascii="Times New Roman" w:eastAsia="宋体" w:hAnsi="Times New Roman" w:cs="Times New Roman"/>
          <w:szCs w:val="21"/>
        </w:rPr>
        <w:t>分散</w:t>
      </w:r>
      <w:proofErr w:type="gramEnd"/>
      <w:r w:rsidR="00126BB7" w:rsidRPr="00126BB7">
        <w:rPr>
          <w:rFonts w:ascii="Times New Roman" w:eastAsia="宋体" w:hAnsi="Times New Roman" w:cs="Times New Roman"/>
          <w:szCs w:val="21"/>
        </w:rPr>
        <w:t>油悬浮剂</w:t>
      </w:r>
      <w:r w:rsidR="00126BB7" w:rsidRPr="00126BB7">
        <w:rPr>
          <w:rFonts w:ascii="Times New Roman" w:eastAsia="宋体" w:hAnsi="Times New Roman" w:cs="Times New Roman"/>
          <w:szCs w:val="21"/>
        </w:rPr>
        <w:t>15-25</w:t>
      </w:r>
      <w:r w:rsidR="00126BB7" w:rsidRPr="00126BB7">
        <w:rPr>
          <w:rFonts w:ascii="Times New Roman" w:eastAsia="宋体" w:hAnsi="Times New Roman" w:cs="Times New Roman" w:hint="eastAsia"/>
          <w:szCs w:val="21"/>
        </w:rPr>
        <w:t xml:space="preserve"> m</w:t>
      </w:r>
      <w:r w:rsidR="00126BB7" w:rsidRPr="00126BB7">
        <w:rPr>
          <w:rFonts w:ascii="Times New Roman" w:eastAsia="宋体" w:hAnsi="Times New Roman" w:cs="Times New Roman"/>
          <w:szCs w:val="21"/>
        </w:rPr>
        <w:t>L/</w:t>
      </w:r>
      <w:r w:rsidR="00126BB7" w:rsidRPr="00126BB7">
        <w:rPr>
          <w:rFonts w:ascii="Times New Roman" w:eastAsia="宋体" w:hAnsi="Times New Roman" w:cs="Times New Roman" w:hint="eastAsia"/>
          <w:szCs w:val="21"/>
        </w:rPr>
        <w:t>6</w:t>
      </w:r>
      <w:r w:rsidR="00126BB7" w:rsidRPr="00126BB7">
        <w:rPr>
          <w:rFonts w:ascii="Times New Roman" w:eastAsia="宋体" w:hAnsi="Times New Roman" w:cs="Times New Roman"/>
          <w:szCs w:val="21"/>
        </w:rPr>
        <w:t>67m</w:t>
      </w:r>
      <w:r w:rsidR="00126BB7" w:rsidRPr="00126BB7">
        <w:rPr>
          <w:rFonts w:ascii="Times New Roman" w:eastAsia="宋体" w:hAnsi="Times New Roman" w:cs="Times New Roman"/>
          <w:szCs w:val="21"/>
          <w:vertAlign w:val="superscript"/>
        </w:rPr>
        <w:t>2</w:t>
      </w:r>
      <w:r w:rsidR="00781D8A">
        <w:rPr>
          <w:rFonts w:ascii="Times New Roman" w:eastAsia="宋体" w:hAnsi="Times New Roman" w:cs="Times New Roman" w:hint="eastAsia"/>
          <w:szCs w:val="21"/>
        </w:rPr>
        <w:t>和</w:t>
      </w:r>
      <w:r w:rsidR="00126BB7" w:rsidRPr="00126BB7">
        <w:rPr>
          <w:rFonts w:ascii="Times New Roman" w:eastAsia="宋体" w:hAnsi="Times New Roman" w:cs="Times New Roman"/>
          <w:szCs w:val="21"/>
        </w:rPr>
        <w:t>70%</w:t>
      </w:r>
      <w:r w:rsidR="00126BB7" w:rsidRPr="00126BB7">
        <w:rPr>
          <w:rFonts w:ascii="Times New Roman" w:eastAsia="宋体" w:hAnsi="Times New Roman" w:cs="Times New Roman"/>
          <w:szCs w:val="21"/>
        </w:rPr>
        <w:t>氟唑</w:t>
      </w:r>
      <w:proofErr w:type="gramStart"/>
      <w:r w:rsidR="00126BB7" w:rsidRPr="00126BB7">
        <w:rPr>
          <w:rFonts w:ascii="Times New Roman" w:eastAsia="宋体" w:hAnsi="Times New Roman" w:cs="Times New Roman"/>
          <w:szCs w:val="21"/>
        </w:rPr>
        <w:t>磺隆</w:t>
      </w:r>
      <w:r w:rsidR="00126BB7" w:rsidRPr="00126BB7">
        <w:rPr>
          <w:rFonts w:ascii="Times New Roman" w:eastAsia="宋体" w:hAnsi="Times New Roman" w:cs="Times New Roman" w:hint="eastAsia"/>
          <w:szCs w:val="21"/>
        </w:rPr>
        <w:t>水分</w:t>
      </w:r>
      <w:proofErr w:type="gramEnd"/>
      <w:r w:rsidR="00126BB7" w:rsidRPr="00126BB7">
        <w:rPr>
          <w:rFonts w:ascii="Times New Roman" w:eastAsia="宋体" w:hAnsi="Times New Roman" w:cs="Times New Roman" w:hint="eastAsia"/>
          <w:szCs w:val="21"/>
        </w:rPr>
        <w:t>散粒剂</w:t>
      </w:r>
      <w:r w:rsidR="00126BB7" w:rsidRPr="00126BB7">
        <w:rPr>
          <w:rFonts w:ascii="Times New Roman" w:eastAsia="宋体" w:hAnsi="Times New Roman" w:cs="Times New Roman"/>
          <w:szCs w:val="21"/>
        </w:rPr>
        <w:t xml:space="preserve">3-4 </w:t>
      </w:r>
      <w:r w:rsidR="00126BB7" w:rsidRPr="00126BB7">
        <w:rPr>
          <w:rFonts w:ascii="Times New Roman" w:eastAsia="宋体" w:hAnsi="Times New Roman" w:cs="Times New Roman" w:hint="eastAsia"/>
          <w:szCs w:val="21"/>
        </w:rPr>
        <w:t>g</w:t>
      </w:r>
      <w:r w:rsidR="00126BB7" w:rsidRPr="00126BB7">
        <w:rPr>
          <w:rFonts w:ascii="Times New Roman" w:eastAsia="宋体" w:hAnsi="Times New Roman" w:cs="Times New Roman"/>
          <w:szCs w:val="21"/>
        </w:rPr>
        <w:t>/</w:t>
      </w:r>
      <w:r w:rsidR="00126BB7" w:rsidRPr="00126BB7">
        <w:rPr>
          <w:rFonts w:ascii="Times New Roman" w:eastAsia="宋体" w:hAnsi="Times New Roman" w:cs="Times New Roman" w:hint="eastAsia"/>
          <w:szCs w:val="21"/>
        </w:rPr>
        <w:t>6</w:t>
      </w:r>
      <w:r w:rsidR="00126BB7" w:rsidRPr="00126BB7">
        <w:rPr>
          <w:rFonts w:ascii="Times New Roman" w:eastAsia="宋体" w:hAnsi="Times New Roman" w:cs="Times New Roman"/>
          <w:szCs w:val="21"/>
        </w:rPr>
        <w:t>67m</w:t>
      </w:r>
      <w:r w:rsidR="00126BB7" w:rsidRPr="00126BB7">
        <w:rPr>
          <w:rFonts w:ascii="Times New Roman" w:eastAsia="宋体" w:hAnsi="Times New Roman" w:cs="Times New Roman"/>
          <w:szCs w:val="21"/>
          <w:vertAlign w:val="superscript"/>
        </w:rPr>
        <w:t>2</w:t>
      </w:r>
      <w:r w:rsidR="00781D8A">
        <w:rPr>
          <w:rFonts w:ascii="Times New Roman" w:eastAsia="宋体" w:hAnsi="Times New Roman" w:cs="Times New Roman" w:hint="eastAsia"/>
          <w:szCs w:val="21"/>
        </w:rPr>
        <w:t>任一</w:t>
      </w:r>
      <w:r w:rsidR="005F32AC">
        <w:rPr>
          <w:rFonts w:ascii="Times New Roman" w:eastAsia="宋体" w:hAnsi="Times New Roman" w:cs="Times New Roman" w:hint="eastAsia"/>
          <w:szCs w:val="21"/>
        </w:rPr>
        <w:t>除草剂或其复配制剂</w:t>
      </w:r>
      <w:r w:rsidR="00126BB7" w:rsidRPr="00126BB7">
        <w:rPr>
          <w:rFonts w:ascii="Times New Roman" w:eastAsia="宋体" w:hAnsi="Times New Roman" w:cs="Times New Roman" w:hint="eastAsia"/>
          <w:szCs w:val="21"/>
        </w:rPr>
        <w:t>，进行茎叶喷雾处理。</w:t>
      </w:r>
    </w:p>
    <w:p w14:paraId="67D39FB7" w14:textId="2A0BCE68" w:rsidR="00572294" w:rsidRPr="0026570C" w:rsidRDefault="00572294" w:rsidP="0026570C">
      <w:pPr>
        <w:widowControl/>
        <w:numPr>
          <w:ilvl w:val="3"/>
          <w:numId w:val="0"/>
        </w:numPr>
        <w:tabs>
          <w:tab w:val="left" w:pos="360"/>
        </w:tabs>
        <w:spacing w:beforeLines="50" w:before="156" w:afterLines="50" w:after="156"/>
        <w:jc w:val="left"/>
        <w:outlineLvl w:val="1"/>
        <w:rPr>
          <w:rFonts w:ascii="Times New Roman" w:eastAsia="黑体" w:hAnsi="Times New Roman" w:cs="Times New Roman"/>
          <w:kern w:val="0"/>
          <w:szCs w:val="21"/>
        </w:rPr>
      </w:pPr>
      <w:r w:rsidRPr="0026570C">
        <w:rPr>
          <w:rFonts w:ascii="Times New Roman" w:eastAsia="黑体" w:hAnsi="Times New Roman" w:cs="Times New Roman" w:hint="eastAsia"/>
          <w:kern w:val="0"/>
          <w:szCs w:val="21"/>
        </w:rPr>
        <w:t>5</w:t>
      </w:r>
      <w:r w:rsidRPr="0026570C">
        <w:rPr>
          <w:rFonts w:ascii="Times New Roman" w:eastAsia="黑体" w:hAnsi="Times New Roman" w:cs="Times New Roman"/>
          <w:kern w:val="0"/>
          <w:szCs w:val="21"/>
        </w:rPr>
        <w:t xml:space="preserve">.3.2 </w:t>
      </w:r>
      <w:r w:rsidRPr="0026570C">
        <w:rPr>
          <w:rFonts w:ascii="Times New Roman" w:eastAsia="黑体" w:hAnsi="Times New Roman" w:cs="Times New Roman" w:hint="eastAsia"/>
          <w:kern w:val="0"/>
          <w:szCs w:val="21"/>
        </w:rPr>
        <w:t>重点防控</w:t>
      </w:r>
    </w:p>
    <w:p w14:paraId="3D3F38E0" w14:textId="4E86D0F2" w:rsidR="00572294" w:rsidRPr="00657431" w:rsidRDefault="00572294" w:rsidP="00572294">
      <w:pPr>
        <w:ind w:firstLineChars="200" w:firstLine="420"/>
        <w:rPr>
          <w:rFonts w:ascii="Times New Roman" w:eastAsia="宋体" w:hAnsi="Times New Roman" w:cs="Times New Roman"/>
          <w:szCs w:val="21"/>
        </w:rPr>
      </w:pPr>
      <w:r w:rsidRPr="00657431">
        <w:rPr>
          <w:rFonts w:ascii="Times New Roman" w:eastAsia="宋体" w:hAnsi="Times New Roman" w:cs="Times New Roman" w:hint="eastAsia"/>
          <w:szCs w:val="21"/>
        </w:rPr>
        <w:t>经抗性</w:t>
      </w:r>
      <w:r w:rsidR="00657431" w:rsidRPr="00657431">
        <w:rPr>
          <w:rFonts w:ascii="Times New Roman" w:eastAsia="宋体" w:hAnsi="Times New Roman" w:cs="Times New Roman" w:hint="eastAsia"/>
          <w:szCs w:val="21"/>
        </w:rPr>
        <w:t>监</w:t>
      </w:r>
      <w:r w:rsidRPr="00657431">
        <w:rPr>
          <w:rFonts w:ascii="Times New Roman" w:eastAsia="宋体" w:hAnsi="Times New Roman" w:cs="Times New Roman" w:hint="eastAsia"/>
          <w:szCs w:val="21"/>
        </w:rPr>
        <w:t>测</w:t>
      </w:r>
      <w:r w:rsidR="006C040B" w:rsidRPr="00657431">
        <w:rPr>
          <w:rFonts w:ascii="Times New Roman" w:eastAsia="宋体" w:hAnsi="Times New Roman" w:cs="Times New Roman" w:hint="eastAsia"/>
          <w:szCs w:val="21"/>
        </w:rPr>
        <w:t>，雀麦</w:t>
      </w:r>
      <w:r w:rsidRPr="00657431">
        <w:rPr>
          <w:rFonts w:ascii="Times New Roman" w:eastAsia="宋体" w:hAnsi="Times New Roman" w:cs="Times New Roman" w:hint="eastAsia"/>
          <w:szCs w:val="21"/>
        </w:rPr>
        <w:t>对</w:t>
      </w:r>
      <w:r w:rsidRPr="00657431">
        <w:rPr>
          <w:rFonts w:ascii="Times New Roman" w:eastAsia="宋体" w:hAnsi="Times New Roman" w:cs="Times New Roman" w:hint="eastAsia"/>
          <w:szCs w:val="21"/>
        </w:rPr>
        <w:t>5</w:t>
      </w:r>
      <w:r w:rsidRPr="00657431">
        <w:rPr>
          <w:rFonts w:ascii="Times New Roman" w:eastAsia="宋体" w:hAnsi="Times New Roman" w:cs="Times New Roman"/>
          <w:szCs w:val="21"/>
        </w:rPr>
        <w:t>.3.1</w:t>
      </w:r>
      <w:r w:rsidRPr="00657431">
        <w:rPr>
          <w:rFonts w:ascii="Times New Roman" w:eastAsia="宋体" w:hAnsi="Times New Roman" w:cs="Times New Roman" w:hint="eastAsia"/>
          <w:szCs w:val="21"/>
        </w:rPr>
        <w:t>中所列除草剂</w:t>
      </w:r>
      <w:r w:rsidR="0026570C" w:rsidRPr="00657431">
        <w:rPr>
          <w:rFonts w:ascii="Times New Roman" w:eastAsia="宋体" w:hAnsi="Times New Roman" w:cs="Times New Roman" w:hint="eastAsia"/>
          <w:szCs w:val="21"/>
        </w:rPr>
        <w:t>形</w:t>
      </w:r>
      <w:r w:rsidR="001155D4" w:rsidRPr="00657431">
        <w:rPr>
          <w:rFonts w:ascii="Times New Roman" w:eastAsia="宋体" w:hAnsi="Times New Roman" w:cs="Times New Roman" w:hint="eastAsia"/>
          <w:szCs w:val="21"/>
        </w:rPr>
        <w:t>成中等抗性</w:t>
      </w:r>
      <w:r w:rsidRPr="00657431">
        <w:rPr>
          <w:rFonts w:ascii="Times New Roman" w:eastAsia="宋体" w:hAnsi="Times New Roman" w:cs="Times New Roman" w:hint="eastAsia"/>
          <w:szCs w:val="21"/>
        </w:rPr>
        <w:t>水平</w:t>
      </w:r>
      <w:r w:rsidR="0026570C" w:rsidRPr="00657431">
        <w:rPr>
          <w:rFonts w:ascii="Times New Roman" w:eastAsia="宋体" w:hAnsi="Times New Roman" w:cs="Times New Roman" w:hint="eastAsia"/>
          <w:szCs w:val="21"/>
        </w:rPr>
        <w:t>以上</w:t>
      </w:r>
      <w:r w:rsidRPr="00657431">
        <w:rPr>
          <w:rFonts w:ascii="Times New Roman" w:eastAsia="宋体" w:hAnsi="Times New Roman" w:cs="Times New Roman" w:hint="eastAsia"/>
          <w:szCs w:val="21"/>
        </w:rPr>
        <w:t>，采用以下防治措施：</w:t>
      </w:r>
    </w:p>
    <w:p w14:paraId="4DD54134" w14:textId="618D452C" w:rsidR="00607D44" w:rsidRDefault="003D50DC" w:rsidP="00607D4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607D44">
        <w:rPr>
          <w:rFonts w:ascii="Times New Roman" w:eastAsia="宋体" w:hAnsi="Times New Roman" w:cs="Times New Roman" w:hint="eastAsia"/>
          <w:szCs w:val="21"/>
        </w:rPr>
        <w:t>封闭除草</w:t>
      </w:r>
      <w:r w:rsidR="00607D44" w:rsidRPr="00607D44">
        <w:rPr>
          <w:rFonts w:ascii="Times New Roman" w:eastAsia="宋体" w:hAnsi="Times New Roman" w:cs="Times New Roman" w:hint="eastAsia"/>
          <w:szCs w:val="21"/>
        </w:rPr>
        <w:t>：</w:t>
      </w:r>
      <w:r w:rsidR="00126BB7">
        <w:rPr>
          <w:rFonts w:ascii="Times New Roman" w:eastAsia="宋体" w:hAnsi="Times New Roman" w:cs="Times New Roman" w:hint="eastAsia"/>
          <w:szCs w:val="21"/>
        </w:rPr>
        <w:t>当</w:t>
      </w:r>
      <w:r w:rsidR="0026570C">
        <w:rPr>
          <w:rFonts w:ascii="Times New Roman" w:eastAsia="宋体" w:hAnsi="Times New Roman" w:cs="Times New Roman" w:hint="eastAsia"/>
          <w:szCs w:val="21"/>
        </w:rPr>
        <w:t>土壤</w:t>
      </w:r>
      <w:r w:rsidR="00126BB7" w:rsidRPr="00126BB7">
        <w:rPr>
          <w:rFonts w:ascii="Times New Roman" w:eastAsia="宋体" w:hAnsi="Times New Roman" w:cs="Times New Roman" w:hint="eastAsia"/>
          <w:szCs w:val="21"/>
        </w:rPr>
        <w:t>墒</w:t>
      </w:r>
      <w:bookmarkStart w:id="4" w:name="_GoBack"/>
      <w:bookmarkEnd w:id="4"/>
      <w:r w:rsidR="00126BB7" w:rsidRPr="00126BB7">
        <w:rPr>
          <w:rFonts w:ascii="Times New Roman" w:eastAsia="宋体" w:hAnsi="Times New Roman" w:cs="Times New Roman" w:hint="eastAsia"/>
          <w:szCs w:val="21"/>
        </w:rPr>
        <w:t>情</w:t>
      </w:r>
      <w:r w:rsidR="00C33081">
        <w:rPr>
          <w:rFonts w:ascii="Times New Roman" w:eastAsia="宋体" w:hAnsi="Times New Roman" w:cs="Times New Roman" w:hint="eastAsia"/>
          <w:szCs w:val="21"/>
        </w:rPr>
        <w:t>满足</w:t>
      </w:r>
      <w:r w:rsidR="00C33081" w:rsidRPr="00C33081">
        <w:rPr>
          <w:rFonts w:ascii="Times New Roman" w:eastAsia="宋体" w:hAnsi="Times New Roman" w:cs="Times New Roman"/>
          <w:szCs w:val="21"/>
        </w:rPr>
        <w:t>SL 568</w:t>
      </w:r>
      <w:r w:rsidR="00C33081" w:rsidRPr="00C33081">
        <w:rPr>
          <w:rFonts w:ascii="Times New Roman" w:eastAsia="宋体" w:hAnsi="Times New Roman" w:cs="Times New Roman"/>
          <w:szCs w:val="21"/>
        </w:rPr>
        <w:t>土壤墒情评价指标</w:t>
      </w:r>
      <w:r w:rsidR="00C33081">
        <w:rPr>
          <w:rFonts w:ascii="Times New Roman" w:eastAsia="宋体" w:hAnsi="Times New Roman" w:cs="Times New Roman" w:hint="eastAsia"/>
          <w:szCs w:val="21"/>
        </w:rPr>
        <w:t>要求的</w:t>
      </w:r>
      <w:r w:rsidR="00126BB7" w:rsidRPr="00126BB7">
        <w:rPr>
          <w:rFonts w:ascii="Times New Roman" w:eastAsia="宋体" w:hAnsi="Times New Roman" w:cs="Times New Roman" w:hint="eastAsia"/>
          <w:szCs w:val="21"/>
        </w:rPr>
        <w:t>二类墒情以上（土壤相对湿度≥</w:t>
      </w:r>
      <w:r w:rsidR="00126BB7" w:rsidRPr="00126BB7">
        <w:rPr>
          <w:rFonts w:ascii="Times New Roman" w:eastAsia="宋体" w:hAnsi="Times New Roman" w:cs="Times New Roman" w:hint="eastAsia"/>
          <w:szCs w:val="21"/>
        </w:rPr>
        <w:t>6</w:t>
      </w:r>
      <w:r w:rsidR="00126BB7" w:rsidRPr="00126BB7">
        <w:rPr>
          <w:rFonts w:ascii="Times New Roman" w:eastAsia="宋体" w:hAnsi="Times New Roman" w:cs="Times New Roman"/>
          <w:szCs w:val="21"/>
        </w:rPr>
        <w:t>0%</w:t>
      </w:r>
      <w:r w:rsidR="00126BB7" w:rsidRPr="00126BB7">
        <w:rPr>
          <w:rFonts w:ascii="Times New Roman" w:eastAsia="宋体" w:hAnsi="Times New Roman" w:cs="Times New Roman" w:hint="eastAsia"/>
          <w:szCs w:val="21"/>
        </w:rPr>
        <w:t>）</w:t>
      </w:r>
      <w:r w:rsidR="00126BB7">
        <w:rPr>
          <w:rFonts w:ascii="Times New Roman" w:eastAsia="宋体" w:hAnsi="Times New Roman" w:cs="Times New Roman" w:hint="eastAsia"/>
          <w:szCs w:val="21"/>
        </w:rPr>
        <w:t>，</w:t>
      </w:r>
      <w:r w:rsidR="00607D44" w:rsidRPr="00607D44">
        <w:rPr>
          <w:rFonts w:ascii="Times New Roman" w:eastAsia="宋体" w:hAnsi="Times New Roman" w:cs="Times New Roman" w:hint="eastAsia"/>
          <w:szCs w:val="21"/>
        </w:rPr>
        <w:t>于小麦播后苗前</w:t>
      </w:r>
      <w:r w:rsidR="00126BB7">
        <w:rPr>
          <w:rFonts w:ascii="Times New Roman" w:eastAsia="宋体" w:hAnsi="Times New Roman" w:cs="Times New Roman" w:hint="eastAsia"/>
          <w:szCs w:val="21"/>
        </w:rPr>
        <w:t>，</w:t>
      </w:r>
      <w:r w:rsidR="00607D44" w:rsidRPr="00607D44">
        <w:rPr>
          <w:rFonts w:ascii="Times New Roman" w:eastAsia="宋体" w:hAnsi="Times New Roman" w:cs="Times New Roman" w:hint="eastAsia"/>
          <w:szCs w:val="21"/>
        </w:rPr>
        <w:t>采用</w:t>
      </w:r>
      <w:r w:rsidR="00B81F27">
        <w:rPr>
          <w:rFonts w:ascii="Times New Roman" w:eastAsia="宋体" w:hAnsi="Times New Roman" w:cs="Times New Roman"/>
          <w:szCs w:val="21"/>
        </w:rPr>
        <w:t>40%</w:t>
      </w:r>
      <w:proofErr w:type="gramStart"/>
      <w:r w:rsidR="00B81F27">
        <w:rPr>
          <w:rFonts w:ascii="Times New Roman" w:eastAsia="宋体" w:hAnsi="Times New Roman" w:cs="Times New Roman" w:hint="eastAsia"/>
          <w:szCs w:val="21"/>
        </w:rPr>
        <w:t>砜吡</w:t>
      </w:r>
      <w:proofErr w:type="gramEnd"/>
      <w:r w:rsidR="00B81F27">
        <w:rPr>
          <w:rFonts w:ascii="Times New Roman" w:eastAsia="宋体" w:hAnsi="Times New Roman" w:cs="Times New Roman" w:hint="eastAsia"/>
          <w:szCs w:val="21"/>
        </w:rPr>
        <w:t>草</w:t>
      </w:r>
      <w:proofErr w:type="gramStart"/>
      <w:r w:rsidR="00B81F27">
        <w:rPr>
          <w:rFonts w:ascii="Times New Roman" w:eastAsia="宋体" w:hAnsi="Times New Roman" w:cs="Times New Roman" w:hint="eastAsia"/>
          <w:szCs w:val="21"/>
        </w:rPr>
        <w:t>唑</w:t>
      </w:r>
      <w:proofErr w:type="gramEnd"/>
      <w:r w:rsidR="00B81F27">
        <w:rPr>
          <w:rFonts w:ascii="Times New Roman" w:eastAsia="宋体" w:hAnsi="Times New Roman" w:cs="Times New Roman" w:hint="eastAsia"/>
          <w:szCs w:val="21"/>
        </w:rPr>
        <w:t>悬浮剂</w:t>
      </w:r>
      <w:r w:rsidR="00B81F27">
        <w:rPr>
          <w:rFonts w:ascii="Times New Roman" w:eastAsia="宋体" w:hAnsi="Times New Roman" w:cs="Times New Roman"/>
          <w:szCs w:val="21"/>
        </w:rPr>
        <w:t xml:space="preserve">25-30 </w:t>
      </w:r>
      <w:bookmarkStart w:id="5" w:name="OLE_LINK1"/>
      <w:bookmarkStart w:id="6" w:name="OLE_LINK2"/>
      <w:r w:rsidR="00B81F27">
        <w:rPr>
          <w:rFonts w:ascii="Times New Roman" w:eastAsia="宋体" w:hAnsi="Times New Roman" w:cs="Times New Roman" w:hint="eastAsia"/>
          <w:szCs w:val="21"/>
        </w:rPr>
        <w:t>m</w:t>
      </w:r>
      <w:r w:rsidR="00B81F27">
        <w:rPr>
          <w:rFonts w:ascii="Times New Roman" w:eastAsia="宋体" w:hAnsi="Times New Roman" w:cs="Times New Roman"/>
          <w:szCs w:val="21"/>
        </w:rPr>
        <w:t>L</w:t>
      </w:r>
      <w:bookmarkEnd w:id="5"/>
      <w:bookmarkEnd w:id="6"/>
      <w:r w:rsidR="00B81F27">
        <w:rPr>
          <w:rFonts w:ascii="Times New Roman" w:eastAsia="宋体" w:hAnsi="Times New Roman" w:cs="Times New Roman"/>
          <w:szCs w:val="21"/>
        </w:rPr>
        <w:t>/</w:t>
      </w:r>
      <w:r w:rsidR="00B81F27">
        <w:rPr>
          <w:rFonts w:ascii="Times New Roman" w:eastAsia="宋体" w:hAnsi="Times New Roman" w:cs="Times New Roman" w:hint="eastAsia"/>
          <w:szCs w:val="21"/>
        </w:rPr>
        <w:t>6</w:t>
      </w:r>
      <w:r w:rsidR="00B81F27">
        <w:rPr>
          <w:rFonts w:ascii="Times New Roman" w:eastAsia="宋体" w:hAnsi="Times New Roman" w:cs="Times New Roman"/>
          <w:szCs w:val="21"/>
        </w:rPr>
        <w:t>67m</w:t>
      </w:r>
      <w:r w:rsidR="00B81F27" w:rsidRPr="00126BB7">
        <w:rPr>
          <w:rFonts w:ascii="Times New Roman" w:eastAsia="宋体" w:hAnsi="Times New Roman" w:cs="Times New Roman"/>
          <w:szCs w:val="21"/>
          <w:vertAlign w:val="superscript"/>
        </w:rPr>
        <w:t>2</w:t>
      </w:r>
      <w:r w:rsidR="00B81F27">
        <w:rPr>
          <w:rFonts w:ascii="Times New Roman" w:eastAsia="宋体" w:hAnsi="Times New Roman" w:cs="Times New Roman" w:hint="eastAsia"/>
          <w:szCs w:val="21"/>
        </w:rPr>
        <w:t>或</w:t>
      </w:r>
      <w:r w:rsidR="006C040B">
        <w:rPr>
          <w:rFonts w:ascii="Times New Roman" w:eastAsia="宋体" w:hAnsi="Times New Roman" w:cs="Times New Roman"/>
          <w:szCs w:val="21"/>
        </w:rPr>
        <w:t xml:space="preserve">500 </w:t>
      </w:r>
      <w:r w:rsidR="006C040B">
        <w:rPr>
          <w:rFonts w:ascii="Times New Roman" w:eastAsia="宋体" w:hAnsi="Times New Roman" w:cs="Times New Roman" w:hint="eastAsia"/>
          <w:szCs w:val="21"/>
        </w:rPr>
        <w:t>g</w:t>
      </w:r>
      <w:r w:rsidR="006C040B">
        <w:rPr>
          <w:rFonts w:ascii="Times New Roman" w:eastAsia="宋体" w:hAnsi="Times New Roman" w:cs="Times New Roman"/>
          <w:szCs w:val="21"/>
        </w:rPr>
        <w:t>/L</w:t>
      </w:r>
      <w:proofErr w:type="gramStart"/>
      <w:r w:rsidR="006C040B" w:rsidRPr="006C040B">
        <w:rPr>
          <w:rFonts w:ascii="Times New Roman" w:eastAsia="宋体" w:hAnsi="Times New Roman" w:cs="Times New Roman" w:hint="eastAsia"/>
          <w:szCs w:val="21"/>
        </w:rPr>
        <w:t>丙草胺</w:t>
      </w:r>
      <w:proofErr w:type="gramEnd"/>
      <w:r w:rsidR="006C040B">
        <w:rPr>
          <w:rFonts w:ascii="Times New Roman" w:eastAsia="宋体" w:hAnsi="Times New Roman" w:cs="Times New Roman" w:hint="eastAsia"/>
          <w:szCs w:val="21"/>
        </w:rPr>
        <w:t>乳油</w:t>
      </w:r>
      <w:r w:rsidR="006C040B">
        <w:rPr>
          <w:rFonts w:ascii="Times New Roman" w:eastAsia="宋体" w:hAnsi="Times New Roman" w:cs="Times New Roman"/>
          <w:szCs w:val="21"/>
        </w:rPr>
        <w:t>80-100</w:t>
      </w:r>
      <w:r w:rsidRPr="003D50DC">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m</w:t>
      </w:r>
      <w:r>
        <w:rPr>
          <w:rFonts w:ascii="Times New Roman" w:eastAsia="宋体" w:hAnsi="Times New Roman" w:cs="Times New Roman"/>
          <w:szCs w:val="21"/>
        </w:rPr>
        <w:t>L</w:t>
      </w:r>
      <w:r w:rsidRPr="00B81F27">
        <w:rPr>
          <w:rFonts w:ascii="Times New Roman" w:eastAsia="宋体" w:hAnsi="Times New Roman" w:cs="Times New Roman"/>
          <w:szCs w:val="21"/>
        </w:rPr>
        <w:t xml:space="preserve"> </w:t>
      </w:r>
      <w:r w:rsidR="00B81F27" w:rsidRPr="00B81F27">
        <w:rPr>
          <w:rFonts w:ascii="Times New Roman" w:eastAsia="宋体" w:hAnsi="Times New Roman" w:cs="Times New Roman"/>
          <w:szCs w:val="21"/>
        </w:rPr>
        <w:t>/</w:t>
      </w:r>
      <w:r w:rsidR="00B81F27">
        <w:rPr>
          <w:rFonts w:ascii="Times New Roman" w:eastAsia="宋体" w:hAnsi="Times New Roman" w:cs="Times New Roman" w:hint="eastAsia"/>
          <w:szCs w:val="21"/>
        </w:rPr>
        <w:t>6</w:t>
      </w:r>
      <w:r w:rsidR="00B81F27">
        <w:rPr>
          <w:rFonts w:ascii="Times New Roman" w:eastAsia="宋体" w:hAnsi="Times New Roman" w:cs="Times New Roman"/>
          <w:szCs w:val="21"/>
        </w:rPr>
        <w:t>67m</w:t>
      </w:r>
      <w:r w:rsidR="00B81F27" w:rsidRPr="00126BB7">
        <w:rPr>
          <w:rFonts w:ascii="Times New Roman" w:eastAsia="宋体" w:hAnsi="Times New Roman" w:cs="Times New Roman"/>
          <w:szCs w:val="21"/>
          <w:vertAlign w:val="superscript"/>
        </w:rPr>
        <w:t>2</w:t>
      </w:r>
      <w:r w:rsidR="00B81F27">
        <w:rPr>
          <w:rFonts w:ascii="Times New Roman" w:eastAsia="宋体" w:hAnsi="Times New Roman" w:cs="Times New Roman" w:hint="eastAsia"/>
          <w:szCs w:val="21"/>
        </w:rPr>
        <w:t>进行</w:t>
      </w:r>
      <w:r w:rsidR="00607D44" w:rsidRPr="00607D44">
        <w:rPr>
          <w:rFonts w:ascii="Times New Roman" w:eastAsia="宋体" w:hAnsi="Times New Roman" w:cs="Times New Roman" w:hint="eastAsia"/>
          <w:szCs w:val="21"/>
        </w:rPr>
        <w:t>土壤喷雾</w:t>
      </w:r>
      <w:r w:rsidR="00211F64">
        <w:rPr>
          <w:rFonts w:ascii="Times New Roman" w:eastAsia="宋体" w:hAnsi="Times New Roman" w:cs="Times New Roman" w:hint="eastAsia"/>
          <w:szCs w:val="21"/>
        </w:rPr>
        <w:t>处理</w:t>
      </w:r>
      <w:r w:rsidR="00126BB7">
        <w:rPr>
          <w:rFonts w:ascii="Times New Roman" w:eastAsia="宋体" w:hAnsi="Times New Roman" w:cs="Times New Roman" w:hint="eastAsia"/>
          <w:szCs w:val="21"/>
        </w:rPr>
        <w:t>。</w:t>
      </w:r>
    </w:p>
    <w:p w14:paraId="75A6165E" w14:textId="2B6E5E01" w:rsidR="00B81F27" w:rsidRPr="00607D44" w:rsidRDefault="003D50DC" w:rsidP="00607D44">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proofErr w:type="gramStart"/>
      <w:r w:rsidR="00126BB7" w:rsidRPr="00126BB7">
        <w:rPr>
          <w:rFonts w:ascii="Times New Roman" w:eastAsia="宋体" w:hAnsi="Times New Roman" w:cs="Times New Roman" w:hint="eastAsia"/>
          <w:szCs w:val="21"/>
        </w:rPr>
        <w:t>一</w:t>
      </w:r>
      <w:proofErr w:type="gramEnd"/>
      <w:r w:rsidR="00126BB7" w:rsidRPr="00126BB7">
        <w:rPr>
          <w:rFonts w:ascii="Times New Roman" w:eastAsia="宋体" w:hAnsi="Times New Roman" w:cs="Times New Roman" w:hint="eastAsia"/>
          <w:szCs w:val="21"/>
        </w:rPr>
        <w:t>封一补</w:t>
      </w:r>
      <w:r w:rsidR="00126BB7">
        <w:rPr>
          <w:rFonts w:ascii="Times New Roman" w:eastAsia="宋体" w:hAnsi="Times New Roman" w:cs="Times New Roman" w:hint="eastAsia"/>
          <w:szCs w:val="21"/>
        </w:rPr>
        <w:t>：当土壤墒情达不到二类墒情以上，</w:t>
      </w:r>
      <w:r w:rsidR="00126BB7" w:rsidRPr="00126BB7">
        <w:rPr>
          <w:rFonts w:ascii="Times New Roman" w:eastAsia="宋体" w:hAnsi="Times New Roman" w:cs="Times New Roman"/>
          <w:szCs w:val="21"/>
        </w:rPr>
        <w:t>于小麦播后苗前，</w:t>
      </w:r>
      <w:r w:rsidR="00126BB7" w:rsidRPr="00126BB7">
        <w:rPr>
          <w:rFonts w:ascii="Times New Roman" w:eastAsia="宋体" w:hAnsi="Times New Roman" w:cs="Times New Roman" w:hint="eastAsia"/>
          <w:szCs w:val="21"/>
        </w:rPr>
        <w:t>采用</w:t>
      </w:r>
      <w:r>
        <w:rPr>
          <w:rFonts w:ascii="Times New Roman" w:eastAsia="宋体" w:hAnsi="Times New Roman" w:cs="Times New Roman" w:hint="eastAsia"/>
          <w:szCs w:val="21"/>
        </w:rPr>
        <w:t>本</w:t>
      </w:r>
      <w:r w:rsidR="006C040B">
        <w:rPr>
          <w:rFonts w:ascii="Times New Roman" w:eastAsia="宋体" w:hAnsi="Times New Roman" w:cs="Times New Roman" w:hint="eastAsia"/>
          <w:szCs w:val="21"/>
        </w:rPr>
        <w:t>章条</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）中</w:t>
      </w:r>
      <w:r w:rsidR="006C040B">
        <w:rPr>
          <w:rFonts w:ascii="Times New Roman" w:eastAsia="宋体" w:hAnsi="Times New Roman" w:cs="Times New Roman" w:hint="eastAsia"/>
          <w:szCs w:val="21"/>
        </w:rPr>
        <w:t>任</w:t>
      </w:r>
      <w:proofErr w:type="gramStart"/>
      <w:r w:rsidR="006C040B">
        <w:rPr>
          <w:rFonts w:ascii="Times New Roman" w:eastAsia="宋体" w:hAnsi="Times New Roman" w:cs="Times New Roman" w:hint="eastAsia"/>
          <w:szCs w:val="21"/>
        </w:rPr>
        <w:t>一</w:t>
      </w:r>
      <w:proofErr w:type="gramEnd"/>
      <w:r w:rsidR="005F32AC">
        <w:rPr>
          <w:rFonts w:ascii="Times New Roman" w:eastAsia="宋体" w:hAnsi="Times New Roman" w:cs="Times New Roman" w:hint="eastAsia"/>
          <w:szCs w:val="21"/>
        </w:rPr>
        <w:t>除草剂或其复配制剂</w:t>
      </w:r>
      <w:r w:rsidR="00126BB7" w:rsidRPr="00126BB7">
        <w:rPr>
          <w:rFonts w:ascii="Times New Roman" w:eastAsia="宋体" w:hAnsi="Times New Roman" w:cs="Times New Roman"/>
          <w:szCs w:val="21"/>
        </w:rPr>
        <w:t>进行土壤喷雾</w:t>
      </w:r>
      <w:r w:rsidR="00211F64">
        <w:rPr>
          <w:rFonts w:ascii="Times New Roman" w:eastAsia="宋体" w:hAnsi="Times New Roman" w:cs="Times New Roman" w:hint="eastAsia"/>
          <w:szCs w:val="21"/>
        </w:rPr>
        <w:t>处理，</w:t>
      </w:r>
      <w:r w:rsidR="00781D8A">
        <w:rPr>
          <w:rFonts w:ascii="Times New Roman" w:eastAsia="宋体" w:hAnsi="Times New Roman" w:cs="Times New Roman" w:hint="eastAsia"/>
          <w:szCs w:val="21"/>
        </w:rPr>
        <w:t>进而</w:t>
      </w:r>
      <w:r w:rsidR="00126BB7">
        <w:rPr>
          <w:rFonts w:ascii="Times New Roman" w:eastAsia="宋体" w:hAnsi="Times New Roman" w:cs="Times New Roman" w:hint="eastAsia"/>
          <w:szCs w:val="21"/>
        </w:rPr>
        <w:t>降低雀麦</w:t>
      </w:r>
      <w:r w:rsidR="00126BB7" w:rsidRPr="00126BB7">
        <w:rPr>
          <w:rFonts w:ascii="Times New Roman" w:eastAsia="宋体" w:hAnsi="Times New Roman" w:cs="Times New Roman"/>
          <w:szCs w:val="21"/>
        </w:rPr>
        <w:t>基数</w:t>
      </w:r>
      <w:r w:rsidR="00211F64">
        <w:rPr>
          <w:rFonts w:ascii="Times New Roman" w:eastAsia="宋体" w:hAnsi="Times New Roman" w:cs="Times New Roman" w:hint="eastAsia"/>
          <w:szCs w:val="21"/>
        </w:rPr>
        <w:t>；</w:t>
      </w:r>
      <w:r w:rsidR="00781D8A" w:rsidRPr="00781D8A">
        <w:rPr>
          <w:rFonts w:ascii="Times New Roman" w:eastAsia="宋体" w:hAnsi="Times New Roman" w:cs="Times New Roman" w:hint="eastAsia"/>
          <w:szCs w:val="21"/>
        </w:rPr>
        <w:t>在小麦</w:t>
      </w:r>
      <w:r w:rsidR="00781D8A" w:rsidRPr="00781D8A">
        <w:rPr>
          <w:rFonts w:ascii="Times New Roman" w:eastAsia="宋体" w:hAnsi="Times New Roman" w:cs="Times New Roman"/>
          <w:szCs w:val="21"/>
        </w:rPr>
        <w:t>3-5</w:t>
      </w:r>
      <w:r w:rsidR="00781D8A" w:rsidRPr="00781D8A">
        <w:rPr>
          <w:rFonts w:ascii="Times New Roman" w:eastAsia="宋体" w:hAnsi="Times New Roman" w:cs="Times New Roman"/>
          <w:szCs w:val="21"/>
        </w:rPr>
        <w:t>叶期、</w:t>
      </w:r>
      <w:r w:rsidR="00781D8A" w:rsidRPr="00781D8A">
        <w:rPr>
          <w:rFonts w:ascii="Times New Roman" w:eastAsia="宋体" w:hAnsi="Times New Roman" w:cs="Times New Roman" w:hint="eastAsia"/>
          <w:szCs w:val="21"/>
        </w:rPr>
        <w:t>雀麦</w:t>
      </w:r>
      <w:r w:rsidR="00781D8A" w:rsidRPr="00781D8A">
        <w:rPr>
          <w:rFonts w:ascii="Times New Roman" w:eastAsia="宋体" w:hAnsi="Times New Roman" w:cs="Times New Roman"/>
          <w:szCs w:val="21"/>
        </w:rPr>
        <w:t>2-4</w:t>
      </w:r>
      <w:r w:rsidR="00781D8A" w:rsidRPr="00781D8A">
        <w:rPr>
          <w:rFonts w:ascii="Times New Roman" w:eastAsia="宋体" w:hAnsi="Times New Roman" w:cs="Times New Roman"/>
          <w:szCs w:val="21"/>
        </w:rPr>
        <w:t>叶期（冬前），或在小麦返青后、拔节前（春后），</w:t>
      </w:r>
      <w:r w:rsidR="00126BB7" w:rsidRPr="00126BB7">
        <w:rPr>
          <w:rFonts w:ascii="Times New Roman" w:eastAsia="宋体" w:hAnsi="Times New Roman" w:cs="Times New Roman"/>
          <w:szCs w:val="21"/>
        </w:rPr>
        <w:t>采用</w:t>
      </w:r>
      <w:r w:rsidR="00126BB7" w:rsidRPr="00126BB7">
        <w:rPr>
          <w:rFonts w:ascii="Times New Roman" w:eastAsia="宋体" w:hAnsi="Times New Roman" w:cs="Times New Roman"/>
          <w:szCs w:val="21"/>
        </w:rPr>
        <w:t xml:space="preserve"> </w:t>
      </w:r>
      <w:r w:rsidR="00126BB7">
        <w:rPr>
          <w:rFonts w:ascii="Times New Roman" w:eastAsia="宋体" w:hAnsi="Times New Roman" w:cs="Times New Roman"/>
          <w:szCs w:val="21"/>
        </w:rPr>
        <w:t>5.3.1</w:t>
      </w:r>
      <w:r w:rsidR="005F32AC">
        <w:rPr>
          <w:rFonts w:ascii="Times New Roman" w:eastAsia="宋体" w:hAnsi="Times New Roman" w:cs="Times New Roman" w:hint="eastAsia"/>
          <w:szCs w:val="21"/>
        </w:rPr>
        <w:t>中所列任</w:t>
      </w:r>
      <w:proofErr w:type="gramStart"/>
      <w:r w:rsidR="005F32AC">
        <w:rPr>
          <w:rFonts w:ascii="Times New Roman" w:eastAsia="宋体" w:hAnsi="Times New Roman" w:cs="Times New Roman" w:hint="eastAsia"/>
          <w:szCs w:val="21"/>
        </w:rPr>
        <w:t>一</w:t>
      </w:r>
      <w:proofErr w:type="gramEnd"/>
      <w:r w:rsidR="005F32AC">
        <w:rPr>
          <w:rFonts w:ascii="Times New Roman" w:eastAsia="宋体" w:hAnsi="Times New Roman" w:cs="Times New Roman" w:hint="eastAsia"/>
          <w:szCs w:val="21"/>
        </w:rPr>
        <w:t>除草剂或其复配制剂</w:t>
      </w:r>
      <w:r w:rsidR="00126BB7" w:rsidRPr="00126BB7">
        <w:rPr>
          <w:rFonts w:ascii="Times New Roman" w:eastAsia="宋体" w:hAnsi="Times New Roman" w:cs="Times New Roman"/>
          <w:szCs w:val="21"/>
        </w:rPr>
        <w:t>进行茎叶喷雾补杀。</w:t>
      </w:r>
    </w:p>
    <w:p w14:paraId="7ADF800F" w14:textId="0508F003" w:rsidR="00CB35D9" w:rsidRDefault="00DE04CF">
      <w:pPr>
        <w:widowControl/>
        <w:numPr>
          <w:ilvl w:val="3"/>
          <w:numId w:val="0"/>
        </w:numPr>
        <w:tabs>
          <w:tab w:val="left" w:pos="360"/>
        </w:tabs>
        <w:spacing w:beforeLines="50" w:before="156" w:afterLines="50" w:after="156"/>
        <w:jc w:val="left"/>
        <w:outlineLvl w:val="2"/>
        <w:rPr>
          <w:rFonts w:ascii="Times New Roman" w:eastAsia="黑体" w:hAnsi="Times New Roman" w:cs="Times New Roman"/>
          <w:kern w:val="0"/>
          <w:szCs w:val="21"/>
        </w:rPr>
      </w:pPr>
      <w:r>
        <w:rPr>
          <w:rFonts w:ascii="Times New Roman" w:eastAsia="宋体" w:hAnsi="Times New Roman" w:cs="Times New Roman"/>
          <w:szCs w:val="21"/>
        </w:rPr>
        <w:lastRenderedPageBreak/>
        <w:t>5.</w:t>
      </w:r>
      <w:r w:rsidR="00626742">
        <w:rPr>
          <w:rFonts w:ascii="Times New Roman" w:eastAsia="宋体" w:hAnsi="Times New Roman" w:cs="Times New Roman" w:hint="eastAsia"/>
          <w:szCs w:val="21"/>
        </w:rPr>
        <w:t>3</w:t>
      </w:r>
      <w:r>
        <w:rPr>
          <w:rFonts w:ascii="Times New Roman" w:eastAsia="宋体" w:hAnsi="Times New Roman" w:cs="Times New Roman"/>
          <w:szCs w:val="21"/>
        </w:rPr>
        <w:t xml:space="preserve">.3  </w:t>
      </w:r>
      <w:r>
        <w:rPr>
          <w:rFonts w:ascii="Times New Roman" w:eastAsia="黑体" w:hAnsi="Times New Roman" w:cs="Times New Roman" w:hint="eastAsia"/>
          <w:kern w:val="0"/>
          <w:szCs w:val="21"/>
        </w:rPr>
        <w:t>注意事项</w:t>
      </w:r>
    </w:p>
    <w:p w14:paraId="6B40AC8B" w14:textId="77777777" w:rsidR="00CB35D9" w:rsidRDefault="00DE04CF">
      <w:pPr>
        <w:tabs>
          <w:tab w:val="left" w:pos="360"/>
        </w:tabs>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配药时要采用二次稀释法，先在小容器中加少量水溶解药剂，待充分溶解后再加入喷雾器中，加足水量后混匀，保证药液均匀一致。</w:t>
      </w:r>
    </w:p>
    <w:p w14:paraId="2B283C52" w14:textId="1498621A" w:rsidR="00CB35D9" w:rsidRDefault="00E6209C">
      <w:pPr>
        <w:ind w:firstLineChars="200" w:firstLine="420"/>
        <w:rPr>
          <w:rFonts w:ascii="Times New Roman" w:eastAsia="宋体" w:hAnsi="Times New Roman" w:cs="Times New Roman"/>
          <w:szCs w:val="21"/>
        </w:rPr>
      </w:pPr>
      <w:r w:rsidRPr="00E6209C">
        <w:rPr>
          <w:rFonts w:ascii="Times New Roman" w:eastAsia="宋体" w:hAnsi="Times New Roman" w:cs="Times New Roman" w:hint="eastAsia"/>
          <w:szCs w:val="21"/>
        </w:rPr>
        <w:t>采用土壤封闭处理时</w:t>
      </w:r>
      <w:r w:rsidR="00DE04CF">
        <w:rPr>
          <w:rFonts w:ascii="Times New Roman" w:eastAsia="宋体" w:hAnsi="Times New Roman" w:cs="Times New Roman" w:hint="eastAsia"/>
          <w:szCs w:val="21"/>
        </w:rPr>
        <w:t>，宜在地块平整、墒情适宜的条件下进行</w:t>
      </w:r>
      <w:r w:rsidR="0026570C">
        <w:rPr>
          <w:rFonts w:ascii="Times New Roman" w:eastAsia="宋体" w:hAnsi="Times New Roman" w:cs="Times New Roman" w:hint="eastAsia"/>
          <w:szCs w:val="21"/>
        </w:rPr>
        <w:t>，若墒情低于二类墒情，应在</w:t>
      </w:r>
      <w:r w:rsidR="0026570C" w:rsidRPr="0026570C">
        <w:rPr>
          <w:rFonts w:ascii="Times New Roman" w:eastAsia="宋体" w:hAnsi="Times New Roman" w:cs="Times New Roman" w:hint="eastAsia"/>
          <w:szCs w:val="21"/>
        </w:rPr>
        <w:t>药后</w:t>
      </w:r>
      <w:r w:rsidR="0026570C" w:rsidRPr="0026570C">
        <w:rPr>
          <w:rFonts w:ascii="Times New Roman" w:eastAsia="宋体" w:hAnsi="Times New Roman" w:cs="Times New Roman"/>
          <w:szCs w:val="21"/>
        </w:rPr>
        <w:t xml:space="preserve"> </w:t>
      </w:r>
      <w:r w:rsidR="0026570C">
        <w:rPr>
          <w:rFonts w:ascii="Times New Roman" w:eastAsia="宋体" w:hAnsi="Times New Roman" w:cs="Times New Roman"/>
          <w:szCs w:val="21"/>
        </w:rPr>
        <w:t>3</w:t>
      </w:r>
      <w:r w:rsidR="0026570C" w:rsidRPr="0026570C">
        <w:rPr>
          <w:rFonts w:ascii="Times New Roman" w:eastAsia="宋体" w:hAnsi="Times New Roman" w:cs="Times New Roman"/>
          <w:szCs w:val="21"/>
        </w:rPr>
        <w:t xml:space="preserve"> d </w:t>
      </w:r>
      <w:r w:rsidR="0026570C" w:rsidRPr="0026570C">
        <w:rPr>
          <w:rFonts w:ascii="Times New Roman" w:eastAsia="宋体" w:hAnsi="Times New Roman" w:cs="Times New Roman"/>
          <w:szCs w:val="21"/>
        </w:rPr>
        <w:t>内采取微喷浇水方式造墒。</w:t>
      </w:r>
    </w:p>
    <w:p w14:paraId="419ED7F3" w14:textId="7777777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施药时间选择在上午</w:t>
      </w:r>
      <w:r>
        <w:rPr>
          <w:rFonts w:ascii="Times New Roman" w:eastAsia="宋体" w:hAnsi="Times New Roman" w:cs="Times New Roman"/>
          <w:szCs w:val="21"/>
        </w:rPr>
        <w:t>9</w:t>
      </w:r>
      <w:r>
        <w:rPr>
          <w:rFonts w:ascii="Times New Roman" w:eastAsia="宋体" w:hAnsi="Times New Roman" w:cs="Times New Roman"/>
          <w:szCs w:val="21"/>
        </w:rPr>
        <w:t>点至下午</w:t>
      </w:r>
      <w:r>
        <w:rPr>
          <w:rFonts w:ascii="Times New Roman" w:eastAsia="宋体" w:hAnsi="Times New Roman" w:cs="Times New Roman"/>
          <w:szCs w:val="21"/>
        </w:rPr>
        <w:t>4</w:t>
      </w:r>
      <w:r>
        <w:rPr>
          <w:rFonts w:ascii="Times New Roman" w:eastAsia="宋体" w:hAnsi="Times New Roman" w:cs="Times New Roman"/>
          <w:szCs w:val="21"/>
        </w:rPr>
        <w:t>点间、晴天无风且气温不低于</w:t>
      </w:r>
      <w:r>
        <w:rPr>
          <w:rFonts w:ascii="Times New Roman" w:eastAsia="宋体" w:hAnsi="Times New Roman" w:cs="Times New Roman"/>
          <w:szCs w:val="21"/>
        </w:rPr>
        <w:t>4℃</w:t>
      </w:r>
      <w:r>
        <w:rPr>
          <w:rFonts w:ascii="Times New Roman" w:eastAsia="宋体" w:hAnsi="Times New Roman" w:cs="Times New Roman"/>
          <w:szCs w:val="21"/>
        </w:rPr>
        <w:t>时用药，施药前后</w:t>
      </w:r>
      <w:r>
        <w:rPr>
          <w:rFonts w:ascii="Times New Roman" w:eastAsia="宋体" w:hAnsi="Times New Roman" w:cs="Times New Roman"/>
          <w:szCs w:val="21"/>
        </w:rPr>
        <w:t>2</w:t>
      </w:r>
      <w:r>
        <w:rPr>
          <w:rFonts w:ascii="Times New Roman" w:eastAsia="宋体" w:hAnsi="Times New Roman" w:cs="Times New Roman"/>
          <w:szCs w:val="21"/>
        </w:rPr>
        <w:t>天日最低气温应不低于</w:t>
      </w:r>
      <w:r>
        <w:rPr>
          <w:rFonts w:ascii="Times New Roman" w:eastAsia="宋体" w:hAnsi="Times New Roman" w:cs="Times New Roman"/>
          <w:szCs w:val="21"/>
        </w:rPr>
        <w:t>0℃</w:t>
      </w:r>
      <w:r>
        <w:rPr>
          <w:rFonts w:ascii="Times New Roman" w:eastAsia="宋体" w:hAnsi="Times New Roman" w:cs="Times New Roman"/>
          <w:szCs w:val="21"/>
        </w:rPr>
        <w:t>，阴雨天、大风天禁止用药，以防药效降低及雾滴飘移产生药害。</w:t>
      </w:r>
    </w:p>
    <w:p w14:paraId="05CF6E08" w14:textId="77777777"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选用性能好的喷雾器和扇形雾喷头，喷药前应仔细检查药械接头、喷头等，施药时均匀喷雾，防止漏喷、重喷。喷雾器要尽量做到专用，防止造成二次药害。</w:t>
      </w:r>
    </w:p>
    <w:p w14:paraId="01BCD9D7" w14:textId="37E880B5" w:rsidR="00CB35D9" w:rsidRDefault="00DE04C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配制和施用除草剂时，</w:t>
      </w:r>
      <w:r w:rsidR="008D17AD" w:rsidRPr="008D17AD">
        <w:rPr>
          <w:rFonts w:ascii="Times New Roman" w:eastAsia="宋体" w:hAnsi="Times New Roman" w:cs="Times New Roman" w:hint="eastAsia"/>
          <w:szCs w:val="21"/>
        </w:rPr>
        <w:t>应做好安全防护</w:t>
      </w:r>
      <w:r>
        <w:rPr>
          <w:rFonts w:ascii="Times New Roman" w:eastAsia="宋体" w:hAnsi="Times New Roman" w:cs="Times New Roman" w:hint="eastAsia"/>
          <w:szCs w:val="21"/>
        </w:rPr>
        <w:t>，避免用手直接接触除草剂。在施药期间不得饮水，抽烟等，施药时应穿防护服，施药后要用肥皂洗手、洗脸，用净水漱口。</w:t>
      </w:r>
    </w:p>
    <w:sectPr w:rsidR="00CB35D9">
      <w:footerReference w:type="default" r:id="rId11"/>
      <w:pgSz w:w="11907" w:h="16839"/>
      <w:pgMar w:top="1418" w:right="1134" w:bottom="1134" w:left="1418" w:header="1418" w:footer="567"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B1B2" w14:textId="77777777" w:rsidR="00646EA4" w:rsidRDefault="00646EA4">
      <w:r>
        <w:separator/>
      </w:r>
    </w:p>
  </w:endnote>
  <w:endnote w:type="continuationSeparator" w:id="0">
    <w:p w14:paraId="28E3B39D" w14:textId="77777777" w:rsidR="00646EA4" w:rsidRDefault="0064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DF26" w14:textId="77777777" w:rsidR="00CB35D9" w:rsidRDefault="00DE04CF">
    <w:pPr>
      <w:pStyle w:val="a5"/>
      <w:framePr w:wrap="around" w:vAnchor="text" w:hAnchor="margin" w:xAlign="right" w:y="1"/>
      <w:rPr>
        <w:rStyle w:val="a9"/>
      </w:rPr>
    </w:pPr>
    <w:r>
      <w:fldChar w:fldCharType="begin"/>
    </w:r>
    <w:r>
      <w:rPr>
        <w:rStyle w:val="a9"/>
      </w:rPr>
      <w:instrText xml:space="preserve">PAGE  </w:instrText>
    </w:r>
    <w:r>
      <w:fldChar w:fldCharType="separate"/>
    </w:r>
    <w:r>
      <w:rPr>
        <w:rStyle w:val="a9"/>
      </w:rPr>
      <w:t>6</w:t>
    </w:r>
    <w:r>
      <w:fldChar w:fldCharType="end"/>
    </w:r>
  </w:p>
  <w:p w14:paraId="3669AB0B" w14:textId="77777777" w:rsidR="00CB35D9" w:rsidRDefault="00CB35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E1BA" w14:textId="77777777" w:rsidR="00CB35D9" w:rsidRDefault="00DE04CF">
    <w:pPr>
      <w:pStyle w:val="ac"/>
      <w:rPr>
        <w:rStyle w:val="a9"/>
      </w:rPr>
    </w:pPr>
    <w:r>
      <w:fldChar w:fldCharType="begin"/>
    </w:r>
    <w:r>
      <w:rPr>
        <w:rStyle w:val="a9"/>
      </w:rPr>
      <w:instrText xml:space="preserve">PAGE  </w:instrText>
    </w:r>
    <w:r>
      <w:fldChar w:fldCharType="separate"/>
    </w:r>
    <w:r>
      <w:rPr>
        <w:rStyle w:val="a9"/>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06CA" w14:textId="77777777" w:rsidR="00CB35D9" w:rsidRDefault="00CB35D9">
    <w:pPr>
      <w:pStyle w:val="a5"/>
      <w:jc w:val="right"/>
      <w:rPr>
        <w:rStyle w:val="a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65CF" w14:textId="77777777" w:rsidR="00646EA4" w:rsidRDefault="00646EA4">
      <w:r>
        <w:separator/>
      </w:r>
    </w:p>
  </w:footnote>
  <w:footnote w:type="continuationSeparator" w:id="0">
    <w:p w14:paraId="6E5BBC34" w14:textId="77777777" w:rsidR="00646EA4" w:rsidRDefault="0064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CC7C" w14:textId="77777777" w:rsidR="00CB35D9" w:rsidRDefault="00DE04CF">
    <w:pPr>
      <w:pStyle w:val="ad"/>
    </w:pPr>
    <w:r>
      <w:t>DB13/T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9FA8" w14:textId="77777777" w:rsidR="00CB35D9" w:rsidRDefault="00DE04CF">
    <w:pPr>
      <w:pStyle w:val="a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00"/>
    <w:rsid w:val="00005928"/>
    <w:rsid w:val="00025F7B"/>
    <w:rsid w:val="000317A5"/>
    <w:rsid w:val="00042022"/>
    <w:rsid w:val="000604F3"/>
    <w:rsid w:val="000624A1"/>
    <w:rsid w:val="00072B57"/>
    <w:rsid w:val="000A5E69"/>
    <w:rsid w:val="000C08B2"/>
    <w:rsid w:val="000D55AA"/>
    <w:rsid w:val="001126D2"/>
    <w:rsid w:val="001155D4"/>
    <w:rsid w:val="00126BB7"/>
    <w:rsid w:val="001544B1"/>
    <w:rsid w:val="00187F85"/>
    <w:rsid w:val="001908EE"/>
    <w:rsid w:val="001A2D94"/>
    <w:rsid w:val="001E10DD"/>
    <w:rsid w:val="001E6EE6"/>
    <w:rsid w:val="001F0A53"/>
    <w:rsid w:val="001F22FA"/>
    <w:rsid w:val="002105D5"/>
    <w:rsid w:val="00211F64"/>
    <w:rsid w:val="00221BEA"/>
    <w:rsid w:val="00227ACB"/>
    <w:rsid w:val="002536C5"/>
    <w:rsid w:val="002572A3"/>
    <w:rsid w:val="002608EA"/>
    <w:rsid w:val="0026570C"/>
    <w:rsid w:val="002B1CDC"/>
    <w:rsid w:val="002B756E"/>
    <w:rsid w:val="002C2A67"/>
    <w:rsid w:val="002F016E"/>
    <w:rsid w:val="00312D00"/>
    <w:rsid w:val="00330423"/>
    <w:rsid w:val="00344E56"/>
    <w:rsid w:val="00393ABE"/>
    <w:rsid w:val="00394FF0"/>
    <w:rsid w:val="003B4559"/>
    <w:rsid w:val="003C7C02"/>
    <w:rsid w:val="003D50DC"/>
    <w:rsid w:val="003D5269"/>
    <w:rsid w:val="003E06B5"/>
    <w:rsid w:val="003E3C1D"/>
    <w:rsid w:val="00426226"/>
    <w:rsid w:val="004F5724"/>
    <w:rsid w:val="00505811"/>
    <w:rsid w:val="00512AE1"/>
    <w:rsid w:val="0055072D"/>
    <w:rsid w:val="00572294"/>
    <w:rsid w:val="00575BAD"/>
    <w:rsid w:val="005831A2"/>
    <w:rsid w:val="00584805"/>
    <w:rsid w:val="005B4136"/>
    <w:rsid w:val="005C4420"/>
    <w:rsid w:val="005F32AC"/>
    <w:rsid w:val="00600178"/>
    <w:rsid w:val="00607D44"/>
    <w:rsid w:val="00626742"/>
    <w:rsid w:val="006310B7"/>
    <w:rsid w:val="00646EA4"/>
    <w:rsid w:val="006525C3"/>
    <w:rsid w:val="00652826"/>
    <w:rsid w:val="006548A1"/>
    <w:rsid w:val="00657431"/>
    <w:rsid w:val="00674156"/>
    <w:rsid w:val="006915F8"/>
    <w:rsid w:val="006C040B"/>
    <w:rsid w:val="006C439D"/>
    <w:rsid w:val="006C730A"/>
    <w:rsid w:val="00711BEC"/>
    <w:rsid w:val="00781D8A"/>
    <w:rsid w:val="007D1786"/>
    <w:rsid w:val="007E57FE"/>
    <w:rsid w:val="007E65EC"/>
    <w:rsid w:val="007E793D"/>
    <w:rsid w:val="007F271F"/>
    <w:rsid w:val="007F27E3"/>
    <w:rsid w:val="007F6D45"/>
    <w:rsid w:val="00820B0A"/>
    <w:rsid w:val="0085411E"/>
    <w:rsid w:val="00854DD6"/>
    <w:rsid w:val="008B28EA"/>
    <w:rsid w:val="008D17AD"/>
    <w:rsid w:val="008E6658"/>
    <w:rsid w:val="008E75C6"/>
    <w:rsid w:val="008F1816"/>
    <w:rsid w:val="0090758F"/>
    <w:rsid w:val="009315B8"/>
    <w:rsid w:val="00931EAA"/>
    <w:rsid w:val="00935294"/>
    <w:rsid w:val="009825CB"/>
    <w:rsid w:val="00991139"/>
    <w:rsid w:val="009A4402"/>
    <w:rsid w:val="009A7063"/>
    <w:rsid w:val="009B46AD"/>
    <w:rsid w:val="009D57E4"/>
    <w:rsid w:val="009D64DD"/>
    <w:rsid w:val="009F4FC6"/>
    <w:rsid w:val="00A12522"/>
    <w:rsid w:val="00A14399"/>
    <w:rsid w:val="00A26372"/>
    <w:rsid w:val="00A31386"/>
    <w:rsid w:val="00A47093"/>
    <w:rsid w:val="00A66FFA"/>
    <w:rsid w:val="00A96A7D"/>
    <w:rsid w:val="00AA3884"/>
    <w:rsid w:val="00AB5740"/>
    <w:rsid w:val="00AC0B72"/>
    <w:rsid w:val="00AC1FCA"/>
    <w:rsid w:val="00AD673C"/>
    <w:rsid w:val="00B032DA"/>
    <w:rsid w:val="00B52B1F"/>
    <w:rsid w:val="00B814E6"/>
    <w:rsid w:val="00B81F27"/>
    <w:rsid w:val="00B91609"/>
    <w:rsid w:val="00BB36C1"/>
    <w:rsid w:val="00BC70D9"/>
    <w:rsid w:val="00C00B7D"/>
    <w:rsid w:val="00C04F14"/>
    <w:rsid w:val="00C05608"/>
    <w:rsid w:val="00C2168A"/>
    <w:rsid w:val="00C33081"/>
    <w:rsid w:val="00C507D0"/>
    <w:rsid w:val="00C708BF"/>
    <w:rsid w:val="00CB35D9"/>
    <w:rsid w:val="00CC44E9"/>
    <w:rsid w:val="00CC6076"/>
    <w:rsid w:val="00CE3F1C"/>
    <w:rsid w:val="00D005B7"/>
    <w:rsid w:val="00D01086"/>
    <w:rsid w:val="00D14049"/>
    <w:rsid w:val="00D20E91"/>
    <w:rsid w:val="00D44558"/>
    <w:rsid w:val="00D5024A"/>
    <w:rsid w:val="00D60A4C"/>
    <w:rsid w:val="00D64F01"/>
    <w:rsid w:val="00D705FB"/>
    <w:rsid w:val="00D76215"/>
    <w:rsid w:val="00D8219B"/>
    <w:rsid w:val="00D92CC2"/>
    <w:rsid w:val="00DA4F9A"/>
    <w:rsid w:val="00DB2EFF"/>
    <w:rsid w:val="00DB774B"/>
    <w:rsid w:val="00DD7C3E"/>
    <w:rsid w:val="00DE04CF"/>
    <w:rsid w:val="00E3331F"/>
    <w:rsid w:val="00E33968"/>
    <w:rsid w:val="00E528AC"/>
    <w:rsid w:val="00E53DFB"/>
    <w:rsid w:val="00E6209C"/>
    <w:rsid w:val="00E80080"/>
    <w:rsid w:val="00E93470"/>
    <w:rsid w:val="00EB2F1F"/>
    <w:rsid w:val="00EC694D"/>
    <w:rsid w:val="00EE5442"/>
    <w:rsid w:val="00F1577B"/>
    <w:rsid w:val="00F46547"/>
    <w:rsid w:val="00F57B03"/>
    <w:rsid w:val="00F735EB"/>
    <w:rsid w:val="00F76F7A"/>
    <w:rsid w:val="00F9202E"/>
    <w:rsid w:val="00F97A2A"/>
    <w:rsid w:val="00FA40D3"/>
    <w:rsid w:val="00FB4ECC"/>
    <w:rsid w:val="00FC15B7"/>
    <w:rsid w:val="00FF1100"/>
    <w:rsid w:val="12B1458C"/>
    <w:rsid w:val="2C790CB5"/>
    <w:rsid w:val="6194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A7D19A"/>
  <w15:docId w15:val="{E36B90AC-834A-4D92-806E-6F9CC2A9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ab">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c">
    <w:name w:val="标准书脚_奇数页"/>
    <w:qFormat/>
    <w:pPr>
      <w:spacing w:before="120"/>
      <w:jc w:val="right"/>
    </w:pPr>
    <w:rPr>
      <w:rFonts w:ascii="Times New Roman" w:eastAsia="宋体" w:hAnsi="Times New Roman" w:cs="Times New Roman"/>
      <w:sz w:val="18"/>
    </w:rPr>
  </w:style>
  <w:style w:type="paragraph" w:customStyle="1" w:styleId="ad">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e">
    <w:name w:val="标准书眉一"/>
    <w:qFormat/>
    <w:pPr>
      <w:jc w:val="both"/>
    </w:pPr>
    <w:rPr>
      <w:rFonts w:ascii="Times New Roman" w:eastAsia="宋体" w:hAnsi="Times New Roman" w:cs="Times New Roman"/>
    </w:rPr>
  </w:style>
  <w:style w:type="paragraph" w:customStyle="1" w:styleId="af">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0">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2">
    <w:name w:val="封面标准文稿编辑信息"/>
    <w:qFormat/>
    <w:pPr>
      <w:spacing w:before="180" w:line="180" w:lineRule="exact"/>
      <w:jc w:val="center"/>
    </w:pPr>
    <w:rPr>
      <w:rFonts w:ascii="宋体" w:eastAsia="宋体" w:hAnsi="Times New Roman" w:cs="Times New Roman"/>
      <w:sz w:val="21"/>
    </w:rPr>
  </w:style>
  <w:style w:type="paragraph" w:customStyle="1" w:styleId="af3">
    <w:name w:val="封面标准文稿类别"/>
    <w:qFormat/>
    <w:pPr>
      <w:spacing w:before="440" w:line="400" w:lineRule="exact"/>
      <w:jc w:val="center"/>
    </w:pPr>
    <w:rPr>
      <w:rFonts w:ascii="宋体" w:eastAsia="宋体" w:hAnsi="Times New Roman" w:cs="Times New Roman"/>
      <w:sz w:val="24"/>
    </w:rPr>
  </w:style>
  <w:style w:type="paragraph" w:customStyle="1" w:styleId="af4">
    <w:name w:val="封面一致性程度标识"/>
    <w:qFormat/>
    <w:pPr>
      <w:spacing w:before="440" w:line="400" w:lineRule="exact"/>
      <w:jc w:val="center"/>
    </w:pPr>
    <w:rPr>
      <w:rFonts w:ascii="宋体" w:eastAsia="宋体" w:hAnsi="Times New Roman" w:cs="Times New Roman"/>
      <w:sz w:val="28"/>
    </w:rPr>
  </w:style>
  <w:style w:type="paragraph" w:customStyle="1" w:styleId="af5">
    <w:name w:val="其他标准称谓"/>
    <w:qFormat/>
    <w:pPr>
      <w:spacing w:line="0" w:lineRule="atLeast"/>
      <w:jc w:val="distribute"/>
    </w:pPr>
    <w:rPr>
      <w:rFonts w:ascii="黑体" w:eastAsia="黑体" w:hAnsi="宋体" w:cs="Times New Roman"/>
      <w:sz w:val="52"/>
    </w:rPr>
  </w:style>
  <w:style w:type="paragraph" w:customStyle="1" w:styleId="af6">
    <w:name w:val="实施日期"/>
    <w:basedOn w:val="af0"/>
    <w:qFormat/>
    <w:pPr>
      <w:framePr w:hSpace="0" w:wrap="around" w:xAlign="right"/>
      <w:jc w:val="right"/>
    </w:pPr>
  </w:style>
  <w:style w:type="paragraph" w:customStyle="1" w:styleId="af7">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af8">
    <w:name w:val="发布"/>
    <w:basedOn w:val="a0"/>
    <w:rPr>
      <w:rFonts w:ascii="黑体" w:eastAsia="黑体"/>
      <w:spacing w:val="22"/>
      <w:w w:val="100"/>
      <w:position w:val="3"/>
      <w:sz w:val="28"/>
    </w:rPr>
  </w:style>
  <w:style w:type="paragraph" w:customStyle="1" w:styleId="af9">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1">
    <w:name w:val="封面标准号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a">
    <w:name w:val="封面正文"/>
    <w:qFormat/>
    <w:pPr>
      <w:jc w:val="both"/>
    </w:pPr>
    <w:rPr>
      <w:rFonts w:ascii="Times New Roman" w:eastAsia="宋体" w:hAnsi="Times New Roman" w:cs="Times New Roman"/>
    </w:rPr>
  </w:style>
  <w:style w:type="character" w:customStyle="1" w:styleId="a4">
    <w:name w:val="批注框文本 字符"/>
    <w:basedOn w:val="a0"/>
    <w:link w:val="a3"/>
    <w:uiPriority w:val="99"/>
    <w:semiHidden/>
    <w:rPr>
      <w:kern w:val="2"/>
      <w:sz w:val="18"/>
      <w:szCs w:val="18"/>
    </w:rPr>
  </w:style>
  <w:style w:type="paragraph" w:customStyle="1" w:styleId="10">
    <w:name w:val="修订1"/>
    <w:hidden/>
    <w:uiPriority w:val="99"/>
    <w:semiHidden/>
    <w:rPr>
      <w:kern w:val="2"/>
      <w:sz w:val="21"/>
      <w:szCs w:val="22"/>
    </w:rPr>
  </w:style>
  <w:style w:type="paragraph" w:styleId="afb">
    <w:name w:val="Revision"/>
    <w:hidden/>
    <w:uiPriority w:val="99"/>
    <w:unhideWhenUsed/>
    <w:rsid w:val="00BC70D9"/>
    <w:rPr>
      <w:kern w:val="2"/>
      <w:sz w:val="21"/>
      <w:szCs w:val="22"/>
    </w:rPr>
  </w:style>
  <w:style w:type="character" w:styleId="afc">
    <w:name w:val="annotation reference"/>
    <w:basedOn w:val="a0"/>
    <w:uiPriority w:val="99"/>
    <w:semiHidden/>
    <w:unhideWhenUsed/>
    <w:rsid w:val="00F46547"/>
    <w:rPr>
      <w:sz w:val="21"/>
      <w:szCs w:val="21"/>
    </w:rPr>
  </w:style>
  <w:style w:type="paragraph" w:styleId="afd">
    <w:name w:val="annotation text"/>
    <w:basedOn w:val="a"/>
    <w:link w:val="afe"/>
    <w:uiPriority w:val="99"/>
    <w:semiHidden/>
    <w:unhideWhenUsed/>
    <w:rsid w:val="00F46547"/>
    <w:pPr>
      <w:jc w:val="left"/>
    </w:pPr>
  </w:style>
  <w:style w:type="character" w:customStyle="1" w:styleId="afe">
    <w:name w:val="批注文字 字符"/>
    <w:basedOn w:val="a0"/>
    <w:link w:val="afd"/>
    <w:uiPriority w:val="99"/>
    <w:semiHidden/>
    <w:rsid w:val="00F46547"/>
    <w:rPr>
      <w:kern w:val="2"/>
      <w:sz w:val="21"/>
      <w:szCs w:val="22"/>
    </w:rPr>
  </w:style>
  <w:style w:type="paragraph" w:styleId="aff">
    <w:name w:val="annotation subject"/>
    <w:basedOn w:val="afd"/>
    <w:next w:val="afd"/>
    <w:link w:val="aff0"/>
    <w:uiPriority w:val="99"/>
    <w:semiHidden/>
    <w:unhideWhenUsed/>
    <w:rsid w:val="00F46547"/>
    <w:rPr>
      <w:b/>
      <w:bCs/>
    </w:rPr>
  </w:style>
  <w:style w:type="character" w:customStyle="1" w:styleId="aff0">
    <w:name w:val="批注主题 字符"/>
    <w:basedOn w:val="afe"/>
    <w:link w:val="aff"/>
    <w:uiPriority w:val="99"/>
    <w:semiHidden/>
    <w:rsid w:val="00F46547"/>
    <w:rPr>
      <w:b/>
      <w:bCs/>
      <w:kern w:val="2"/>
      <w:sz w:val="21"/>
      <w:szCs w:val="22"/>
    </w:rPr>
  </w:style>
  <w:style w:type="paragraph" w:styleId="aff1">
    <w:name w:val="Date"/>
    <w:basedOn w:val="a"/>
    <w:next w:val="a"/>
    <w:link w:val="aff2"/>
    <w:uiPriority w:val="99"/>
    <w:semiHidden/>
    <w:unhideWhenUsed/>
    <w:rsid w:val="000317A5"/>
    <w:pPr>
      <w:ind w:leftChars="2500" w:left="100"/>
    </w:pPr>
  </w:style>
  <w:style w:type="character" w:customStyle="1" w:styleId="aff2">
    <w:name w:val="日期 字符"/>
    <w:basedOn w:val="a0"/>
    <w:link w:val="aff1"/>
    <w:uiPriority w:val="99"/>
    <w:semiHidden/>
    <w:rsid w:val="000317A5"/>
    <w:rPr>
      <w:kern w:val="2"/>
      <w:sz w:val="21"/>
      <w:szCs w:val="22"/>
    </w:rPr>
  </w:style>
  <w:style w:type="character" w:styleId="aff3">
    <w:name w:val="Hyperlink"/>
    <w:basedOn w:val="a0"/>
    <w:uiPriority w:val="99"/>
    <w:unhideWhenUsed/>
    <w:rsid w:val="003B4559"/>
    <w:rPr>
      <w:color w:val="0563C1" w:themeColor="hyperlink"/>
      <w:u w:val="single"/>
    </w:rPr>
  </w:style>
  <w:style w:type="character" w:styleId="aff4">
    <w:name w:val="Unresolved Mention"/>
    <w:basedOn w:val="a0"/>
    <w:uiPriority w:val="99"/>
    <w:semiHidden/>
    <w:unhideWhenUsed/>
    <w:rsid w:val="003B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850778">
      <w:bodyDiv w:val="1"/>
      <w:marLeft w:val="0"/>
      <w:marRight w:val="0"/>
      <w:marTop w:val="0"/>
      <w:marBottom w:val="0"/>
      <w:divBdr>
        <w:top w:val="none" w:sz="0" w:space="0" w:color="auto"/>
        <w:left w:val="none" w:sz="0" w:space="0" w:color="auto"/>
        <w:bottom w:val="none" w:sz="0" w:space="0" w:color="auto"/>
        <w:right w:val="none" w:sz="0" w:space="0" w:color="auto"/>
      </w:divBdr>
    </w:div>
    <w:div w:id="198253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5</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56</cp:revision>
  <dcterms:created xsi:type="dcterms:W3CDTF">2023-02-26T00:37:00Z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eyJoZGlkIjoiY2ZkY2RkY2RhYTg2MWQxZDU2NDk1YjMxODUxMmQ4NzkiLCJ1c2VySWQiOiIzNTIyODI4NzgifQ==</vt:lpwstr>
  </property>
  <property fmtid="{D5CDD505-2E9C-101B-9397-08002B2CF9AE}" pid="3" name="KSOProductBuildVer">
    <vt:lpwstr>2052-12.1.0.20784</vt:lpwstr>
  </property>
  <property fmtid="{D5CDD505-2E9C-101B-9397-08002B2CF9AE}" pid="4" name="ICV">
    <vt:lpwstr>F2745981E09C4647B1177435B6713212_13</vt:lpwstr>
  </property>
</Properties>
</file>