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color w:val="333333"/>
          <w:spacing w:val="15"/>
          <w:kern w:val="0"/>
          <w:sz w:val="44"/>
          <w:szCs w:val="44"/>
          <w:shd w:val="clear" w:color="auto" w:fill="FFFFFF"/>
        </w:rPr>
        <w:t>承诺书</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eastAsia="zh-CN"/>
        </w:rPr>
        <w:t>一季度研发费用</w:t>
      </w:r>
      <w:bookmarkStart w:id="0" w:name="_GoBack"/>
      <w:bookmarkEnd w:id="0"/>
      <w:r>
        <w:rPr>
          <w:rFonts w:hint="eastAsia" w:ascii="仿宋_GB2312" w:hAnsi="仿宋_GB2312" w:eastAsia="仿宋_GB2312" w:cs="仿宋_GB2312"/>
          <w:sz w:val="32"/>
          <w:szCs w:val="32"/>
          <w:u w:val="single"/>
        </w:rPr>
        <w:t>增长奖励</w:t>
      </w:r>
      <w:r>
        <w:rPr>
          <w:rFonts w:hint="eastAsia" w:ascii="仿宋_GB2312" w:hAnsi="仿宋_GB2312" w:eastAsia="仿宋_GB2312" w:cs="仿宋_GB2312"/>
          <w:sz w:val="32"/>
          <w:szCs w:val="32"/>
        </w:rPr>
        <w:t>政策事项，承诺如下：</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本单位申报的全部材料均真实、合法、完整、有效，并无任何隐瞒、虚假、重大遗漏或误导之处。如经审查申报资料存在任一不符合上述承诺情形的，将视为本单位自动放弃申报资格并承担一切法律责任和后果。</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本单位承诺如在</w:t>
      </w:r>
      <w:r>
        <w:rPr>
          <w:rFonts w:hint="eastAsia" w:ascii="仿宋_GB2312" w:hAnsi="仿宋_GB2312" w:eastAsia="仿宋_GB2312" w:cs="仿宋_GB2312"/>
          <w:sz w:val="32"/>
          <w:szCs w:val="32"/>
          <w:lang w:val="en-US" w:eastAsia="zh-CN"/>
        </w:rPr>
        <w:t>3年内</w:t>
      </w:r>
      <w:r>
        <w:rPr>
          <w:rFonts w:hint="eastAsia" w:ascii="仿宋_GB2312" w:hAnsi="仿宋_GB2312" w:eastAsia="仿宋_GB2312" w:cs="仿宋_GB2312"/>
          <w:sz w:val="32"/>
          <w:szCs w:val="32"/>
          <w:lang w:eastAsia="zh-CN"/>
        </w:rPr>
        <w:t>迁出北京经济技术开发区（包括工商注册、税务关系、统计登记任意一项），自愿</w:t>
      </w:r>
      <w:r>
        <w:rPr>
          <w:rFonts w:hint="eastAsia" w:ascii="仿宋_GB2312" w:hAnsi="仿宋_GB2312" w:eastAsia="仿宋_GB2312" w:cs="仿宋_GB2312"/>
          <w:sz w:val="32"/>
          <w:szCs w:val="32"/>
          <w:lang w:val="en-US" w:eastAsia="zh-CN"/>
        </w:rPr>
        <w:t>返还因本项目政策获得的全部奖励资金和其产生的利息（参照</w:t>
      </w:r>
      <w:r>
        <w:rPr>
          <w:rFonts w:hint="eastAsia" w:ascii="仿宋_GB2312" w:hAnsi="仿宋_GB2312" w:eastAsia="仿宋_GB2312" w:cs="仿宋_GB2312"/>
          <w:color w:val="auto"/>
          <w:kern w:val="2"/>
          <w:sz w:val="32"/>
          <w:szCs w:val="32"/>
          <w:lang w:val="en-US" w:eastAsia="zh-CN" w:bidi="ar-SA"/>
        </w:rPr>
        <w:t>贷款市场报价利率（LPR）</w:t>
      </w:r>
      <w:r>
        <w:rPr>
          <w:rFonts w:hint="eastAsia" w:ascii="仿宋_GB2312" w:hAnsi="仿宋_GB2312" w:eastAsia="仿宋_GB2312" w:cs="仿宋_GB2312"/>
          <w:sz w:val="32"/>
          <w:szCs w:val="32"/>
          <w:lang w:val="en-US" w:eastAsia="zh-CN"/>
        </w:rPr>
        <w:t>执行），以及其他支持</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本单位遵循诚实守信原则，若违反以上承诺事项，本单位自愿退还本次申报获得的全部资金且2年内不再申报、享受经开区管委会各部门惠企政策，并承诺将在收到经开区</w:t>
      </w:r>
      <w:r>
        <w:rPr>
          <w:rFonts w:hint="eastAsia" w:ascii="仿宋_GB2312" w:hAnsi="仿宋_GB2312" w:eastAsia="仿宋_GB2312" w:cs="仿宋_GB2312"/>
          <w:sz w:val="32"/>
          <w:szCs w:val="32"/>
          <w:lang w:val="en-US" w:eastAsia="zh-CN"/>
        </w:rPr>
        <w:t>科技和产业促进局</w:t>
      </w:r>
      <w:r>
        <w:rPr>
          <w:rFonts w:hint="eastAsia" w:ascii="仿宋_GB2312" w:hAnsi="仿宋_GB2312" w:eastAsia="仿宋_GB2312" w:cs="仿宋_GB2312"/>
          <w:sz w:val="32"/>
          <w:szCs w:val="32"/>
        </w:rPr>
        <w:t>要求退还资金的通知之日起3个月内向</w:t>
      </w:r>
      <w:r>
        <w:rPr>
          <w:rFonts w:hint="eastAsia" w:ascii="仿宋_GB2312" w:hAnsi="仿宋_GB2312" w:eastAsia="仿宋_GB2312" w:cs="仿宋_GB2312"/>
          <w:sz w:val="32"/>
          <w:szCs w:val="32"/>
          <w:lang w:val="en-US" w:eastAsia="zh-CN"/>
        </w:rPr>
        <w:t>北京经济技术开发区管理委员会</w:t>
      </w:r>
      <w:r>
        <w:rPr>
          <w:rFonts w:hint="eastAsia" w:ascii="仿宋_GB2312" w:hAnsi="仿宋_GB2312" w:eastAsia="仿宋_GB2312" w:cs="仿宋_GB2312"/>
          <w:sz w:val="32"/>
          <w:szCs w:val="32"/>
        </w:rPr>
        <w:t>退还全部资金。</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4.本单位授权审核人员根据工作需要从北京金融公共数据专区查询企业相关数据用于审核过程中的信息核验。</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特此承诺</w:t>
      </w:r>
      <w:r>
        <w:rPr>
          <w:rFonts w:hint="eastAsia" w:ascii="仿宋_GB2312" w:hAnsi="仿宋_GB2312" w:eastAsia="仿宋_GB2312" w:cs="仿宋_GB2312"/>
          <w:sz w:val="32"/>
          <w:szCs w:val="32"/>
          <w:lang w:eastAsia="zh-CN"/>
        </w:rPr>
        <w:t>。</w:t>
      </w:r>
    </w:p>
    <w:p>
      <w:pPr>
        <w:pStyle w:val="5"/>
      </w:pPr>
    </w:p>
    <w:p>
      <w:pPr>
        <w:keepNext w:val="0"/>
        <w:keepLines w:val="0"/>
        <w:pageBreakBefore w:val="0"/>
        <w:widowControl w:val="0"/>
        <w:kinsoku/>
        <w:wordWrap/>
        <w:overflowPunct/>
        <w:topLinePunct w:val="0"/>
        <w:autoSpaceDE/>
        <w:autoSpaceDN/>
        <w:bidi w:val="0"/>
        <w:adjustRightInd/>
        <w:snapToGrid/>
        <w:spacing w:line="700" w:lineRule="exact"/>
        <w:ind w:firstLine="2880" w:firstLineChars="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承诺单位</w:t>
      </w:r>
      <w:r>
        <w:rPr>
          <w:rFonts w:hint="eastAsia" w:ascii="仿宋_GB2312" w:hAnsi="仿宋_GB2312" w:eastAsia="仿宋_GB2312" w:cs="仿宋_GB2312"/>
          <w:sz w:val="32"/>
          <w:szCs w:val="32"/>
        </w:rPr>
        <w:t>（加盖公章）：</w:t>
      </w:r>
    </w:p>
    <w:p>
      <w:pPr>
        <w:keepNext w:val="0"/>
        <w:keepLines w:val="0"/>
        <w:pageBreakBefore w:val="0"/>
        <w:widowControl w:val="0"/>
        <w:kinsoku/>
        <w:wordWrap/>
        <w:overflowPunct/>
        <w:topLinePunct w:val="0"/>
        <w:autoSpaceDE/>
        <w:autoSpaceDN/>
        <w:bidi w:val="0"/>
        <w:adjustRightInd/>
        <w:snapToGrid/>
        <w:spacing w:line="700" w:lineRule="exact"/>
        <w:ind w:firstLine="2886" w:firstLineChars="9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2886" w:firstLineChars="9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承诺日期</w:t>
      </w:r>
      <w:r>
        <w:rPr>
          <w:rFonts w:hint="eastAsia" w:ascii="仿宋_GB2312" w:hAnsi="仿宋_GB2312" w:eastAsia="仿宋_GB2312" w:cs="仿宋_GB2312"/>
          <w:sz w:val="32"/>
          <w:szCs w:val="32"/>
        </w:rPr>
        <w:t>：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2VkMWYwNDQ1N2U0YmRmMmMyMWE2NjljZTZjZjYifQ=="/>
  </w:docVars>
  <w:rsids>
    <w:rsidRoot w:val="3FFFDBD9"/>
    <w:rsid w:val="007875F4"/>
    <w:rsid w:val="01A62421"/>
    <w:rsid w:val="020C18AF"/>
    <w:rsid w:val="02320A5F"/>
    <w:rsid w:val="049329A7"/>
    <w:rsid w:val="05820BD5"/>
    <w:rsid w:val="07681100"/>
    <w:rsid w:val="08236C6A"/>
    <w:rsid w:val="0E1F737C"/>
    <w:rsid w:val="0E934F39"/>
    <w:rsid w:val="135728A6"/>
    <w:rsid w:val="13E669A3"/>
    <w:rsid w:val="14E629C1"/>
    <w:rsid w:val="15BF2467"/>
    <w:rsid w:val="18FA58C6"/>
    <w:rsid w:val="19CA538B"/>
    <w:rsid w:val="1E463A93"/>
    <w:rsid w:val="20185ADA"/>
    <w:rsid w:val="24A34F78"/>
    <w:rsid w:val="2A4016F9"/>
    <w:rsid w:val="2C0272E7"/>
    <w:rsid w:val="2D746964"/>
    <w:rsid w:val="2E1839DC"/>
    <w:rsid w:val="320923E9"/>
    <w:rsid w:val="328B4DBE"/>
    <w:rsid w:val="32D31E76"/>
    <w:rsid w:val="37DB6B8C"/>
    <w:rsid w:val="38C51034"/>
    <w:rsid w:val="38DD118F"/>
    <w:rsid w:val="398D6DB5"/>
    <w:rsid w:val="3A1C0D0A"/>
    <w:rsid w:val="3B3850F0"/>
    <w:rsid w:val="3FFFDBD9"/>
    <w:rsid w:val="45F8380F"/>
    <w:rsid w:val="463C17EA"/>
    <w:rsid w:val="48EB7695"/>
    <w:rsid w:val="4BFB19AF"/>
    <w:rsid w:val="4DA0771E"/>
    <w:rsid w:val="4E567B5E"/>
    <w:rsid w:val="4EDDA7A2"/>
    <w:rsid w:val="5207760C"/>
    <w:rsid w:val="526D6902"/>
    <w:rsid w:val="54D14A6B"/>
    <w:rsid w:val="59B54BAE"/>
    <w:rsid w:val="5DE202C4"/>
    <w:rsid w:val="60867962"/>
    <w:rsid w:val="61500FBF"/>
    <w:rsid w:val="6592681A"/>
    <w:rsid w:val="67BF480A"/>
    <w:rsid w:val="6C447BE5"/>
    <w:rsid w:val="6CE86ED9"/>
    <w:rsid w:val="6FDB2266"/>
    <w:rsid w:val="6FE6ECC5"/>
    <w:rsid w:val="713F102E"/>
    <w:rsid w:val="73D71471"/>
    <w:rsid w:val="73FF1248"/>
    <w:rsid w:val="75E13A71"/>
    <w:rsid w:val="781774D3"/>
    <w:rsid w:val="797F190D"/>
    <w:rsid w:val="7B0F813C"/>
    <w:rsid w:val="7C1677EC"/>
    <w:rsid w:val="7F9F8148"/>
    <w:rsid w:val="7FCB4D33"/>
    <w:rsid w:val="7FDF1E15"/>
    <w:rsid w:val="D3DD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next w:val="3"/>
    <w:qFormat/>
    <w:uiPriority w:val="0"/>
    <w:pPr>
      <w:spacing w:line="240" w:lineRule="auto"/>
      <w:ind w:firstLine="480" w:firstLineChars="200"/>
    </w:pPr>
    <w:rPr>
      <w:rFonts w:cs="Times New Roman"/>
      <w:color w:val="000000"/>
      <w:sz w:val="28"/>
    </w:rPr>
  </w:style>
  <w:style w:type="paragraph" w:styleId="3">
    <w:name w:val="List Paragraph"/>
    <w:basedOn w:val="1"/>
    <w:qFormat/>
    <w:uiPriority w:val="34"/>
    <w:pPr>
      <w:ind w:firstLine="420"/>
    </w:pPr>
  </w:style>
  <w:style w:type="paragraph" w:styleId="4">
    <w:name w:val="Body Text Indent"/>
    <w:basedOn w:val="1"/>
    <w:next w:val="5"/>
    <w:qFormat/>
    <w:uiPriority w:val="0"/>
    <w:pPr>
      <w:ind w:firstLine="560" w:firstLineChars="200"/>
    </w:pPr>
    <w:rPr>
      <w:rFonts w:ascii="仿宋_GB2312" w:eastAsia="仿宋_GB2312"/>
      <w:sz w:val="28"/>
      <w:szCs w:val="28"/>
    </w:rPr>
  </w:style>
  <w:style w:type="paragraph" w:styleId="5">
    <w:name w:val="Body Text First Indent 2"/>
    <w:basedOn w:val="4"/>
    <w:next w:val="1"/>
    <w:qFormat/>
    <w:uiPriority w:val="0"/>
    <w:pPr>
      <w:spacing w:after="120"/>
      <w:ind w:left="420" w:leftChars="200" w:firstLine="4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1664</Characters>
  <Lines>0</Lines>
  <Paragraphs>0</Paragraphs>
  <TotalTime>6</TotalTime>
  <ScaleCrop>false</ScaleCrop>
  <LinksUpToDate>false</LinksUpToDate>
  <CharactersWithSpaces>1695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2022-06-19T08:07:00Z</dcterms:created>
  <dc:creator>BDA</dc:creator>
  <cp:lastModifiedBy>bda</cp:lastModifiedBy>
  <cp:lastPrinted>2024-01-06T13:19:00Z</cp:lastPrinted>
  <dcterms:modified xsi:type="dcterms:W3CDTF">2025-03-10T10:18:32Z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46651032BB6B432D80F703C88F159DC7</vt:lpwstr>
  </property>
</Properties>
</file>