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D002C7">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b w:val="0"/>
          <w:bCs w:val="0"/>
          <w:sz w:val="44"/>
          <w:szCs w:val="44"/>
          <w:u w:val="none"/>
        </w:rPr>
      </w:pPr>
      <w:r>
        <w:rPr>
          <w:rFonts w:hint="default" w:ascii="Times New Roman" w:hAnsi="Times New Roman" w:eastAsia="方正小标宋简体" w:cs="Times New Roman"/>
          <w:b w:val="0"/>
          <w:bCs w:val="0"/>
          <w:sz w:val="44"/>
          <w:szCs w:val="44"/>
          <w:u w:val="none"/>
        </w:rPr>
        <w:t>2025年眉山市提振消费</w:t>
      </w:r>
      <w:r>
        <w:rPr>
          <w:rFonts w:hint="default" w:ascii="Times New Roman" w:hAnsi="Times New Roman" w:eastAsia="方正小标宋简体" w:cs="Times New Roman"/>
          <w:b w:val="0"/>
          <w:bCs w:val="0"/>
          <w:sz w:val="44"/>
          <w:szCs w:val="44"/>
          <w:u w:val="none"/>
          <w:lang w:eastAsia="zh-CN"/>
        </w:rPr>
        <w:t>二十三</w:t>
      </w:r>
      <w:r>
        <w:rPr>
          <w:rFonts w:hint="eastAsia" w:ascii="Times New Roman" w:hAnsi="Times New Roman" w:eastAsia="方正小标宋简体" w:cs="Times New Roman"/>
          <w:b w:val="0"/>
          <w:bCs w:val="0"/>
          <w:sz w:val="44"/>
          <w:szCs w:val="44"/>
          <w:u w:val="none"/>
          <w:lang w:val="en-US" w:eastAsia="zh-CN"/>
        </w:rPr>
        <w:t>条</w:t>
      </w:r>
      <w:r>
        <w:rPr>
          <w:rFonts w:hint="default" w:ascii="Times New Roman" w:hAnsi="Times New Roman" w:eastAsia="方正小标宋简体" w:cs="Times New Roman"/>
          <w:b w:val="0"/>
          <w:bCs w:val="0"/>
          <w:sz w:val="44"/>
          <w:szCs w:val="44"/>
          <w:u w:val="none"/>
        </w:rPr>
        <w:t>政策措施</w:t>
      </w:r>
    </w:p>
    <w:p w14:paraId="2328CCA1">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楷体_GB2312" w:cs="Times New Roman"/>
          <w:b w:val="0"/>
          <w:bCs w:val="0"/>
          <w:sz w:val="32"/>
          <w:szCs w:val="32"/>
          <w:u w:val="none"/>
        </w:rPr>
      </w:pPr>
      <w:r>
        <w:rPr>
          <w:rFonts w:hint="default" w:ascii="Times New Roman" w:hAnsi="Times New Roman" w:eastAsia="楷体_GB2312" w:cs="Times New Roman"/>
          <w:b w:val="0"/>
          <w:bCs w:val="0"/>
          <w:sz w:val="32"/>
          <w:szCs w:val="32"/>
          <w:u w:val="none"/>
        </w:rPr>
        <w:t>（</w:t>
      </w:r>
      <w:r>
        <w:rPr>
          <w:rFonts w:hint="eastAsia" w:ascii="Times New Roman" w:hAnsi="Times New Roman" w:eastAsia="楷体_GB2312" w:cs="Times New Roman"/>
          <w:b w:val="0"/>
          <w:bCs w:val="0"/>
          <w:sz w:val="32"/>
          <w:szCs w:val="32"/>
          <w:u w:val="none"/>
          <w:lang w:eastAsia="zh-CN"/>
        </w:rPr>
        <w:t>征求意见</w:t>
      </w:r>
      <w:r>
        <w:rPr>
          <w:rFonts w:hint="default" w:ascii="Times New Roman" w:hAnsi="Times New Roman" w:eastAsia="楷体_GB2312" w:cs="Times New Roman"/>
          <w:b w:val="0"/>
          <w:bCs w:val="0"/>
          <w:sz w:val="32"/>
          <w:szCs w:val="32"/>
          <w:u w:val="none"/>
        </w:rPr>
        <w:t>稿）</w:t>
      </w:r>
    </w:p>
    <w:p w14:paraId="702BB70F">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val="0"/>
          <w:sz w:val="32"/>
          <w:szCs w:val="32"/>
          <w:u w:val="none"/>
        </w:rPr>
      </w:pPr>
    </w:p>
    <w:p w14:paraId="6A94CCA7">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b w:val="0"/>
          <w:bCs w:val="0"/>
          <w:color w:val="auto"/>
          <w:sz w:val="32"/>
          <w:szCs w:val="32"/>
          <w:u w:val="none"/>
        </w:rPr>
      </w:pPr>
      <w:r>
        <w:rPr>
          <w:rFonts w:hint="default" w:ascii="Times New Roman" w:hAnsi="Times New Roman" w:eastAsia="黑体" w:cs="Times New Roman"/>
          <w:b w:val="0"/>
          <w:bCs w:val="0"/>
          <w:color w:val="auto"/>
          <w:sz w:val="32"/>
          <w:szCs w:val="32"/>
          <w:u w:val="none"/>
        </w:rPr>
        <w:t>一、扩大数字消费</w:t>
      </w:r>
    </w:p>
    <w:p w14:paraId="3F2A878F">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val="0"/>
          <w:color w:val="auto"/>
          <w:sz w:val="32"/>
          <w:szCs w:val="32"/>
          <w:u w:val="none"/>
        </w:rPr>
      </w:pPr>
      <w:r>
        <w:rPr>
          <w:rFonts w:hint="eastAsia" w:ascii="楷体_GB2312" w:hAnsi="楷体_GB2312" w:eastAsia="楷体_GB2312" w:cs="楷体_GB2312"/>
          <w:b w:val="0"/>
          <w:bCs w:val="0"/>
          <w:color w:val="auto"/>
          <w:sz w:val="32"/>
          <w:szCs w:val="32"/>
          <w:u w:val="none"/>
        </w:rPr>
        <w:t>（</w:t>
      </w:r>
      <w:r>
        <w:rPr>
          <w:rFonts w:hint="default" w:ascii="楷体_GB2312" w:hAnsi="楷体_GB2312" w:eastAsia="楷体_GB2312" w:cs="楷体_GB2312"/>
          <w:b w:val="0"/>
          <w:bCs w:val="0"/>
          <w:color w:val="auto"/>
          <w:sz w:val="32"/>
          <w:szCs w:val="32"/>
          <w:u w:val="none"/>
        </w:rPr>
        <w:t>一</w:t>
      </w:r>
      <w:r>
        <w:rPr>
          <w:rFonts w:hint="eastAsia" w:ascii="楷体_GB2312" w:hAnsi="楷体_GB2312" w:eastAsia="楷体_GB2312" w:cs="楷体_GB2312"/>
          <w:b w:val="0"/>
          <w:bCs w:val="0"/>
          <w:color w:val="auto"/>
          <w:sz w:val="32"/>
          <w:szCs w:val="32"/>
          <w:u w:val="none"/>
        </w:rPr>
        <w:t>）</w:t>
      </w:r>
      <w:r>
        <w:rPr>
          <w:rFonts w:hint="default" w:ascii="楷体_GB2312" w:hAnsi="楷体_GB2312" w:eastAsia="楷体_GB2312" w:cs="楷体_GB2312"/>
          <w:b w:val="0"/>
          <w:bCs w:val="0"/>
          <w:color w:val="auto"/>
          <w:sz w:val="32"/>
          <w:szCs w:val="32"/>
          <w:u w:val="none"/>
        </w:rPr>
        <w:t>实施电商中心组建激励</w:t>
      </w:r>
      <w:r>
        <w:rPr>
          <w:rFonts w:hint="eastAsia" w:ascii="楷体_GB2312" w:hAnsi="楷体_GB2312" w:eastAsia="楷体_GB2312" w:cs="楷体_GB2312"/>
          <w:b w:val="0"/>
          <w:bCs w:val="0"/>
          <w:color w:val="auto"/>
          <w:sz w:val="32"/>
          <w:szCs w:val="32"/>
          <w:u w:val="none"/>
        </w:rPr>
        <w:t>。</w:t>
      </w:r>
      <w:r>
        <w:rPr>
          <w:rFonts w:hint="default" w:ascii="Times New Roman" w:hAnsi="Times New Roman" w:eastAsia="仿宋_GB2312" w:cs="Times New Roman"/>
          <w:b w:val="0"/>
          <w:bCs w:val="0"/>
          <w:color w:val="auto"/>
          <w:sz w:val="32"/>
          <w:szCs w:val="32"/>
          <w:u w:val="none"/>
        </w:rPr>
        <w:t>鼓励</w:t>
      </w:r>
      <w:r>
        <w:rPr>
          <w:rFonts w:hint="eastAsia" w:ascii="Times New Roman" w:hAnsi="Times New Roman" w:eastAsia="仿宋_GB2312" w:cs="Times New Roman"/>
          <w:b w:val="0"/>
          <w:bCs w:val="0"/>
          <w:color w:val="auto"/>
          <w:sz w:val="32"/>
          <w:szCs w:val="32"/>
          <w:u w:val="none"/>
          <w:lang w:val="en-US" w:eastAsia="zh-CN"/>
        </w:rPr>
        <w:t>市场主体</w:t>
      </w:r>
      <w:r>
        <w:rPr>
          <w:rFonts w:hint="default" w:ascii="Times New Roman" w:hAnsi="Times New Roman" w:eastAsia="仿宋_GB2312" w:cs="Times New Roman"/>
          <w:b w:val="0"/>
          <w:bCs w:val="0"/>
          <w:color w:val="auto"/>
          <w:sz w:val="32"/>
          <w:szCs w:val="32"/>
          <w:u w:val="none"/>
        </w:rPr>
        <w:t>组建电商销售中心，增强数字消费带动能力。对</w:t>
      </w:r>
      <w:r>
        <w:rPr>
          <w:rFonts w:hint="eastAsia" w:ascii="Times New Roman" w:hAnsi="Times New Roman" w:eastAsia="仿宋_GB2312" w:cs="Times New Roman"/>
          <w:b w:val="0"/>
          <w:bCs w:val="0"/>
          <w:color w:val="auto"/>
          <w:sz w:val="32"/>
          <w:szCs w:val="32"/>
          <w:u w:val="none"/>
          <w:lang w:val="en-US" w:eastAsia="zh-CN"/>
        </w:rPr>
        <w:t>在眉山</w:t>
      </w:r>
      <w:r>
        <w:rPr>
          <w:rFonts w:hint="default" w:ascii="Times New Roman" w:hAnsi="Times New Roman" w:eastAsia="仿宋_GB2312" w:cs="Times New Roman"/>
          <w:b w:val="0"/>
          <w:bCs w:val="0"/>
          <w:color w:val="auto"/>
          <w:sz w:val="32"/>
          <w:szCs w:val="32"/>
          <w:u w:val="none"/>
        </w:rPr>
        <w:t>注册</w:t>
      </w:r>
      <w:r>
        <w:rPr>
          <w:rFonts w:hint="eastAsia" w:ascii="Times New Roman" w:hAnsi="Times New Roman" w:eastAsia="仿宋_GB2312" w:cs="Times New Roman"/>
          <w:b w:val="0"/>
          <w:bCs w:val="0"/>
          <w:color w:val="auto"/>
          <w:sz w:val="32"/>
          <w:szCs w:val="32"/>
          <w:u w:val="none"/>
          <w:lang w:val="en-US" w:eastAsia="zh-CN"/>
        </w:rPr>
        <w:t>的</w:t>
      </w:r>
      <w:r>
        <w:rPr>
          <w:rFonts w:hint="default" w:ascii="Times New Roman" w:hAnsi="Times New Roman" w:eastAsia="仿宋_GB2312" w:cs="Times New Roman"/>
          <w:b w:val="0"/>
          <w:bCs w:val="0"/>
          <w:color w:val="auto"/>
          <w:sz w:val="32"/>
          <w:szCs w:val="32"/>
          <w:u w:val="none"/>
        </w:rPr>
        <w:t>独立核算电商销售中心，并纳入限额以上</w:t>
      </w:r>
      <w:bookmarkStart w:id="0" w:name="_GoBack"/>
      <w:bookmarkEnd w:id="0"/>
      <w:r>
        <w:rPr>
          <w:rFonts w:hint="default" w:ascii="Times New Roman" w:hAnsi="Times New Roman" w:eastAsia="仿宋_GB2312" w:cs="Times New Roman"/>
          <w:b w:val="0"/>
          <w:bCs w:val="0"/>
          <w:color w:val="auto"/>
          <w:sz w:val="32"/>
          <w:szCs w:val="32"/>
          <w:u w:val="none"/>
        </w:rPr>
        <w:t>，年零售额首次达到</w:t>
      </w:r>
      <w:r>
        <w:rPr>
          <w:rFonts w:hint="eastAsia" w:ascii="Times New Roman" w:hAnsi="Times New Roman" w:eastAsia="仿宋_GB2312" w:cs="Times New Roman"/>
          <w:b w:val="0"/>
          <w:bCs w:val="0"/>
          <w:color w:val="auto"/>
          <w:sz w:val="32"/>
          <w:szCs w:val="32"/>
          <w:u w:val="none"/>
          <w:lang w:val="en-US" w:eastAsia="zh-CN"/>
        </w:rPr>
        <w:t>2</w:t>
      </w:r>
      <w:r>
        <w:rPr>
          <w:rFonts w:hint="default" w:ascii="Times New Roman" w:hAnsi="Times New Roman" w:eastAsia="仿宋_GB2312" w:cs="Times New Roman"/>
          <w:b w:val="0"/>
          <w:bCs w:val="0"/>
          <w:color w:val="auto"/>
          <w:sz w:val="32"/>
          <w:szCs w:val="32"/>
          <w:u w:val="none"/>
        </w:rPr>
        <w:t>000万元的，给予</w:t>
      </w:r>
      <w:r>
        <w:rPr>
          <w:rFonts w:hint="eastAsia" w:ascii="Times New Roman" w:hAnsi="Times New Roman" w:eastAsia="仿宋_GB2312" w:cs="Times New Roman"/>
          <w:b w:val="0"/>
          <w:bCs w:val="0"/>
          <w:color w:val="auto"/>
          <w:sz w:val="32"/>
          <w:szCs w:val="32"/>
          <w:u w:val="none"/>
          <w:lang w:val="en-US" w:eastAsia="zh-CN"/>
        </w:rPr>
        <w:t>20</w:t>
      </w:r>
      <w:r>
        <w:rPr>
          <w:rFonts w:hint="default" w:ascii="Times New Roman" w:hAnsi="Times New Roman" w:eastAsia="仿宋_GB2312" w:cs="Times New Roman"/>
          <w:b w:val="0"/>
          <w:bCs w:val="0"/>
          <w:color w:val="auto"/>
          <w:sz w:val="32"/>
          <w:szCs w:val="32"/>
          <w:u w:val="none"/>
        </w:rPr>
        <w:t>万元一次性激励；对年零售额达到2000万元（含）以上的，每新增</w:t>
      </w:r>
      <w:r>
        <w:rPr>
          <w:rFonts w:hint="eastAsia" w:ascii="Times New Roman" w:hAnsi="Times New Roman" w:eastAsia="仿宋_GB2312" w:cs="Times New Roman"/>
          <w:b w:val="0"/>
          <w:bCs w:val="0"/>
          <w:color w:val="auto"/>
          <w:sz w:val="32"/>
          <w:szCs w:val="32"/>
          <w:u w:val="none"/>
          <w:lang w:val="en-US" w:eastAsia="zh-CN"/>
        </w:rPr>
        <w:t>1</w:t>
      </w:r>
      <w:r>
        <w:rPr>
          <w:rFonts w:hint="default" w:ascii="Times New Roman" w:hAnsi="Times New Roman" w:eastAsia="仿宋_GB2312" w:cs="Times New Roman"/>
          <w:b w:val="0"/>
          <w:bCs w:val="0"/>
          <w:color w:val="auto"/>
          <w:sz w:val="32"/>
          <w:szCs w:val="32"/>
          <w:u w:val="none"/>
        </w:rPr>
        <w:t>000万元给予</w:t>
      </w:r>
      <w:r>
        <w:rPr>
          <w:rFonts w:hint="eastAsia" w:ascii="Times New Roman" w:hAnsi="Times New Roman" w:eastAsia="仿宋_GB2312" w:cs="Times New Roman"/>
          <w:b w:val="0"/>
          <w:bCs w:val="0"/>
          <w:color w:val="auto"/>
          <w:sz w:val="32"/>
          <w:szCs w:val="32"/>
          <w:u w:val="none"/>
          <w:lang w:val="en-US" w:eastAsia="zh-CN"/>
        </w:rPr>
        <w:t>5</w:t>
      </w:r>
      <w:r>
        <w:rPr>
          <w:rFonts w:hint="default" w:ascii="Times New Roman" w:hAnsi="Times New Roman" w:eastAsia="仿宋_GB2312" w:cs="Times New Roman"/>
          <w:b w:val="0"/>
          <w:bCs w:val="0"/>
          <w:color w:val="auto"/>
          <w:sz w:val="32"/>
          <w:szCs w:val="32"/>
          <w:u w:val="none"/>
        </w:rPr>
        <w:t>万元激励。单个企业最高不超过200万元。</w:t>
      </w:r>
    </w:p>
    <w:p w14:paraId="79A23259">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val="0"/>
          <w:color w:val="auto"/>
          <w:sz w:val="32"/>
          <w:szCs w:val="32"/>
          <w:u w:val="none"/>
        </w:rPr>
      </w:pPr>
      <w:r>
        <w:rPr>
          <w:rFonts w:hint="default" w:ascii="楷体_GB2312" w:hAnsi="楷体_GB2312" w:eastAsia="楷体_GB2312" w:cs="楷体_GB2312"/>
          <w:b w:val="0"/>
          <w:bCs w:val="0"/>
          <w:color w:val="auto"/>
          <w:sz w:val="32"/>
          <w:szCs w:val="32"/>
          <w:u w:val="none"/>
        </w:rPr>
        <w:t>（二）实施电商企业孵化激励。</w:t>
      </w:r>
      <w:r>
        <w:rPr>
          <w:rFonts w:hint="default" w:ascii="Times New Roman" w:hAnsi="Times New Roman" w:eastAsia="仿宋_GB2312" w:cs="Times New Roman"/>
          <w:b w:val="0"/>
          <w:bCs w:val="0"/>
          <w:color w:val="auto"/>
          <w:sz w:val="32"/>
          <w:szCs w:val="32"/>
          <w:u w:val="none"/>
        </w:rPr>
        <w:t>加大电商载体培育，推动电商产业集聚发展。对</w:t>
      </w:r>
      <w:r>
        <w:rPr>
          <w:rFonts w:hint="default" w:ascii="Times New Roman" w:hAnsi="Times New Roman" w:eastAsia="仿宋_GB2312" w:cs="Times New Roman"/>
          <w:b w:val="0"/>
          <w:bCs w:val="0"/>
          <w:color w:val="auto"/>
          <w:sz w:val="32"/>
          <w:szCs w:val="32"/>
          <w:u w:val="none"/>
          <w:lang w:val="en-US" w:eastAsia="zh-CN"/>
        </w:rPr>
        <w:t>电商基</w:t>
      </w:r>
      <w:r>
        <w:rPr>
          <w:rFonts w:hint="default" w:ascii="Times New Roman" w:hAnsi="Times New Roman" w:eastAsia="仿宋_GB2312" w:cs="Times New Roman"/>
          <w:b w:val="0"/>
          <w:bCs w:val="0"/>
          <w:color w:val="auto"/>
          <w:sz w:val="32"/>
          <w:szCs w:val="32"/>
          <w:u w:val="none"/>
        </w:rPr>
        <w:t>地</w:t>
      </w:r>
      <w:r>
        <w:rPr>
          <w:rFonts w:hint="eastAsia" w:ascii="Times New Roman" w:hAnsi="Times New Roman" w:eastAsia="仿宋_GB2312" w:cs="Times New Roman"/>
          <w:b w:val="0"/>
          <w:bCs w:val="0"/>
          <w:color w:val="auto"/>
          <w:sz w:val="32"/>
          <w:szCs w:val="32"/>
          <w:u w:val="none"/>
          <w:lang w:eastAsia="zh-CN"/>
        </w:rPr>
        <w:t>、</w:t>
      </w:r>
      <w:r>
        <w:rPr>
          <w:rFonts w:hint="default" w:ascii="Times New Roman" w:hAnsi="Times New Roman" w:eastAsia="仿宋_GB2312" w:cs="Times New Roman"/>
          <w:b w:val="0"/>
          <w:bCs w:val="0"/>
          <w:color w:val="auto"/>
          <w:sz w:val="32"/>
          <w:szCs w:val="32"/>
          <w:u w:val="none"/>
        </w:rPr>
        <w:t>电商产业（孵化）园区中，年度新增限额以上商贸单位</w:t>
      </w:r>
      <w:r>
        <w:rPr>
          <w:rFonts w:hint="eastAsia" w:ascii="Times New Roman" w:hAnsi="Times New Roman" w:eastAsia="仿宋_GB2312" w:cs="Times New Roman"/>
          <w:b w:val="0"/>
          <w:bCs w:val="0"/>
          <w:color w:val="auto"/>
          <w:sz w:val="32"/>
          <w:szCs w:val="32"/>
          <w:u w:val="none"/>
          <w:lang w:val="en-US" w:eastAsia="zh-CN"/>
        </w:rPr>
        <w:t>5</w:t>
      </w:r>
      <w:r>
        <w:rPr>
          <w:rFonts w:hint="default" w:ascii="Times New Roman" w:hAnsi="Times New Roman" w:eastAsia="仿宋_GB2312" w:cs="Times New Roman"/>
          <w:b w:val="0"/>
          <w:bCs w:val="0"/>
          <w:color w:val="auto"/>
          <w:sz w:val="32"/>
          <w:szCs w:val="32"/>
          <w:u w:val="none"/>
        </w:rPr>
        <w:t>户</w:t>
      </w:r>
      <w:r>
        <w:rPr>
          <w:rFonts w:hint="eastAsia" w:ascii="Times New Roman" w:hAnsi="Times New Roman" w:eastAsia="仿宋_GB2312" w:cs="Times New Roman"/>
          <w:b w:val="0"/>
          <w:bCs w:val="0"/>
          <w:color w:val="auto"/>
          <w:sz w:val="32"/>
          <w:szCs w:val="32"/>
          <w:u w:val="none"/>
          <w:lang w:val="en-US" w:eastAsia="zh-CN"/>
        </w:rPr>
        <w:t>以内</w:t>
      </w:r>
      <w:r>
        <w:rPr>
          <w:rFonts w:hint="eastAsia" w:ascii="Times New Roman" w:hAnsi="Times New Roman" w:eastAsia="仿宋_GB2312" w:cs="Times New Roman"/>
          <w:b w:val="0"/>
          <w:bCs w:val="0"/>
          <w:color w:val="auto"/>
          <w:sz w:val="32"/>
          <w:szCs w:val="32"/>
          <w:u w:val="none"/>
          <w:lang w:eastAsia="zh-CN"/>
        </w:rPr>
        <w:t>、</w:t>
      </w:r>
      <w:r>
        <w:rPr>
          <w:rFonts w:hint="eastAsia" w:ascii="Times New Roman" w:hAnsi="Times New Roman" w:eastAsia="仿宋_GB2312" w:cs="Times New Roman"/>
          <w:b w:val="0"/>
          <w:bCs w:val="0"/>
          <w:color w:val="auto"/>
          <w:sz w:val="32"/>
          <w:szCs w:val="32"/>
          <w:u w:val="none"/>
          <w:lang w:val="en-US" w:eastAsia="zh-CN"/>
        </w:rPr>
        <w:t>5（含）—10户、10户（含）以上</w:t>
      </w:r>
      <w:r>
        <w:rPr>
          <w:rFonts w:hint="default" w:ascii="Times New Roman" w:hAnsi="Times New Roman" w:eastAsia="仿宋_GB2312" w:cs="Times New Roman"/>
          <w:b w:val="0"/>
          <w:bCs w:val="0"/>
          <w:color w:val="auto"/>
          <w:sz w:val="32"/>
          <w:szCs w:val="32"/>
          <w:u w:val="none"/>
        </w:rPr>
        <w:t>，</w:t>
      </w:r>
      <w:r>
        <w:rPr>
          <w:rFonts w:hint="eastAsia" w:ascii="Times New Roman" w:hAnsi="Times New Roman" w:eastAsia="仿宋_GB2312" w:cs="Times New Roman"/>
          <w:b w:val="0"/>
          <w:bCs w:val="0"/>
          <w:color w:val="auto"/>
          <w:sz w:val="32"/>
          <w:szCs w:val="32"/>
          <w:u w:val="none"/>
          <w:lang w:val="en-US" w:eastAsia="zh-CN"/>
        </w:rPr>
        <w:t>分别</w:t>
      </w:r>
      <w:r>
        <w:rPr>
          <w:rFonts w:hint="default" w:ascii="Times New Roman" w:hAnsi="Times New Roman" w:eastAsia="仿宋_GB2312" w:cs="Times New Roman"/>
          <w:b w:val="0"/>
          <w:bCs w:val="0"/>
          <w:color w:val="auto"/>
          <w:sz w:val="32"/>
          <w:szCs w:val="32"/>
          <w:u w:val="none"/>
        </w:rPr>
        <w:t>给予运营主体每户</w:t>
      </w:r>
      <w:r>
        <w:rPr>
          <w:rFonts w:hint="eastAsia" w:ascii="Times New Roman" w:hAnsi="Times New Roman" w:eastAsia="仿宋_GB2312" w:cs="Times New Roman"/>
          <w:b w:val="0"/>
          <w:bCs w:val="0"/>
          <w:color w:val="auto"/>
          <w:sz w:val="32"/>
          <w:szCs w:val="32"/>
          <w:u w:val="none"/>
          <w:lang w:val="en-US" w:eastAsia="zh-CN"/>
        </w:rPr>
        <w:t>2</w:t>
      </w:r>
      <w:r>
        <w:rPr>
          <w:rFonts w:hint="default" w:ascii="Times New Roman" w:hAnsi="Times New Roman" w:eastAsia="仿宋_GB2312" w:cs="Times New Roman"/>
          <w:b w:val="0"/>
          <w:bCs w:val="0"/>
          <w:color w:val="auto"/>
          <w:sz w:val="32"/>
          <w:szCs w:val="32"/>
          <w:u w:val="none"/>
        </w:rPr>
        <w:t>万元</w:t>
      </w:r>
      <w:r>
        <w:rPr>
          <w:rFonts w:hint="eastAsia" w:ascii="Times New Roman" w:hAnsi="Times New Roman" w:eastAsia="仿宋_GB2312" w:cs="Times New Roman"/>
          <w:b w:val="0"/>
          <w:bCs w:val="0"/>
          <w:color w:val="auto"/>
          <w:sz w:val="32"/>
          <w:szCs w:val="32"/>
          <w:u w:val="none"/>
          <w:lang w:eastAsia="zh-CN"/>
        </w:rPr>
        <w:t>、</w:t>
      </w:r>
      <w:r>
        <w:rPr>
          <w:rFonts w:hint="eastAsia" w:ascii="Times New Roman" w:hAnsi="Times New Roman" w:eastAsia="仿宋_GB2312" w:cs="Times New Roman"/>
          <w:b w:val="0"/>
          <w:bCs w:val="0"/>
          <w:color w:val="auto"/>
          <w:sz w:val="32"/>
          <w:szCs w:val="32"/>
          <w:u w:val="none"/>
          <w:lang w:val="en-US" w:eastAsia="zh-CN"/>
        </w:rPr>
        <w:t>3</w:t>
      </w:r>
      <w:r>
        <w:rPr>
          <w:rFonts w:hint="default" w:ascii="Times New Roman" w:hAnsi="Times New Roman" w:eastAsia="仿宋_GB2312" w:cs="Times New Roman"/>
          <w:b w:val="0"/>
          <w:bCs w:val="0"/>
          <w:color w:val="auto"/>
          <w:sz w:val="32"/>
          <w:szCs w:val="32"/>
          <w:u w:val="none"/>
        </w:rPr>
        <w:t>万元</w:t>
      </w:r>
      <w:r>
        <w:rPr>
          <w:rFonts w:hint="eastAsia" w:ascii="Times New Roman" w:hAnsi="Times New Roman" w:eastAsia="仿宋_GB2312" w:cs="Times New Roman"/>
          <w:b w:val="0"/>
          <w:bCs w:val="0"/>
          <w:color w:val="auto"/>
          <w:sz w:val="32"/>
          <w:szCs w:val="32"/>
          <w:u w:val="none"/>
          <w:lang w:val="en-US" w:eastAsia="zh-CN"/>
        </w:rPr>
        <w:t>、5</w:t>
      </w:r>
      <w:r>
        <w:rPr>
          <w:rFonts w:hint="default" w:ascii="Times New Roman" w:hAnsi="Times New Roman" w:eastAsia="仿宋_GB2312" w:cs="Times New Roman"/>
          <w:b w:val="0"/>
          <w:bCs w:val="0"/>
          <w:color w:val="auto"/>
          <w:sz w:val="32"/>
          <w:szCs w:val="32"/>
          <w:u w:val="none"/>
        </w:rPr>
        <w:t>万元一次性激励，最高不超过100万元。</w:t>
      </w:r>
    </w:p>
    <w:p w14:paraId="0FB3E949">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b w:val="0"/>
          <w:bCs w:val="0"/>
          <w:color w:val="auto"/>
          <w:sz w:val="32"/>
          <w:szCs w:val="32"/>
          <w:u w:val="none"/>
        </w:rPr>
      </w:pPr>
      <w:r>
        <w:rPr>
          <w:rFonts w:hint="default" w:ascii="Times New Roman" w:hAnsi="Times New Roman" w:eastAsia="黑体" w:cs="Times New Roman"/>
          <w:b w:val="0"/>
          <w:bCs w:val="0"/>
          <w:color w:val="auto"/>
          <w:sz w:val="32"/>
          <w:szCs w:val="32"/>
          <w:u w:val="none"/>
        </w:rPr>
        <w:t>二、扩大汽车消费</w:t>
      </w:r>
    </w:p>
    <w:p w14:paraId="1AC8CFDC">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val="0"/>
          <w:color w:val="auto"/>
          <w:sz w:val="32"/>
          <w:szCs w:val="32"/>
          <w:u w:val="none"/>
        </w:rPr>
      </w:pPr>
      <w:r>
        <w:rPr>
          <w:rFonts w:hint="default" w:ascii="楷体_GB2312" w:hAnsi="楷体_GB2312" w:eastAsia="楷体_GB2312" w:cs="楷体_GB2312"/>
          <w:b w:val="0"/>
          <w:bCs w:val="0"/>
          <w:color w:val="auto"/>
          <w:sz w:val="32"/>
          <w:szCs w:val="32"/>
          <w:u w:val="none"/>
        </w:rPr>
        <w:t>（三）实施个人汽车消费</w:t>
      </w:r>
      <w:r>
        <w:rPr>
          <w:rFonts w:hint="eastAsia" w:ascii="楷体_GB2312" w:hAnsi="楷体_GB2312" w:eastAsia="楷体_GB2312" w:cs="楷体_GB2312"/>
          <w:b w:val="0"/>
          <w:bCs w:val="0"/>
          <w:color w:val="auto"/>
          <w:sz w:val="32"/>
          <w:szCs w:val="32"/>
          <w:u w:val="none"/>
          <w:lang w:val="en-US" w:eastAsia="zh-CN"/>
        </w:rPr>
        <w:t>补贴</w:t>
      </w:r>
      <w:r>
        <w:rPr>
          <w:rFonts w:hint="default" w:ascii="楷体_GB2312" w:hAnsi="楷体_GB2312" w:eastAsia="楷体_GB2312" w:cs="楷体_GB2312"/>
          <w:b w:val="0"/>
          <w:bCs w:val="0"/>
          <w:color w:val="auto"/>
          <w:sz w:val="32"/>
          <w:szCs w:val="32"/>
          <w:u w:val="none"/>
        </w:rPr>
        <w:t>。</w:t>
      </w:r>
      <w:r>
        <w:rPr>
          <w:rFonts w:hint="default" w:ascii="Times New Roman" w:hAnsi="Times New Roman" w:eastAsia="仿宋_GB2312" w:cs="Times New Roman"/>
          <w:b w:val="0"/>
          <w:bCs w:val="0"/>
          <w:color w:val="auto"/>
          <w:sz w:val="32"/>
          <w:szCs w:val="32"/>
          <w:u w:val="none"/>
          <w:lang w:eastAsia="zh-CN"/>
        </w:rPr>
        <w:t>除享受国家消费品以旧换新政策外，</w:t>
      </w:r>
      <w:r>
        <w:rPr>
          <w:rFonts w:hint="default" w:ascii="Times New Roman" w:hAnsi="Times New Roman" w:eastAsia="仿宋_GB2312" w:cs="Times New Roman"/>
          <w:b w:val="0"/>
          <w:bCs w:val="0"/>
          <w:color w:val="auto"/>
          <w:sz w:val="32"/>
          <w:szCs w:val="32"/>
          <w:u w:val="none"/>
        </w:rPr>
        <w:t>对个人消费者在我市限额以上汽车销售企业新购买乘用车</w:t>
      </w:r>
      <w:r>
        <w:rPr>
          <w:rFonts w:hint="eastAsia" w:ascii="Times New Roman" w:hAnsi="Times New Roman" w:eastAsia="仿宋_GB2312" w:cs="Times New Roman"/>
          <w:b w:val="0"/>
          <w:bCs w:val="0"/>
          <w:color w:val="auto"/>
          <w:sz w:val="32"/>
          <w:szCs w:val="32"/>
          <w:u w:val="none"/>
          <w:lang w:val="en-US" w:eastAsia="zh-CN"/>
        </w:rPr>
        <w:t>发放</w:t>
      </w:r>
      <w:r>
        <w:rPr>
          <w:rFonts w:hint="default" w:ascii="Times New Roman" w:hAnsi="Times New Roman" w:eastAsia="仿宋_GB2312" w:cs="Times New Roman"/>
          <w:b w:val="0"/>
          <w:bCs w:val="0"/>
          <w:color w:val="auto"/>
          <w:sz w:val="32"/>
          <w:szCs w:val="32"/>
          <w:u w:val="none"/>
          <w:lang w:eastAsia="zh-CN"/>
        </w:rPr>
        <w:t>购车补贴</w:t>
      </w:r>
      <w:r>
        <w:rPr>
          <w:rFonts w:hint="default" w:ascii="Times New Roman" w:hAnsi="Times New Roman" w:eastAsia="仿宋_GB2312" w:cs="Times New Roman"/>
          <w:b w:val="0"/>
          <w:bCs w:val="0"/>
          <w:color w:val="auto"/>
          <w:sz w:val="32"/>
          <w:szCs w:val="32"/>
          <w:u w:val="none"/>
        </w:rPr>
        <w:t>。单车成交价5—10万元每辆</w:t>
      </w:r>
      <w:r>
        <w:rPr>
          <w:rFonts w:hint="eastAsia" w:ascii="Times New Roman" w:hAnsi="Times New Roman" w:eastAsia="仿宋_GB2312" w:cs="Times New Roman"/>
          <w:b w:val="0"/>
          <w:bCs w:val="0"/>
          <w:color w:val="auto"/>
          <w:sz w:val="32"/>
          <w:szCs w:val="32"/>
          <w:u w:val="none"/>
          <w:lang w:val="en-US" w:eastAsia="zh-CN"/>
        </w:rPr>
        <w:t>补贴</w:t>
      </w:r>
      <w:r>
        <w:rPr>
          <w:rFonts w:hint="default" w:ascii="Times New Roman" w:hAnsi="Times New Roman" w:eastAsia="仿宋_GB2312" w:cs="Times New Roman"/>
          <w:b w:val="0"/>
          <w:bCs w:val="0"/>
          <w:color w:val="auto"/>
          <w:sz w:val="32"/>
          <w:szCs w:val="32"/>
          <w:u w:val="none"/>
        </w:rPr>
        <w:t>1500元；单车成交价10（含）—20万元每辆</w:t>
      </w:r>
      <w:r>
        <w:rPr>
          <w:rFonts w:hint="eastAsia" w:ascii="Times New Roman" w:hAnsi="Times New Roman" w:eastAsia="仿宋_GB2312" w:cs="Times New Roman"/>
          <w:b w:val="0"/>
          <w:bCs w:val="0"/>
          <w:color w:val="auto"/>
          <w:sz w:val="32"/>
          <w:szCs w:val="32"/>
          <w:u w:val="none"/>
          <w:lang w:val="en-US" w:eastAsia="zh-CN"/>
        </w:rPr>
        <w:t>补贴</w:t>
      </w:r>
      <w:r>
        <w:rPr>
          <w:rFonts w:hint="default" w:ascii="Times New Roman" w:hAnsi="Times New Roman" w:eastAsia="仿宋_GB2312" w:cs="Times New Roman"/>
          <w:b w:val="0"/>
          <w:bCs w:val="0"/>
          <w:color w:val="auto"/>
          <w:sz w:val="32"/>
          <w:szCs w:val="32"/>
          <w:u w:val="none"/>
        </w:rPr>
        <w:t>3000元；单车成交价20万元（含）以上，每辆</w:t>
      </w:r>
      <w:r>
        <w:rPr>
          <w:rFonts w:hint="eastAsia" w:ascii="Times New Roman" w:hAnsi="Times New Roman" w:eastAsia="仿宋_GB2312" w:cs="Times New Roman"/>
          <w:b w:val="0"/>
          <w:bCs w:val="0"/>
          <w:color w:val="auto"/>
          <w:sz w:val="32"/>
          <w:szCs w:val="32"/>
          <w:u w:val="none"/>
          <w:lang w:val="en-US" w:eastAsia="zh-CN"/>
        </w:rPr>
        <w:t>补贴</w:t>
      </w:r>
      <w:r>
        <w:rPr>
          <w:rFonts w:hint="default" w:ascii="Times New Roman" w:hAnsi="Times New Roman" w:eastAsia="仿宋_GB2312" w:cs="Times New Roman"/>
          <w:b w:val="0"/>
          <w:bCs w:val="0"/>
          <w:color w:val="auto"/>
          <w:sz w:val="32"/>
          <w:szCs w:val="32"/>
          <w:u w:val="none"/>
        </w:rPr>
        <w:t>5000元。</w:t>
      </w:r>
    </w:p>
    <w:p w14:paraId="118E5628">
      <w:pPr>
        <w:pStyle w:val="4"/>
        <w:keepNext w:val="0"/>
        <w:keepLines w:val="0"/>
        <w:pageBreakBefore w:val="0"/>
        <w:kinsoku/>
        <w:wordWrap/>
        <w:overflowPunct/>
        <w:topLinePunct w:val="0"/>
        <w:autoSpaceDE/>
        <w:autoSpaceDN/>
        <w:bidi w:val="0"/>
        <w:adjustRightInd/>
        <w:snapToGrid/>
        <w:spacing w:after="0" w:line="580" w:lineRule="exact"/>
        <w:ind w:left="0" w:leftChars="0" w:firstLine="640" w:firstLineChars="200"/>
        <w:textAlignment w:val="auto"/>
        <w:rPr>
          <w:rFonts w:hint="default" w:ascii="Times New Roman" w:hAnsi="Times New Roman" w:eastAsia="仿宋_GB2312" w:cs="Times New Roman"/>
          <w:b w:val="0"/>
          <w:bCs w:val="0"/>
          <w:color w:val="auto"/>
          <w:kern w:val="2"/>
          <w:sz w:val="32"/>
          <w:szCs w:val="32"/>
          <w:u w:val="none"/>
          <w:lang w:eastAsia="zh-CN" w:bidi="ar-SA"/>
        </w:rPr>
      </w:pPr>
      <w:r>
        <w:rPr>
          <w:rFonts w:hint="default" w:ascii="楷体_GB2312" w:hAnsi="楷体_GB2312" w:eastAsia="楷体_GB2312" w:cs="楷体_GB2312"/>
          <w:b w:val="0"/>
          <w:bCs w:val="0"/>
          <w:color w:val="auto"/>
          <w:kern w:val="2"/>
          <w:sz w:val="32"/>
          <w:szCs w:val="32"/>
          <w:u w:val="none"/>
          <w:lang w:eastAsia="zh-CN" w:bidi="ar-SA"/>
        </w:rPr>
        <w:t>（四）实施汽车销售企业促销激励。</w:t>
      </w:r>
      <w:r>
        <w:rPr>
          <w:rFonts w:hint="default" w:ascii="Times New Roman" w:hAnsi="Times New Roman" w:eastAsia="仿宋_GB2312" w:cs="Times New Roman"/>
          <w:b w:val="0"/>
          <w:bCs w:val="0"/>
          <w:color w:val="auto"/>
          <w:kern w:val="2"/>
          <w:sz w:val="32"/>
          <w:szCs w:val="32"/>
          <w:u w:val="none"/>
          <w:lang w:eastAsia="zh-CN" w:bidi="ar-SA"/>
        </w:rPr>
        <w:t>鼓励汽车销售企业开展多形式促销，对限额以上汽车销售企业，</w:t>
      </w:r>
      <w:r>
        <w:rPr>
          <w:rFonts w:hint="default" w:ascii="Times New Roman" w:hAnsi="Times New Roman" w:eastAsia="仿宋_GB2312" w:cs="Times New Roman"/>
          <w:b w:val="0"/>
          <w:bCs w:val="0"/>
          <w:color w:val="auto"/>
          <w:kern w:val="2"/>
          <w:sz w:val="32"/>
          <w:szCs w:val="32"/>
          <w:u w:val="none"/>
          <w:lang w:val="en-US" w:eastAsia="zh-CN" w:bidi="ar-SA"/>
        </w:rPr>
        <w:t>每半</w:t>
      </w:r>
      <w:r>
        <w:rPr>
          <w:rFonts w:hint="eastAsia" w:ascii="Times New Roman" w:hAnsi="Times New Roman" w:eastAsia="仿宋_GB2312" w:cs="Times New Roman"/>
          <w:b w:val="0"/>
          <w:bCs w:val="0"/>
          <w:color w:val="auto"/>
          <w:kern w:val="2"/>
          <w:sz w:val="32"/>
          <w:szCs w:val="32"/>
          <w:u w:val="none"/>
          <w:lang w:val="en-US" w:eastAsia="zh-CN" w:bidi="ar-SA"/>
        </w:rPr>
        <w:t>年</w:t>
      </w:r>
      <w:r>
        <w:rPr>
          <w:rFonts w:hint="default" w:ascii="Times New Roman" w:hAnsi="Times New Roman" w:eastAsia="仿宋_GB2312" w:cs="Times New Roman"/>
          <w:b w:val="0"/>
          <w:bCs w:val="0"/>
          <w:color w:val="auto"/>
          <w:kern w:val="2"/>
          <w:sz w:val="32"/>
          <w:szCs w:val="32"/>
          <w:u w:val="none"/>
          <w:lang w:eastAsia="zh-CN" w:bidi="ar-SA"/>
        </w:rPr>
        <w:t>主营业务收入</w:t>
      </w:r>
      <w:r>
        <w:rPr>
          <w:rFonts w:hint="eastAsia" w:ascii="Times New Roman" w:hAnsi="Times New Roman" w:eastAsia="仿宋_GB2312" w:cs="Times New Roman"/>
          <w:b w:val="0"/>
          <w:bCs w:val="0"/>
          <w:color w:val="auto"/>
          <w:kern w:val="2"/>
          <w:sz w:val="32"/>
          <w:szCs w:val="32"/>
          <w:u w:val="none"/>
          <w:lang w:val="en-US" w:eastAsia="zh-CN" w:bidi="ar-SA"/>
        </w:rPr>
        <w:t>增量达到1000—3</w:t>
      </w:r>
      <w:r>
        <w:rPr>
          <w:rFonts w:hint="default" w:ascii="Times New Roman" w:hAnsi="Times New Roman" w:eastAsia="仿宋_GB2312" w:cs="Times New Roman"/>
          <w:b w:val="0"/>
          <w:bCs w:val="0"/>
          <w:color w:val="auto"/>
          <w:kern w:val="2"/>
          <w:sz w:val="32"/>
          <w:szCs w:val="32"/>
          <w:u w:val="none"/>
          <w:lang w:eastAsia="zh-CN" w:bidi="ar-SA"/>
        </w:rPr>
        <w:t>000万元</w:t>
      </w:r>
      <w:r>
        <w:rPr>
          <w:rFonts w:hint="eastAsia" w:ascii="Times New Roman" w:hAnsi="Times New Roman" w:eastAsia="仿宋_GB2312" w:cs="Times New Roman"/>
          <w:b w:val="0"/>
          <w:bCs w:val="0"/>
          <w:color w:val="auto"/>
          <w:kern w:val="2"/>
          <w:sz w:val="32"/>
          <w:szCs w:val="32"/>
          <w:u w:val="none"/>
          <w:lang w:eastAsia="zh-CN" w:bidi="ar-SA"/>
        </w:rPr>
        <w:t>、</w:t>
      </w:r>
      <w:r>
        <w:rPr>
          <w:rFonts w:hint="eastAsia" w:ascii="Times New Roman" w:hAnsi="Times New Roman" w:eastAsia="仿宋_GB2312" w:cs="Times New Roman"/>
          <w:b w:val="0"/>
          <w:bCs w:val="0"/>
          <w:color w:val="auto"/>
          <w:kern w:val="2"/>
          <w:sz w:val="32"/>
          <w:szCs w:val="32"/>
          <w:u w:val="none"/>
          <w:lang w:val="en-US" w:eastAsia="zh-CN" w:bidi="ar-SA"/>
        </w:rPr>
        <w:t>3000（含）—5000万元、5000万元（含）以上</w:t>
      </w:r>
      <w:r>
        <w:rPr>
          <w:rFonts w:hint="default" w:ascii="Times New Roman" w:hAnsi="Times New Roman" w:eastAsia="仿宋_GB2312" w:cs="Times New Roman"/>
          <w:b w:val="0"/>
          <w:bCs w:val="0"/>
          <w:color w:val="auto"/>
          <w:kern w:val="2"/>
          <w:sz w:val="32"/>
          <w:szCs w:val="32"/>
          <w:u w:val="none"/>
          <w:lang w:eastAsia="zh-CN" w:bidi="ar-SA"/>
        </w:rPr>
        <w:t>，</w:t>
      </w:r>
      <w:r>
        <w:rPr>
          <w:rFonts w:hint="eastAsia" w:ascii="Times New Roman" w:hAnsi="Times New Roman" w:eastAsia="仿宋_GB2312" w:cs="Times New Roman"/>
          <w:b w:val="0"/>
          <w:bCs w:val="0"/>
          <w:color w:val="auto"/>
          <w:kern w:val="2"/>
          <w:sz w:val="32"/>
          <w:szCs w:val="32"/>
          <w:u w:val="none"/>
          <w:lang w:val="en-US" w:eastAsia="zh-CN" w:bidi="ar-SA"/>
        </w:rPr>
        <w:t>分别</w:t>
      </w:r>
      <w:r>
        <w:rPr>
          <w:rFonts w:hint="default" w:ascii="Times New Roman" w:hAnsi="Times New Roman" w:eastAsia="仿宋_GB2312" w:cs="Times New Roman"/>
          <w:b w:val="0"/>
          <w:bCs w:val="0"/>
          <w:color w:val="auto"/>
          <w:kern w:val="2"/>
          <w:sz w:val="32"/>
          <w:szCs w:val="32"/>
          <w:u w:val="none"/>
          <w:lang w:eastAsia="zh-CN" w:bidi="ar-SA"/>
        </w:rPr>
        <w:t>给予</w:t>
      </w:r>
      <w:r>
        <w:rPr>
          <w:rFonts w:hint="eastAsia" w:ascii="Times New Roman" w:hAnsi="Times New Roman" w:eastAsia="仿宋_GB2312" w:cs="Times New Roman"/>
          <w:b w:val="0"/>
          <w:bCs w:val="0"/>
          <w:color w:val="auto"/>
          <w:kern w:val="2"/>
          <w:sz w:val="32"/>
          <w:szCs w:val="32"/>
          <w:u w:val="none"/>
          <w:lang w:val="en-US" w:eastAsia="zh-CN" w:bidi="ar-SA"/>
        </w:rPr>
        <w:t>10</w:t>
      </w:r>
      <w:r>
        <w:rPr>
          <w:rFonts w:hint="default" w:ascii="Times New Roman" w:hAnsi="Times New Roman" w:eastAsia="仿宋_GB2312" w:cs="Times New Roman"/>
          <w:b w:val="0"/>
          <w:bCs w:val="0"/>
          <w:color w:val="auto"/>
          <w:kern w:val="2"/>
          <w:sz w:val="32"/>
          <w:szCs w:val="32"/>
          <w:u w:val="none"/>
          <w:lang w:eastAsia="zh-CN" w:bidi="ar-SA"/>
        </w:rPr>
        <w:t>万元</w:t>
      </w:r>
      <w:r>
        <w:rPr>
          <w:rFonts w:hint="eastAsia" w:ascii="Times New Roman" w:hAnsi="Times New Roman" w:eastAsia="仿宋_GB2312" w:cs="Times New Roman"/>
          <w:b w:val="0"/>
          <w:bCs w:val="0"/>
          <w:color w:val="auto"/>
          <w:kern w:val="2"/>
          <w:sz w:val="32"/>
          <w:szCs w:val="32"/>
          <w:u w:val="none"/>
          <w:lang w:val="en-US" w:eastAsia="zh-CN" w:bidi="ar-SA"/>
        </w:rPr>
        <w:t>、3</w:t>
      </w:r>
      <w:r>
        <w:rPr>
          <w:rFonts w:hint="default" w:ascii="Times New Roman" w:hAnsi="Times New Roman" w:eastAsia="仿宋_GB2312" w:cs="Times New Roman"/>
          <w:b w:val="0"/>
          <w:bCs w:val="0"/>
          <w:color w:val="auto"/>
          <w:kern w:val="2"/>
          <w:sz w:val="32"/>
          <w:szCs w:val="32"/>
          <w:u w:val="none"/>
          <w:lang w:eastAsia="zh-CN" w:bidi="ar-SA"/>
        </w:rPr>
        <w:t>0万元</w:t>
      </w:r>
      <w:r>
        <w:rPr>
          <w:rFonts w:hint="eastAsia" w:ascii="Times New Roman" w:hAnsi="Times New Roman" w:eastAsia="仿宋_GB2312" w:cs="Times New Roman"/>
          <w:b w:val="0"/>
          <w:bCs w:val="0"/>
          <w:color w:val="auto"/>
          <w:kern w:val="2"/>
          <w:sz w:val="32"/>
          <w:szCs w:val="32"/>
          <w:u w:val="none"/>
          <w:lang w:eastAsia="zh-CN" w:bidi="ar-SA"/>
        </w:rPr>
        <w:t>、</w:t>
      </w:r>
      <w:r>
        <w:rPr>
          <w:rFonts w:hint="eastAsia" w:ascii="Times New Roman" w:hAnsi="Times New Roman" w:eastAsia="仿宋_GB2312" w:cs="Times New Roman"/>
          <w:b w:val="0"/>
          <w:bCs w:val="0"/>
          <w:color w:val="auto"/>
          <w:kern w:val="2"/>
          <w:sz w:val="32"/>
          <w:szCs w:val="32"/>
          <w:u w:val="none"/>
          <w:lang w:val="en-US" w:eastAsia="zh-CN" w:bidi="ar-SA"/>
        </w:rPr>
        <w:t>50</w:t>
      </w:r>
      <w:r>
        <w:rPr>
          <w:rFonts w:hint="default" w:ascii="Times New Roman" w:hAnsi="Times New Roman" w:eastAsia="仿宋_GB2312" w:cs="Times New Roman"/>
          <w:b w:val="0"/>
          <w:bCs w:val="0"/>
          <w:color w:val="auto"/>
          <w:kern w:val="2"/>
          <w:sz w:val="32"/>
          <w:szCs w:val="32"/>
          <w:u w:val="none"/>
          <w:lang w:eastAsia="zh-CN" w:bidi="ar-SA"/>
        </w:rPr>
        <w:t>万元</w:t>
      </w:r>
      <w:r>
        <w:rPr>
          <w:rFonts w:hint="eastAsia" w:ascii="Times New Roman" w:hAnsi="Times New Roman" w:eastAsia="仿宋_GB2312" w:cs="Times New Roman"/>
          <w:b w:val="0"/>
          <w:bCs w:val="0"/>
          <w:color w:val="auto"/>
          <w:kern w:val="2"/>
          <w:sz w:val="32"/>
          <w:szCs w:val="32"/>
          <w:u w:val="none"/>
          <w:lang w:val="en-US" w:eastAsia="zh-CN" w:bidi="ar-SA"/>
        </w:rPr>
        <w:t>一次性</w:t>
      </w:r>
      <w:r>
        <w:rPr>
          <w:rFonts w:hint="default" w:ascii="Times New Roman" w:hAnsi="Times New Roman" w:eastAsia="仿宋_GB2312" w:cs="Times New Roman"/>
          <w:b w:val="0"/>
          <w:bCs w:val="0"/>
          <w:color w:val="auto"/>
          <w:kern w:val="2"/>
          <w:sz w:val="32"/>
          <w:szCs w:val="32"/>
          <w:u w:val="none"/>
          <w:lang w:eastAsia="zh-CN" w:bidi="ar-SA"/>
        </w:rPr>
        <w:t>促销</w:t>
      </w:r>
      <w:r>
        <w:rPr>
          <w:rFonts w:hint="eastAsia" w:ascii="Times New Roman" w:hAnsi="Times New Roman" w:eastAsia="仿宋_GB2312" w:cs="Times New Roman"/>
          <w:b w:val="0"/>
          <w:bCs w:val="0"/>
          <w:color w:val="auto"/>
          <w:kern w:val="2"/>
          <w:sz w:val="32"/>
          <w:szCs w:val="32"/>
          <w:u w:val="none"/>
          <w:lang w:val="en-US" w:eastAsia="zh-CN" w:bidi="ar-SA"/>
        </w:rPr>
        <w:t>激励</w:t>
      </w:r>
      <w:r>
        <w:rPr>
          <w:rFonts w:hint="default" w:ascii="Times New Roman" w:hAnsi="Times New Roman" w:eastAsia="仿宋_GB2312" w:cs="Times New Roman"/>
          <w:b w:val="0"/>
          <w:bCs w:val="0"/>
          <w:color w:val="auto"/>
          <w:kern w:val="2"/>
          <w:sz w:val="32"/>
          <w:szCs w:val="32"/>
          <w:u w:val="none"/>
          <w:lang w:eastAsia="zh-CN" w:bidi="ar-SA"/>
        </w:rPr>
        <w:t>。</w:t>
      </w:r>
    </w:p>
    <w:p w14:paraId="0A978912">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val="0"/>
          <w:color w:val="auto"/>
          <w:sz w:val="32"/>
          <w:szCs w:val="32"/>
          <w:u w:val="none"/>
        </w:rPr>
      </w:pPr>
      <w:r>
        <w:rPr>
          <w:rFonts w:hint="default" w:ascii="楷体_GB2312" w:hAnsi="楷体_GB2312" w:eastAsia="楷体_GB2312" w:cs="楷体_GB2312"/>
          <w:b w:val="0"/>
          <w:bCs w:val="0"/>
          <w:color w:val="auto"/>
          <w:sz w:val="32"/>
          <w:szCs w:val="32"/>
          <w:u w:val="none"/>
        </w:rPr>
        <w:t>（五）实施新能源汽车消费激励。</w:t>
      </w:r>
      <w:r>
        <w:rPr>
          <w:rFonts w:hint="eastAsia" w:ascii="Times New Roman" w:hAnsi="Times New Roman" w:eastAsia="仿宋_GB2312" w:cs="Times New Roman"/>
          <w:b w:val="0"/>
          <w:bCs w:val="0"/>
          <w:color w:val="auto"/>
          <w:sz w:val="32"/>
          <w:szCs w:val="32"/>
          <w:u w:val="none"/>
          <w:lang w:val="en-US"/>
        </w:rPr>
        <w:t>鼓励</w:t>
      </w:r>
      <w:r>
        <w:rPr>
          <w:rFonts w:hint="default" w:ascii="Times New Roman" w:hAnsi="Times New Roman" w:eastAsia="仿宋_GB2312" w:cs="Times New Roman"/>
          <w:b w:val="0"/>
          <w:bCs w:val="0"/>
          <w:color w:val="auto"/>
          <w:sz w:val="32"/>
          <w:szCs w:val="32"/>
          <w:u w:val="none"/>
        </w:rPr>
        <w:t>新能源汽车品牌在眉山新注册独立核算的汽车销售公司（对新能源汽车品牌将销售业务授权本地限额以上汽车销售企业均适用），</w:t>
      </w:r>
      <w:r>
        <w:rPr>
          <w:rFonts w:hint="eastAsia" w:ascii="Times New Roman" w:hAnsi="Times New Roman" w:eastAsia="仿宋_GB2312" w:cs="Times New Roman"/>
          <w:b w:val="0"/>
          <w:bCs w:val="0"/>
          <w:color w:val="auto"/>
          <w:sz w:val="32"/>
          <w:szCs w:val="32"/>
          <w:u w:val="none"/>
          <w:lang w:val="en-US" w:eastAsia="zh-CN"/>
        </w:rPr>
        <w:t>对</w:t>
      </w:r>
      <w:r>
        <w:rPr>
          <w:rFonts w:hint="default" w:ascii="Times New Roman" w:hAnsi="Times New Roman" w:eastAsia="仿宋_GB2312" w:cs="Times New Roman"/>
          <w:b w:val="0"/>
          <w:bCs w:val="0"/>
          <w:color w:val="auto"/>
          <w:sz w:val="32"/>
          <w:szCs w:val="32"/>
          <w:u w:val="none"/>
        </w:rPr>
        <w:t>纳入限额以上</w:t>
      </w:r>
      <w:r>
        <w:rPr>
          <w:rFonts w:hint="eastAsia" w:ascii="Times New Roman" w:hAnsi="Times New Roman" w:eastAsia="仿宋_GB2312" w:cs="Times New Roman"/>
          <w:b w:val="0"/>
          <w:bCs w:val="0"/>
          <w:color w:val="auto"/>
          <w:sz w:val="32"/>
          <w:szCs w:val="32"/>
          <w:u w:val="none"/>
          <w:lang w:val="en-US" w:eastAsia="zh-CN"/>
        </w:rPr>
        <w:t>的</w:t>
      </w:r>
      <w:r>
        <w:rPr>
          <w:rFonts w:hint="default" w:ascii="Times New Roman" w:hAnsi="Times New Roman" w:eastAsia="仿宋_GB2312" w:cs="Times New Roman"/>
          <w:b w:val="0"/>
          <w:bCs w:val="0"/>
          <w:color w:val="auto"/>
          <w:sz w:val="32"/>
          <w:szCs w:val="32"/>
          <w:u w:val="none"/>
        </w:rPr>
        <w:t>，年零售额首次达到</w:t>
      </w:r>
      <w:r>
        <w:rPr>
          <w:rFonts w:hint="eastAsia" w:ascii="Times New Roman" w:hAnsi="Times New Roman" w:eastAsia="仿宋_GB2312" w:cs="Times New Roman"/>
          <w:b w:val="0"/>
          <w:bCs w:val="0"/>
          <w:color w:val="auto"/>
          <w:sz w:val="32"/>
          <w:szCs w:val="32"/>
          <w:u w:val="none"/>
          <w:lang w:val="en-US" w:eastAsia="zh-CN"/>
        </w:rPr>
        <w:t>2</w:t>
      </w:r>
      <w:r>
        <w:rPr>
          <w:rFonts w:hint="default" w:ascii="Times New Roman" w:hAnsi="Times New Roman" w:eastAsia="仿宋_GB2312" w:cs="Times New Roman"/>
          <w:b w:val="0"/>
          <w:bCs w:val="0"/>
          <w:color w:val="auto"/>
          <w:sz w:val="32"/>
          <w:szCs w:val="32"/>
          <w:u w:val="none"/>
        </w:rPr>
        <w:t>000万元，给予</w:t>
      </w:r>
      <w:r>
        <w:rPr>
          <w:rFonts w:hint="eastAsia" w:ascii="Times New Roman" w:hAnsi="Times New Roman" w:eastAsia="仿宋_GB2312" w:cs="Times New Roman"/>
          <w:b w:val="0"/>
          <w:bCs w:val="0"/>
          <w:color w:val="auto"/>
          <w:sz w:val="32"/>
          <w:szCs w:val="32"/>
          <w:u w:val="none"/>
          <w:lang w:val="en-US" w:eastAsia="zh-CN"/>
        </w:rPr>
        <w:t>20</w:t>
      </w:r>
      <w:r>
        <w:rPr>
          <w:rFonts w:hint="default" w:ascii="Times New Roman" w:hAnsi="Times New Roman" w:eastAsia="仿宋_GB2312" w:cs="Times New Roman"/>
          <w:b w:val="0"/>
          <w:bCs w:val="0"/>
          <w:color w:val="auto"/>
          <w:sz w:val="32"/>
          <w:szCs w:val="32"/>
          <w:u w:val="none"/>
        </w:rPr>
        <w:t>万元一次性激励</w:t>
      </w:r>
      <w:r>
        <w:rPr>
          <w:rFonts w:hint="eastAsia" w:ascii="Times New Roman" w:hAnsi="Times New Roman" w:eastAsia="仿宋_GB2312" w:cs="Times New Roman"/>
          <w:b w:val="0"/>
          <w:bCs w:val="0"/>
          <w:color w:val="auto"/>
          <w:sz w:val="32"/>
          <w:szCs w:val="32"/>
          <w:u w:val="none"/>
          <w:lang w:eastAsia="zh-CN"/>
        </w:rPr>
        <w:t>。</w:t>
      </w:r>
      <w:r>
        <w:rPr>
          <w:rFonts w:hint="default" w:ascii="Times New Roman" w:hAnsi="Times New Roman" w:eastAsia="仿宋_GB2312" w:cs="Times New Roman"/>
          <w:b w:val="0"/>
          <w:bCs w:val="0"/>
          <w:color w:val="auto"/>
          <w:sz w:val="32"/>
          <w:szCs w:val="32"/>
          <w:u w:val="none"/>
        </w:rPr>
        <w:t>在此基础上，每新增</w:t>
      </w:r>
      <w:r>
        <w:rPr>
          <w:rFonts w:hint="eastAsia" w:ascii="Times New Roman" w:hAnsi="Times New Roman" w:eastAsia="仿宋_GB2312" w:cs="Times New Roman"/>
          <w:b w:val="0"/>
          <w:bCs w:val="0"/>
          <w:color w:val="auto"/>
          <w:sz w:val="32"/>
          <w:szCs w:val="32"/>
          <w:u w:val="none"/>
          <w:lang w:val="en-US" w:eastAsia="zh-CN"/>
        </w:rPr>
        <w:t>1</w:t>
      </w:r>
      <w:r>
        <w:rPr>
          <w:rFonts w:hint="default" w:ascii="Times New Roman" w:hAnsi="Times New Roman" w:eastAsia="仿宋_GB2312" w:cs="Times New Roman"/>
          <w:b w:val="0"/>
          <w:bCs w:val="0"/>
          <w:color w:val="auto"/>
          <w:sz w:val="32"/>
          <w:szCs w:val="32"/>
          <w:u w:val="none"/>
        </w:rPr>
        <w:t>000万元给予</w:t>
      </w:r>
      <w:r>
        <w:rPr>
          <w:rFonts w:hint="eastAsia" w:ascii="Times New Roman" w:hAnsi="Times New Roman" w:eastAsia="仿宋_GB2312" w:cs="Times New Roman"/>
          <w:b w:val="0"/>
          <w:bCs w:val="0"/>
          <w:color w:val="auto"/>
          <w:sz w:val="32"/>
          <w:szCs w:val="32"/>
          <w:u w:val="none"/>
          <w:lang w:val="en-US" w:eastAsia="zh-CN"/>
        </w:rPr>
        <w:t>5</w:t>
      </w:r>
      <w:r>
        <w:rPr>
          <w:rFonts w:hint="default" w:ascii="Times New Roman" w:hAnsi="Times New Roman" w:eastAsia="仿宋_GB2312" w:cs="Times New Roman"/>
          <w:b w:val="0"/>
          <w:bCs w:val="0"/>
          <w:color w:val="auto"/>
          <w:sz w:val="32"/>
          <w:szCs w:val="32"/>
          <w:u w:val="none"/>
        </w:rPr>
        <w:t>万元激励，最高不超过200万元。</w:t>
      </w:r>
    </w:p>
    <w:p w14:paraId="670EA932">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b w:val="0"/>
          <w:bCs w:val="0"/>
          <w:color w:val="auto"/>
          <w:sz w:val="32"/>
          <w:szCs w:val="32"/>
          <w:u w:val="none"/>
        </w:rPr>
      </w:pPr>
      <w:r>
        <w:rPr>
          <w:rFonts w:hint="default" w:ascii="Times New Roman" w:hAnsi="Times New Roman" w:eastAsia="仿宋_GB2312" w:cs="Times New Roman"/>
          <w:b w:val="0"/>
          <w:bCs w:val="0"/>
          <w:color w:val="auto"/>
          <w:sz w:val="32"/>
          <w:szCs w:val="32"/>
          <w:u w:val="none"/>
        </w:rPr>
        <w:t xml:space="preserve">  </w:t>
      </w:r>
      <w:r>
        <w:rPr>
          <w:rFonts w:hint="default" w:ascii="Times New Roman" w:hAnsi="Times New Roman" w:eastAsia="黑体" w:cs="Times New Roman"/>
          <w:b w:val="0"/>
          <w:bCs w:val="0"/>
          <w:color w:val="auto"/>
          <w:sz w:val="32"/>
          <w:szCs w:val="32"/>
          <w:u w:val="none"/>
        </w:rPr>
        <w:t>三、拓展消费场景</w:t>
      </w:r>
    </w:p>
    <w:p w14:paraId="785A7A0C">
      <w:pPr>
        <w:pStyle w:val="2"/>
        <w:keepNext w:val="0"/>
        <w:keepLines w:val="0"/>
        <w:pageBreakBefore w:val="0"/>
        <w:widowControl w:val="0"/>
        <w:numPr>
          <w:ilvl w:val="-1"/>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_GB2312" w:cs="Times New Roman"/>
          <w:b w:val="0"/>
          <w:bCs w:val="0"/>
          <w:sz w:val="32"/>
          <w:szCs w:val="32"/>
          <w:u w:val="none"/>
        </w:rPr>
      </w:pPr>
      <w:r>
        <w:rPr>
          <w:rFonts w:hint="default" w:ascii="Times New Roman" w:hAnsi="Times New Roman" w:eastAsia="楷体_GB2312" w:cs="Times New Roman"/>
          <w:b w:val="0"/>
          <w:bCs w:val="0"/>
          <w:sz w:val="32"/>
          <w:szCs w:val="32"/>
          <w:u w:val="none"/>
        </w:rPr>
        <w:t>（六）实施场景建设激励。</w:t>
      </w:r>
      <w:r>
        <w:rPr>
          <w:rFonts w:hint="default" w:ascii="Times New Roman" w:hAnsi="Times New Roman" w:eastAsia="仿宋_GB2312" w:cs="Times New Roman"/>
          <w:b w:val="0"/>
          <w:bCs w:val="0"/>
          <w:color w:val="auto"/>
          <w:sz w:val="32"/>
          <w:szCs w:val="32"/>
          <w:u w:val="none"/>
        </w:rPr>
        <w:t>鼓励打造多元消费场景，优化服务消费品质供给。全年评选“城市商业、文化旅游、户外休闲、体育运动、现代康养”5大类10个市级重点消费场景，对成功获评的场景运营主体分别给予</w:t>
      </w:r>
      <w:r>
        <w:rPr>
          <w:rFonts w:hint="eastAsia" w:ascii="Times New Roman" w:hAnsi="Times New Roman" w:eastAsia="仿宋_GB2312" w:cs="Times New Roman"/>
          <w:b w:val="0"/>
          <w:bCs w:val="0"/>
          <w:color w:val="auto"/>
          <w:sz w:val="32"/>
          <w:szCs w:val="32"/>
          <w:u w:val="none"/>
          <w:lang w:val="en-US" w:eastAsia="zh-CN"/>
        </w:rPr>
        <w:t>10</w:t>
      </w:r>
      <w:r>
        <w:rPr>
          <w:rFonts w:hint="default" w:ascii="Times New Roman" w:hAnsi="Times New Roman" w:eastAsia="仿宋_GB2312" w:cs="Times New Roman"/>
          <w:b w:val="0"/>
          <w:bCs w:val="0"/>
          <w:color w:val="auto"/>
          <w:sz w:val="32"/>
          <w:szCs w:val="32"/>
          <w:u w:val="none"/>
        </w:rPr>
        <w:t>0万元一次性激励。</w:t>
      </w:r>
    </w:p>
    <w:p w14:paraId="17128230">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b w:val="0"/>
          <w:bCs w:val="0"/>
          <w:color w:val="auto"/>
          <w:sz w:val="32"/>
          <w:szCs w:val="32"/>
          <w:u w:val="none"/>
        </w:rPr>
      </w:pPr>
      <w:r>
        <w:rPr>
          <w:rFonts w:hint="default" w:ascii="Times New Roman" w:hAnsi="Times New Roman" w:eastAsia="楷体_GB2312" w:cs="Times New Roman"/>
          <w:b w:val="0"/>
          <w:bCs w:val="0"/>
          <w:sz w:val="32"/>
          <w:szCs w:val="32"/>
          <w:u w:val="none"/>
        </w:rPr>
        <w:t>（</w:t>
      </w:r>
      <w:r>
        <w:rPr>
          <w:rFonts w:hint="default" w:ascii="Times New Roman" w:hAnsi="Times New Roman" w:eastAsia="楷体_GB2312" w:cs="Times New Roman"/>
          <w:b w:val="0"/>
          <w:bCs w:val="0"/>
          <w:sz w:val="32"/>
          <w:szCs w:val="32"/>
          <w:u w:val="none"/>
          <w:lang w:eastAsia="zh-CN"/>
        </w:rPr>
        <w:t>七</w:t>
      </w:r>
      <w:r>
        <w:rPr>
          <w:rFonts w:hint="default" w:ascii="Times New Roman" w:hAnsi="Times New Roman" w:eastAsia="楷体_GB2312" w:cs="Times New Roman"/>
          <w:b w:val="0"/>
          <w:bCs w:val="0"/>
          <w:sz w:val="32"/>
          <w:szCs w:val="32"/>
          <w:u w:val="none"/>
        </w:rPr>
        <w:t>）实施资源整合利用激励。</w:t>
      </w:r>
      <w:r>
        <w:rPr>
          <w:rFonts w:hint="default" w:ascii="Times New Roman" w:hAnsi="Times New Roman" w:eastAsia="仿宋_GB2312" w:cs="Times New Roman"/>
          <w:b w:val="0"/>
          <w:bCs w:val="0"/>
          <w:color w:val="auto"/>
          <w:sz w:val="32"/>
          <w:szCs w:val="32"/>
          <w:u w:val="none"/>
          <w:lang w:eastAsia="zh-CN"/>
        </w:rPr>
        <w:t>利用闲置</w:t>
      </w:r>
      <w:r>
        <w:rPr>
          <w:rFonts w:hint="eastAsia" w:ascii="Times New Roman" w:hAnsi="Times New Roman" w:eastAsia="仿宋_GB2312" w:cs="Times New Roman"/>
          <w:b w:val="0"/>
          <w:bCs w:val="0"/>
          <w:color w:val="auto"/>
          <w:sz w:val="32"/>
          <w:szCs w:val="32"/>
          <w:u w:val="none"/>
          <w:lang w:val="en-US" w:eastAsia="zh-CN"/>
        </w:rPr>
        <w:t>场所</w:t>
      </w:r>
      <w:r>
        <w:rPr>
          <w:rFonts w:hint="default" w:ascii="Times New Roman" w:hAnsi="Times New Roman" w:eastAsia="仿宋_GB2312" w:cs="Times New Roman"/>
          <w:b w:val="0"/>
          <w:bCs w:val="0"/>
          <w:color w:val="auto"/>
          <w:sz w:val="32"/>
          <w:szCs w:val="32"/>
          <w:u w:val="none"/>
          <w:lang w:eastAsia="zh-CN"/>
        </w:rPr>
        <w:t>（工业、商业综合体等）建成投运的消费场景，对场景运营主体新纳入限额以上，且</w:t>
      </w:r>
      <w:r>
        <w:rPr>
          <w:rFonts w:hint="eastAsia" w:ascii="Times New Roman" w:hAnsi="Times New Roman" w:eastAsia="仿宋_GB2312" w:cs="Times New Roman"/>
          <w:b w:val="0"/>
          <w:bCs w:val="0"/>
          <w:color w:val="auto"/>
          <w:sz w:val="32"/>
          <w:szCs w:val="32"/>
          <w:u w:val="none"/>
          <w:lang w:val="en-US" w:eastAsia="zh-CN"/>
        </w:rPr>
        <w:t>固定资产实际</w:t>
      </w:r>
      <w:r>
        <w:rPr>
          <w:rFonts w:hint="default" w:ascii="Times New Roman" w:hAnsi="Times New Roman" w:eastAsia="仿宋_GB2312" w:cs="Times New Roman"/>
          <w:b w:val="0"/>
          <w:bCs w:val="0"/>
          <w:color w:val="auto"/>
          <w:sz w:val="32"/>
          <w:szCs w:val="32"/>
          <w:u w:val="none"/>
          <w:lang w:eastAsia="zh-CN"/>
        </w:rPr>
        <w:t>投资</w:t>
      </w:r>
      <w:r>
        <w:rPr>
          <w:rFonts w:hint="eastAsia" w:ascii="Times New Roman" w:hAnsi="Times New Roman" w:eastAsia="仿宋_GB2312" w:cs="Times New Roman"/>
          <w:b w:val="0"/>
          <w:bCs w:val="0"/>
          <w:color w:val="auto"/>
          <w:sz w:val="32"/>
          <w:szCs w:val="32"/>
          <w:u w:val="none"/>
          <w:lang w:eastAsia="zh-CN"/>
        </w:rPr>
        <w:t>额</w:t>
      </w:r>
      <w:r>
        <w:rPr>
          <w:rFonts w:hint="default" w:ascii="Times New Roman" w:hAnsi="Times New Roman" w:eastAsia="仿宋_GB2312" w:cs="Times New Roman"/>
          <w:b w:val="0"/>
          <w:bCs w:val="0"/>
          <w:color w:val="auto"/>
          <w:sz w:val="32"/>
          <w:szCs w:val="32"/>
          <w:u w:val="none"/>
          <w:lang w:eastAsia="zh-CN"/>
        </w:rPr>
        <w:t>达到200万元（含）以上的，按照</w:t>
      </w:r>
      <w:r>
        <w:rPr>
          <w:rFonts w:hint="eastAsia" w:ascii="Times New Roman" w:hAnsi="Times New Roman" w:eastAsia="仿宋_GB2312" w:cs="Times New Roman"/>
          <w:b w:val="0"/>
          <w:bCs w:val="0"/>
          <w:color w:val="auto"/>
          <w:sz w:val="32"/>
          <w:szCs w:val="32"/>
          <w:u w:val="none"/>
          <w:lang w:val="en-US" w:eastAsia="zh-CN"/>
        </w:rPr>
        <w:t>实际</w:t>
      </w:r>
      <w:r>
        <w:rPr>
          <w:rFonts w:hint="default" w:ascii="Times New Roman" w:hAnsi="Times New Roman" w:eastAsia="仿宋_GB2312" w:cs="Times New Roman"/>
          <w:b w:val="0"/>
          <w:bCs w:val="0"/>
          <w:color w:val="auto"/>
          <w:sz w:val="32"/>
          <w:szCs w:val="32"/>
          <w:u w:val="none"/>
          <w:lang w:eastAsia="zh-CN"/>
        </w:rPr>
        <w:t>投资</w:t>
      </w:r>
      <w:r>
        <w:rPr>
          <w:rFonts w:hint="eastAsia" w:ascii="Times New Roman" w:hAnsi="Times New Roman" w:eastAsia="仿宋_GB2312" w:cs="Times New Roman"/>
          <w:b w:val="0"/>
          <w:bCs w:val="0"/>
          <w:color w:val="auto"/>
          <w:sz w:val="32"/>
          <w:szCs w:val="32"/>
          <w:u w:val="none"/>
          <w:lang w:eastAsia="zh-CN"/>
        </w:rPr>
        <w:t>额</w:t>
      </w:r>
      <w:r>
        <w:rPr>
          <w:rFonts w:hint="default" w:ascii="Times New Roman" w:hAnsi="Times New Roman" w:eastAsia="仿宋_GB2312" w:cs="Times New Roman"/>
          <w:b w:val="0"/>
          <w:bCs w:val="0"/>
          <w:color w:val="auto"/>
          <w:sz w:val="32"/>
          <w:szCs w:val="32"/>
          <w:u w:val="none"/>
          <w:lang w:eastAsia="zh-CN"/>
        </w:rPr>
        <w:t>的5%给予一次性</w:t>
      </w:r>
      <w:r>
        <w:rPr>
          <w:rFonts w:hint="eastAsia" w:ascii="Times New Roman" w:hAnsi="Times New Roman" w:eastAsia="仿宋_GB2312" w:cs="Times New Roman"/>
          <w:b w:val="0"/>
          <w:bCs w:val="0"/>
          <w:color w:val="auto"/>
          <w:sz w:val="32"/>
          <w:szCs w:val="32"/>
          <w:u w:val="none"/>
          <w:lang w:val="en-US" w:eastAsia="zh-CN"/>
        </w:rPr>
        <w:t>奖补</w:t>
      </w:r>
      <w:r>
        <w:rPr>
          <w:rFonts w:hint="eastAsia" w:ascii="Times New Roman" w:hAnsi="Times New Roman" w:eastAsia="仿宋_GB2312" w:cs="Times New Roman"/>
          <w:b w:val="0"/>
          <w:bCs w:val="0"/>
          <w:color w:val="auto"/>
          <w:sz w:val="32"/>
          <w:szCs w:val="32"/>
          <w:u w:val="none"/>
          <w:lang w:eastAsia="zh-CN"/>
        </w:rPr>
        <w:t>，</w:t>
      </w:r>
      <w:r>
        <w:rPr>
          <w:rFonts w:hint="default" w:ascii="Times New Roman" w:hAnsi="Times New Roman" w:eastAsia="仿宋_GB2312" w:cs="Times New Roman"/>
          <w:b w:val="0"/>
          <w:bCs w:val="0"/>
          <w:color w:val="auto"/>
          <w:sz w:val="32"/>
          <w:szCs w:val="32"/>
          <w:u w:val="none"/>
          <w:lang w:eastAsia="zh-CN"/>
        </w:rPr>
        <w:t>最高不超过100万元。</w:t>
      </w:r>
    </w:p>
    <w:p w14:paraId="6B3B8712">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val="0"/>
          <w:color w:val="auto"/>
          <w:sz w:val="32"/>
          <w:szCs w:val="32"/>
          <w:u w:val="none"/>
          <w:lang w:eastAsia="zh-CN"/>
        </w:rPr>
      </w:pPr>
      <w:r>
        <w:rPr>
          <w:rFonts w:hint="default" w:ascii="Times New Roman" w:hAnsi="Times New Roman" w:eastAsia="楷体_GB2312" w:cs="Times New Roman"/>
          <w:b w:val="0"/>
          <w:bCs w:val="0"/>
          <w:color w:val="auto"/>
          <w:sz w:val="32"/>
          <w:szCs w:val="32"/>
          <w:u w:val="none"/>
          <w:lang w:eastAsia="zh-CN"/>
        </w:rPr>
        <w:t>（</w:t>
      </w:r>
      <w:r>
        <w:rPr>
          <w:rFonts w:hint="eastAsia" w:ascii="Times New Roman" w:hAnsi="Times New Roman" w:eastAsia="楷体_GB2312" w:cs="Times New Roman"/>
          <w:b w:val="0"/>
          <w:bCs w:val="0"/>
          <w:color w:val="auto"/>
          <w:sz w:val="32"/>
          <w:szCs w:val="32"/>
          <w:u w:val="none"/>
          <w:lang w:val="en-US" w:eastAsia="zh-CN"/>
        </w:rPr>
        <w:t>八</w:t>
      </w:r>
      <w:r>
        <w:rPr>
          <w:rFonts w:hint="default" w:ascii="Times New Roman" w:hAnsi="Times New Roman" w:eastAsia="楷体_GB2312" w:cs="Times New Roman"/>
          <w:b w:val="0"/>
          <w:bCs w:val="0"/>
          <w:color w:val="auto"/>
          <w:sz w:val="32"/>
          <w:szCs w:val="32"/>
          <w:u w:val="none"/>
          <w:lang w:eastAsia="zh-CN"/>
        </w:rPr>
        <w:t>）</w:t>
      </w:r>
      <w:r>
        <w:rPr>
          <w:rFonts w:hint="eastAsia" w:ascii="Times New Roman" w:hAnsi="Times New Roman" w:eastAsia="楷体_GB2312" w:cs="Times New Roman"/>
          <w:b w:val="0"/>
          <w:bCs w:val="0"/>
          <w:color w:val="auto"/>
          <w:sz w:val="32"/>
          <w:szCs w:val="32"/>
          <w:u w:val="none"/>
          <w:lang w:val="en-US" w:eastAsia="zh-CN"/>
        </w:rPr>
        <w:t>实施首发经济培育激励</w:t>
      </w:r>
      <w:r>
        <w:rPr>
          <w:rFonts w:hint="default" w:ascii="Times New Roman" w:hAnsi="Times New Roman" w:eastAsia="仿宋_GB2312" w:cs="Times New Roman"/>
          <w:b w:val="0"/>
          <w:bCs w:val="0"/>
          <w:color w:val="auto"/>
          <w:sz w:val="32"/>
          <w:szCs w:val="32"/>
          <w:u w:val="none"/>
          <w:lang w:eastAsia="zh-CN"/>
        </w:rPr>
        <w:t>。对首次进驻眉山的国内</w:t>
      </w:r>
      <w:r>
        <w:rPr>
          <w:rFonts w:hint="eastAsia" w:ascii="Times New Roman" w:hAnsi="Times New Roman" w:eastAsia="仿宋_GB2312" w:cs="Times New Roman"/>
          <w:b w:val="0"/>
          <w:bCs w:val="0"/>
          <w:color w:val="auto"/>
          <w:sz w:val="32"/>
          <w:szCs w:val="32"/>
          <w:u w:val="none"/>
          <w:lang w:val="en-US" w:eastAsia="zh-CN"/>
        </w:rPr>
        <w:t>外</w:t>
      </w:r>
      <w:r>
        <w:rPr>
          <w:rFonts w:hint="default" w:ascii="Times New Roman" w:hAnsi="Times New Roman" w:eastAsia="仿宋_GB2312" w:cs="Times New Roman"/>
          <w:b w:val="0"/>
          <w:bCs w:val="0"/>
          <w:color w:val="auto"/>
          <w:sz w:val="32"/>
          <w:szCs w:val="32"/>
          <w:u w:val="none"/>
          <w:lang w:eastAsia="zh-CN"/>
        </w:rPr>
        <w:t>一线品牌，且纳入限额以上，给予每个品牌运营商</w:t>
      </w:r>
      <w:r>
        <w:rPr>
          <w:rFonts w:hint="eastAsia" w:ascii="Times New Roman" w:hAnsi="Times New Roman" w:eastAsia="仿宋_GB2312" w:cs="Times New Roman"/>
          <w:b w:val="0"/>
          <w:bCs w:val="0"/>
          <w:color w:val="auto"/>
          <w:sz w:val="32"/>
          <w:szCs w:val="32"/>
          <w:u w:val="none"/>
          <w:lang w:val="en-US" w:eastAsia="zh-CN"/>
        </w:rPr>
        <w:t>2</w:t>
      </w:r>
      <w:r>
        <w:rPr>
          <w:rFonts w:hint="default" w:ascii="Times New Roman" w:hAnsi="Times New Roman" w:eastAsia="仿宋_GB2312" w:cs="Times New Roman"/>
          <w:b w:val="0"/>
          <w:bCs w:val="0"/>
          <w:color w:val="auto"/>
          <w:sz w:val="32"/>
          <w:szCs w:val="32"/>
          <w:u w:val="none"/>
          <w:lang w:eastAsia="zh-CN"/>
        </w:rPr>
        <w:t>0万元一次性</w:t>
      </w:r>
      <w:r>
        <w:rPr>
          <w:rFonts w:hint="eastAsia" w:ascii="Times New Roman" w:hAnsi="Times New Roman" w:eastAsia="仿宋_GB2312" w:cs="Times New Roman"/>
          <w:b w:val="0"/>
          <w:bCs w:val="0"/>
          <w:color w:val="auto"/>
          <w:sz w:val="32"/>
          <w:szCs w:val="32"/>
          <w:u w:val="none"/>
          <w:lang w:val="en-US" w:eastAsia="zh-CN"/>
        </w:rPr>
        <w:t>激励</w:t>
      </w:r>
      <w:r>
        <w:rPr>
          <w:rFonts w:hint="default" w:ascii="Times New Roman" w:hAnsi="Times New Roman" w:eastAsia="仿宋_GB2312" w:cs="Times New Roman"/>
          <w:b w:val="0"/>
          <w:bCs w:val="0"/>
          <w:color w:val="auto"/>
          <w:sz w:val="32"/>
          <w:szCs w:val="32"/>
          <w:u w:val="none"/>
          <w:lang w:eastAsia="zh-CN"/>
        </w:rPr>
        <w:t>。</w:t>
      </w:r>
    </w:p>
    <w:p w14:paraId="77A9BD3C">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b w:val="0"/>
          <w:bCs w:val="0"/>
          <w:color w:val="auto"/>
          <w:sz w:val="32"/>
          <w:szCs w:val="32"/>
          <w:u w:val="none"/>
        </w:rPr>
      </w:pPr>
      <w:r>
        <w:rPr>
          <w:rFonts w:hint="default" w:ascii="Times New Roman" w:hAnsi="Times New Roman" w:eastAsia="黑体" w:cs="Times New Roman"/>
          <w:b w:val="0"/>
          <w:bCs w:val="0"/>
          <w:color w:val="auto"/>
          <w:sz w:val="32"/>
          <w:szCs w:val="32"/>
          <w:u w:val="none"/>
        </w:rPr>
        <w:t>四、加大消费引流</w:t>
      </w:r>
    </w:p>
    <w:p w14:paraId="4887860F">
      <w:pPr>
        <w:keepNext w:val="0"/>
        <w:keepLines w:val="0"/>
        <w:pageBreakBefore w:val="0"/>
        <w:widowControl/>
        <w:suppressLineNumbers w:val="0"/>
        <w:kinsoku/>
        <w:wordWrap/>
        <w:overflowPunct/>
        <w:topLinePunct w:val="0"/>
        <w:autoSpaceDE/>
        <w:autoSpaceDN/>
        <w:bidi w:val="0"/>
        <w:adjustRightInd/>
        <w:snapToGrid/>
        <w:spacing w:line="580" w:lineRule="exact"/>
        <w:ind w:left="0" w:leftChars="0" w:firstLine="640" w:firstLineChars="200"/>
        <w:jc w:val="left"/>
        <w:textAlignment w:val="auto"/>
        <w:rPr>
          <w:rFonts w:hint="default" w:ascii="Times New Roman" w:hAnsi="Times New Roman" w:eastAsia="仿宋_GB2312" w:cs="Times New Roman"/>
          <w:b w:val="0"/>
          <w:bCs w:val="0"/>
          <w:color w:val="auto"/>
          <w:sz w:val="32"/>
          <w:szCs w:val="32"/>
          <w:u w:val="none"/>
          <w:lang w:val="en-US" w:eastAsia="zh-CN" w:bidi="ar"/>
        </w:rPr>
      </w:pPr>
      <w:r>
        <w:rPr>
          <w:rFonts w:hint="default" w:ascii="楷体_GB2312" w:hAnsi="楷体_GB2312" w:eastAsia="楷体_GB2312" w:cs="楷体_GB2312"/>
          <w:b w:val="0"/>
          <w:bCs w:val="0"/>
          <w:color w:val="auto"/>
          <w:sz w:val="32"/>
          <w:szCs w:val="32"/>
          <w:u w:val="none"/>
          <w:lang w:eastAsia="zh-CN"/>
        </w:rPr>
        <w:t>（</w:t>
      </w:r>
      <w:r>
        <w:rPr>
          <w:rFonts w:hint="eastAsia" w:ascii="楷体_GB2312" w:hAnsi="楷体_GB2312" w:eastAsia="楷体_GB2312" w:cs="楷体_GB2312"/>
          <w:b w:val="0"/>
          <w:bCs w:val="0"/>
          <w:color w:val="auto"/>
          <w:sz w:val="32"/>
          <w:szCs w:val="32"/>
          <w:u w:val="none"/>
          <w:lang w:val="en-US" w:eastAsia="zh-CN"/>
        </w:rPr>
        <w:t>九</w:t>
      </w:r>
      <w:r>
        <w:rPr>
          <w:rFonts w:hint="default" w:ascii="楷体_GB2312" w:hAnsi="楷体_GB2312" w:eastAsia="楷体_GB2312" w:cs="楷体_GB2312"/>
          <w:b w:val="0"/>
          <w:bCs w:val="0"/>
          <w:color w:val="auto"/>
          <w:sz w:val="32"/>
          <w:szCs w:val="32"/>
          <w:u w:val="none"/>
          <w:lang w:eastAsia="zh-CN"/>
        </w:rPr>
        <w:t>）实施消费券投放行动。</w:t>
      </w:r>
      <w:r>
        <w:rPr>
          <w:rFonts w:hint="default" w:ascii="Times New Roman" w:hAnsi="Times New Roman" w:eastAsia="仿宋_GB2312" w:cs="Times New Roman"/>
          <w:b w:val="0"/>
          <w:bCs w:val="0"/>
          <w:color w:val="auto"/>
          <w:sz w:val="32"/>
          <w:szCs w:val="32"/>
          <w:u w:val="none"/>
          <w:lang w:eastAsia="zh-CN" w:bidi="ar"/>
        </w:rPr>
        <w:t>全市投入5000万元资金，开展消费券发放，用于支持</w:t>
      </w:r>
      <w:r>
        <w:rPr>
          <w:rFonts w:hint="eastAsia" w:ascii="Times New Roman" w:hAnsi="Times New Roman" w:eastAsia="仿宋_GB2312" w:cs="Times New Roman"/>
          <w:b w:val="0"/>
          <w:bCs w:val="0"/>
          <w:color w:val="auto"/>
          <w:sz w:val="32"/>
          <w:szCs w:val="32"/>
          <w:u w:val="none"/>
          <w:lang w:val="en-US" w:eastAsia="zh-CN" w:bidi="ar"/>
        </w:rPr>
        <w:t>文旅、</w:t>
      </w:r>
      <w:r>
        <w:rPr>
          <w:rFonts w:hint="default" w:ascii="Times New Roman" w:hAnsi="Times New Roman" w:eastAsia="仿宋_GB2312" w:cs="Times New Roman"/>
          <w:b w:val="0"/>
          <w:bCs w:val="0"/>
          <w:color w:val="auto"/>
          <w:sz w:val="32"/>
          <w:szCs w:val="32"/>
          <w:u w:val="none"/>
          <w:lang w:eastAsia="zh-CN" w:bidi="ar"/>
        </w:rPr>
        <w:t>家电、智能用品、商超、餐饮、住宿等多领域促销</w:t>
      </w:r>
      <w:r>
        <w:rPr>
          <w:rFonts w:hint="eastAsia" w:ascii="Times New Roman" w:hAnsi="Times New Roman" w:eastAsia="仿宋_GB2312" w:cs="Times New Roman"/>
          <w:b w:val="0"/>
          <w:bCs w:val="0"/>
          <w:color w:val="auto"/>
          <w:sz w:val="32"/>
          <w:szCs w:val="32"/>
          <w:u w:val="none"/>
          <w:lang w:eastAsia="zh-CN" w:bidi="ar"/>
        </w:rPr>
        <w:t>，</w:t>
      </w:r>
      <w:r>
        <w:rPr>
          <w:rFonts w:hint="eastAsia" w:ascii="Times New Roman" w:hAnsi="Times New Roman" w:eastAsia="仿宋_GB2312" w:cs="Times New Roman"/>
          <w:b w:val="0"/>
          <w:bCs w:val="0"/>
          <w:color w:val="auto"/>
          <w:sz w:val="32"/>
          <w:szCs w:val="32"/>
          <w:u w:val="none"/>
          <w:lang w:val="en-US" w:eastAsia="zh-CN" w:bidi="ar"/>
        </w:rPr>
        <w:t>鼓励区县结合自身实际，提高低空、赛事、银发、冰雪、夜间等新经济业态消费券发放比例。</w:t>
      </w:r>
    </w:p>
    <w:p w14:paraId="642FE6CF">
      <w:pPr>
        <w:keepNext w:val="0"/>
        <w:keepLines w:val="0"/>
        <w:pageBreakBefore w:val="0"/>
        <w:widowControl/>
        <w:suppressLineNumbers w:val="0"/>
        <w:kinsoku/>
        <w:wordWrap/>
        <w:overflowPunct/>
        <w:topLinePunct w:val="0"/>
        <w:autoSpaceDE/>
        <w:autoSpaceDN/>
        <w:bidi w:val="0"/>
        <w:adjustRightInd/>
        <w:snapToGrid/>
        <w:spacing w:line="580" w:lineRule="exact"/>
        <w:ind w:left="0" w:leftChars="0" w:firstLine="640" w:firstLineChars="200"/>
        <w:jc w:val="left"/>
        <w:textAlignment w:val="auto"/>
        <w:rPr>
          <w:rFonts w:hint="default" w:ascii="Times New Roman" w:hAnsi="Times New Roman" w:eastAsia="仿宋_GB2312" w:cs="Times New Roman"/>
          <w:b w:val="0"/>
          <w:bCs w:val="0"/>
          <w:color w:val="auto"/>
          <w:sz w:val="32"/>
          <w:szCs w:val="32"/>
          <w:u w:val="none"/>
          <w:lang w:val="en-US" w:eastAsia="zh-CN" w:bidi="ar"/>
        </w:rPr>
      </w:pPr>
      <w:r>
        <w:rPr>
          <w:rFonts w:hint="eastAsia" w:ascii="仿宋_GB2312" w:hAnsi="仿宋_GB2312" w:eastAsia="仿宋_GB2312" w:cs="仿宋_GB2312"/>
          <w:b w:val="0"/>
          <w:bCs w:val="0"/>
          <w:color w:val="auto"/>
          <w:sz w:val="32"/>
          <w:szCs w:val="32"/>
          <w:u w:val="none"/>
        </w:rPr>
        <w:t>★</w:t>
      </w:r>
      <w:r>
        <w:rPr>
          <w:rFonts w:hint="default" w:ascii="楷体_GB2312" w:hAnsi="楷体_GB2312" w:eastAsia="楷体_GB2312" w:cs="楷体_GB2312"/>
          <w:b w:val="0"/>
          <w:bCs w:val="0"/>
          <w:color w:val="auto"/>
          <w:sz w:val="32"/>
          <w:szCs w:val="32"/>
          <w:u w:val="none"/>
        </w:rPr>
        <w:t>（</w:t>
      </w:r>
      <w:r>
        <w:rPr>
          <w:rFonts w:hint="eastAsia" w:ascii="楷体_GB2312" w:hAnsi="楷体_GB2312" w:eastAsia="楷体_GB2312" w:cs="楷体_GB2312"/>
          <w:b w:val="0"/>
          <w:bCs w:val="0"/>
          <w:color w:val="auto"/>
          <w:sz w:val="32"/>
          <w:szCs w:val="32"/>
          <w:u w:val="none"/>
          <w:lang w:val="en-US" w:eastAsia="zh-CN"/>
        </w:rPr>
        <w:t>十</w:t>
      </w:r>
      <w:r>
        <w:rPr>
          <w:rFonts w:hint="default" w:ascii="楷体_GB2312" w:hAnsi="楷体_GB2312" w:eastAsia="楷体_GB2312" w:cs="楷体_GB2312"/>
          <w:b w:val="0"/>
          <w:bCs w:val="0"/>
          <w:color w:val="auto"/>
          <w:sz w:val="32"/>
          <w:szCs w:val="32"/>
          <w:u w:val="none"/>
        </w:rPr>
        <w:t>）实施促销活动激励。</w:t>
      </w:r>
      <w:r>
        <w:rPr>
          <w:rFonts w:hint="default" w:ascii="Times New Roman" w:hAnsi="Times New Roman" w:eastAsia="仿宋_GB2312" w:cs="Times New Roman"/>
          <w:b w:val="0"/>
          <w:bCs w:val="0"/>
          <w:color w:val="auto"/>
          <w:sz w:val="32"/>
          <w:szCs w:val="32"/>
          <w:u w:val="none"/>
          <w:lang w:bidi="ar"/>
        </w:rPr>
        <w:t>对限额（规模）以上服务业市场主体举办促销活动，面积在500平方米及以上，按照市场主体年主营业务收入增速从高到低排序，对排名前</w:t>
      </w:r>
      <w:r>
        <w:rPr>
          <w:rFonts w:hint="default" w:ascii="Times New Roman" w:hAnsi="Times New Roman" w:eastAsia="仿宋_GB2312" w:cs="Times New Roman"/>
          <w:b w:val="0"/>
          <w:bCs w:val="0"/>
          <w:color w:val="auto"/>
          <w:sz w:val="32"/>
          <w:szCs w:val="32"/>
          <w:u w:val="none"/>
          <w:lang w:val="en-US" w:eastAsia="zh-CN" w:bidi="ar"/>
        </w:rPr>
        <w:t>1</w:t>
      </w:r>
      <w:r>
        <w:rPr>
          <w:rFonts w:hint="default" w:ascii="Times New Roman" w:hAnsi="Times New Roman" w:eastAsia="仿宋_GB2312" w:cs="Times New Roman"/>
          <w:b w:val="0"/>
          <w:bCs w:val="0"/>
          <w:color w:val="auto"/>
          <w:sz w:val="32"/>
          <w:szCs w:val="32"/>
          <w:u w:val="none"/>
          <w:lang w:bidi="ar"/>
        </w:rPr>
        <w:t>0的市场主体给予10万元一次性激励。</w:t>
      </w:r>
    </w:p>
    <w:p w14:paraId="4DF8C251">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楷体_GB2312" w:hAnsi="楷体_GB2312" w:eastAsia="楷体_GB2312" w:cs="楷体_GB2312"/>
          <w:b w:val="0"/>
          <w:bCs w:val="0"/>
          <w:color w:val="auto"/>
          <w:sz w:val="32"/>
          <w:szCs w:val="32"/>
          <w:u w:val="none"/>
        </w:rPr>
      </w:pPr>
      <w:r>
        <w:rPr>
          <w:rFonts w:hint="eastAsia" w:ascii="楷体_GB2312" w:hAnsi="楷体_GB2312" w:eastAsia="楷体_GB2312" w:cs="楷体_GB2312"/>
          <w:b w:val="0"/>
          <w:bCs w:val="0"/>
          <w:color w:val="auto"/>
          <w:sz w:val="32"/>
          <w:szCs w:val="32"/>
          <w:u w:val="none"/>
          <w:lang w:eastAsia="zh-CN"/>
        </w:rPr>
        <w:t>（</w:t>
      </w:r>
      <w:r>
        <w:rPr>
          <w:rFonts w:hint="eastAsia" w:ascii="楷体_GB2312" w:hAnsi="楷体_GB2312" w:eastAsia="楷体_GB2312" w:cs="楷体_GB2312"/>
          <w:b w:val="0"/>
          <w:bCs w:val="0"/>
          <w:color w:val="auto"/>
          <w:sz w:val="32"/>
          <w:szCs w:val="32"/>
          <w:u w:val="none"/>
          <w:lang w:val="en-US" w:eastAsia="zh-CN"/>
        </w:rPr>
        <w:t>十一</w:t>
      </w:r>
      <w:r>
        <w:rPr>
          <w:rFonts w:hint="eastAsia" w:ascii="楷体_GB2312" w:hAnsi="楷体_GB2312" w:eastAsia="楷体_GB2312" w:cs="楷体_GB2312"/>
          <w:b w:val="0"/>
          <w:bCs w:val="0"/>
          <w:color w:val="auto"/>
          <w:sz w:val="32"/>
          <w:szCs w:val="32"/>
          <w:u w:val="none"/>
          <w:lang w:eastAsia="zh-CN"/>
        </w:rPr>
        <w:t>）</w:t>
      </w:r>
      <w:r>
        <w:rPr>
          <w:rFonts w:hint="default" w:ascii="楷体_GB2312" w:hAnsi="楷体_GB2312" w:eastAsia="楷体_GB2312" w:cs="楷体_GB2312"/>
          <w:b w:val="0"/>
          <w:bCs w:val="0"/>
          <w:color w:val="auto"/>
          <w:sz w:val="32"/>
          <w:szCs w:val="32"/>
          <w:u w:val="none"/>
          <w:lang w:eastAsia="zh-CN"/>
        </w:rPr>
        <w:t>实施</w:t>
      </w:r>
      <w:r>
        <w:rPr>
          <w:rFonts w:hint="eastAsia" w:ascii="楷体_GB2312" w:hAnsi="楷体_GB2312" w:eastAsia="楷体_GB2312" w:cs="楷体_GB2312"/>
          <w:b w:val="0"/>
          <w:bCs w:val="0"/>
          <w:color w:val="auto"/>
          <w:sz w:val="32"/>
          <w:szCs w:val="32"/>
          <w:u w:val="none"/>
          <w:lang w:val="en-US" w:eastAsia="zh-CN"/>
        </w:rPr>
        <w:t>会展</w:t>
      </w:r>
      <w:r>
        <w:rPr>
          <w:rFonts w:hint="default" w:ascii="楷体_GB2312" w:hAnsi="楷体_GB2312" w:eastAsia="楷体_GB2312" w:cs="楷体_GB2312"/>
          <w:b w:val="0"/>
          <w:bCs w:val="0"/>
          <w:color w:val="auto"/>
          <w:sz w:val="32"/>
          <w:szCs w:val="32"/>
          <w:u w:val="none"/>
          <w:lang w:eastAsia="zh-CN"/>
        </w:rPr>
        <w:t>激励</w:t>
      </w:r>
      <w:r>
        <w:rPr>
          <w:rFonts w:hint="eastAsia" w:ascii="楷体_GB2312" w:hAnsi="楷体_GB2312" w:eastAsia="楷体_GB2312" w:cs="楷体_GB2312"/>
          <w:b w:val="0"/>
          <w:bCs w:val="0"/>
          <w:color w:val="auto"/>
          <w:sz w:val="32"/>
          <w:szCs w:val="32"/>
          <w:u w:val="none"/>
          <w:lang w:val="en-US" w:eastAsia="zh-CN"/>
        </w:rPr>
        <w:t>。</w:t>
      </w:r>
      <w:r>
        <w:rPr>
          <w:rFonts w:hint="eastAsia" w:ascii="Times New Roman" w:hAnsi="Times New Roman" w:eastAsia="仿宋_GB2312" w:cs="Times New Roman"/>
          <w:b w:val="0"/>
          <w:bCs w:val="0"/>
          <w:color w:val="auto"/>
          <w:sz w:val="32"/>
          <w:szCs w:val="32"/>
          <w:u w:val="none"/>
          <w:lang w:val="en-US" w:eastAsia="zh-CN" w:bidi="ar"/>
        </w:rPr>
        <w:t>对市场主体、商协会等在眉山限额以上单位举办全国性产销对接与经贸交流等会议活动，单场人数规模超200人的，按照支出成本的30%给予一次性奖补，最高不超过10万元；举办商业性专业展会，展览面积达到5000—10000平方米、10000平方米（含）以上的，分别给予10万元、20万元一次性</w:t>
      </w:r>
      <w:r>
        <w:rPr>
          <w:rFonts w:hint="default" w:ascii="Times New Roman" w:hAnsi="Times New Roman" w:eastAsia="仿宋_GB2312" w:cs="Times New Roman"/>
          <w:b w:val="0"/>
          <w:bCs w:val="0"/>
          <w:color w:val="auto"/>
          <w:sz w:val="32"/>
          <w:szCs w:val="32"/>
          <w:u w:val="none"/>
          <w:lang w:eastAsia="zh-CN" w:bidi="ar"/>
        </w:rPr>
        <w:t>激励</w:t>
      </w:r>
      <w:r>
        <w:rPr>
          <w:rFonts w:hint="eastAsia" w:ascii="Times New Roman" w:hAnsi="Times New Roman" w:eastAsia="仿宋_GB2312" w:cs="Times New Roman"/>
          <w:b w:val="0"/>
          <w:bCs w:val="0"/>
          <w:color w:val="auto"/>
          <w:sz w:val="32"/>
          <w:szCs w:val="32"/>
          <w:u w:val="none"/>
          <w:lang w:val="en-US" w:eastAsia="zh-CN" w:bidi="ar"/>
        </w:rPr>
        <w:t>。</w:t>
      </w:r>
    </w:p>
    <w:p w14:paraId="6997BF71">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val="0"/>
          <w:color w:val="auto"/>
          <w:sz w:val="32"/>
          <w:szCs w:val="32"/>
          <w:u w:val="none"/>
          <w:lang w:bidi="ar"/>
        </w:rPr>
      </w:pPr>
      <w:r>
        <w:rPr>
          <w:rFonts w:hint="default" w:ascii="楷体_GB2312" w:hAnsi="楷体_GB2312" w:eastAsia="楷体_GB2312" w:cs="楷体_GB2312"/>
          <w:b w:val="0"/>
          <w:bCs w:val="0"/>
          <w:color w:val="auto"/>
          <w:sz w:val="32"/>
          <w:szCs w:val="32"/>
          <w:u w:val="none"/>
        </w:rPr>
        <w:t>（十</w:t>
      </w:r>
      <w:r>
        <w:rPr>
          <w:rFonts w:hint="eastAsia" w:ascii="楷体_GB2312" w:hAnsi="楷体_GB2312" w:eastAsia="楷体_GB2312" w:cs="楷体_GB2312"/>
          <w:b w:val="0"/>
          <w:bCs w:val="0"/>
          <w:color w:val="auto"/>
          <w:sz w:val="32"/>
          <w:szCs w:val="32"/>
          <w:u w:val="none"/>
          <w:lang w:val="en-US" w:eastAsia="zh-CN"/>
        </w:rPr>
        <w:t>二</w:t>
      </w:r>
      <w:r>
        <w:rPr>
          <w:rFonts w:hint="default" w:ascii="楷体_GB2312" w:hAnsi="楷体_GB2312" w:eastAsia="楷体_GB2312" w:cs="楷体_GB2312"/>
          <w:b w:val="0"/>
          <w:bCs w:val="0"/>
          <w:color w:val="auto"/>
          <w:sz w:val="32"/>
          <w:szCs w:val="32"/>
          <w:u w:val="none"/>
        </w:rPr>
        <w:t>）实施演艺活动激励。</w:t>
      </w:r>
      <w:r>
        <w:rPr>
          <w:rFonts w:hint="default" w:ascii="Times New Roman" w:hAnsi="Times New Roman" w:eastAsia="仿宋_GB2312" w:cs="Times New Roman"/>
          <w:b w:val="0"/>
          <w:bCs w:val="0"/>
          <w:color w:val="auto"/>
          <w:sz w:val="32"/>
          <w:szCs w:val="32"/>
          <w:u w:val="none"/>
          <w:lang w:bidi="ar"/>
        </w:rPr>
        <w:t>举办音乐节、演唱会等大型户外营业性演出，累计售票总人次超过5000人次且市外观众比例达30%以上的激励10万元；累计售票总人次超过10000人次且市外观众比例达30%以上的激励20万元。举办室内营业性演出，累计售票总人次超过3000人次且市外观众比例达30%以上的激励5万元；累计售票总人次超过5000人次且市外观众比例达30％以上的激励10万元；累计售票总人次超过10000人次且市外观众比例达30％以上的激励20万元。</w:t>
      </w:r>
    </w:p>
    <w:p w14:paraId="43D7FEB7">
      <w:pPr>
        <w:keepNext w:val="0"/>
        <w:keepLines w:val="0"/>
        <w:pageBreakBefore w:val="0"/>
        <w:kinsoku/>
        <w:wordWrap/>
        <w:overflowPunct/>
        <w:topLinePunct w:val="0"/>
        <w:autoSpaceDE/>
        <w:autoSpaceDN/>
        <w:bidi w:val="0"/>
        <w:adjustRightInd/>
        <w:spacing w:line="580" w:lineRule="exact"/>
        <w:ind w:firstLine="640" w:firstLineChars="200"/>
        <w:textAlignment w:val="auto"/>
        <w:rPr>
          <w:rFonts w:hint="default" w:ascii="Times New Roman" w:hAnsi="Times New Roman" w:eastAsia="仿宋_GB2312" w:cs="Times New Roman"/>
          <w:sz w:val="32"/>
          <w:szCs w:val="32"/>
          <w:u w:val="none"/>
          <w:lang w:val="en-US" w:eastAsia="zh-CN"/>
        </w:rPr>
      </w:pPr>
      <w:r>
        <w:rPr>
          <w:rFonts w:hint="default" w:ascii="楷体_GB2312" w:hAnsi="楷体_GB2312" w:eastAsia="楷体_GB2312" w:cs="楷体_GB2312"/>
          <w:b w:val="0"/>
          <w:bCs w:val="0"/>
          <w:color w:val="auto"/>
          <w:sz w:val="32"/>
          <w:szCs w:val="32"/>
          <w:u w:val="none"/>
        </w:rPr>
        <w:t>（十</w:t>
      </w:r>
      <w:r>
        <w:rPr>
          <w:rFonts w:hint="eastAsia" w:ascii="楷体_GB2312" w:hAnsi="楷体_GB2312" w:eastAsia="楷体_GB2312" w:cs="楷体_GB2312"/>
          <w:b w:val="0"/>
          <w:bCs w:val="0"/>
          <w:color w:val="auto"/>
          <w:sz w:val="32"/>
          <w:szCs w:val="32"/>
          <w:u w:val="none"/>
          <w:lang w:val="en-US" w:eastAsia="zh-CN"/>
        </w:rPr>
        <w:t>三</w:t>
      </w:r>
      <w:r>
        <w:rPr>
          <w:rFonts w:hint="default" w:ascii="楷体_GB2312" w:hAnsi="楷体_GB2312" w:eastAsia="楷体_GB2312" w:cs="楷体_GB2312"/>
          <w:b w:val="0"/>
          <w:bCs w:val="0"/>
          <w:color w:val="auto"/>
          <w:sz w:val="32"/>
          <w:szCs w:val="32"/>
          <w:u w:val="none"/>
        </w:rPr>
        <w:t>）实施赛事活动激励。</w:t>
      </w:r>
      <w:r>
        <w:rPr>
          <w:rFonts w:hint="default" w:ascii="Times New Roman" w:hAnsi="Times New Roman" w:eastAsia="仿宋_GB2312" w:cs="Times New Roman"/>
          <w:sz w:val="32"/>
          <w:szCs w:val="32"/>
          <w:u w:val="none"/>
          <w:lang w:val="en-US" w:eastAsia="zh-CN"/>
        </w:rPr>
        <w:t>对企业、协会、俱乐部</w:t>
      </w:r>
      <w:r>
        <w:rPr>
          <w:rFonts w:hint="eastAsia" w:ascii="Times New Roman" w:hAnsi="Times New Roman" w:eastAsia="仿宋_GB2312" w:cs="Times New Roman"/>
          <w:sz w:val="32"/>
          <w:szCs w:val="32"/>
          <w:u w:val="none"/>
          <w:lang w:val="en-US" w:eastAsia="zh-CN"/>
        </w:rPr>
        <w:t>等</w:t>
      </w:r>
      <w:r>
        <w:rPr>
          <w:rFonts w:hint="default" w:ascii="Times New Roman" w:hAnsi="Times New Roman" w:eastAsia="仿宋_GB2312" w:cs="Times New Roman"/>
          <w:sz w:val="32"/>
          <w:szCs w:val="32"/>
          <w:u w:val="none"/>
          <w:lang w:val="en-US" w:eastAsia="zh-CN"/>
        </w:rPr>
        <w:t>举办洲际、全国性重大赛事</w:t>
      </w:r>
      <w:r>
        <w:rPr>
          <w:rFonts w:hint="eastAsia" w:ascii="Times New Roman" w:hAnsi="Times New Roman" w:eastAsia="仿宋_GB2312" w:cs="Times New Roman"/>
          <w:sz w:val="32"/>
          <w:szCs w:val="32"/>
          <w:u w:val="none"/>
          <w:lang w:val="en-US" w:eastAsia="zh-CN"/>
        </w:rPr>
        <w:t>的</w:t>
      </w:r>
      <w:r>
        <w:rPr>
          <w:rFonts w:hint="default" w:ascii="Times New Roman" w:hAnsi="Times New Roman" w:eastAsia="仿宋_GB2312" w:cs="Times New Roman"/>
          <w:sz w:val="32"/>
          <w:szCs w:val="32"/>
          <w:u w:val="none"/>
          <w:lang w:val="en-US" w:eastAsia="zh-CN"/>
        </w:rPr>
        <w:t>，</w:t>
      </w:r>
      <w:r>
        <w:rPr>
          <w:rFonts w:hint="eastAsia" w:ascii="Times New Roman" w:hAnsi="Times New Roman" w:eastAsia="仿宋_GB2312" w:cs="Times New Roman"/>
          <w:sz w:val="32"/>
          <w:szCs w:val="32"/>
          <w:u w:val="none"/>
          <w:lang w:val="en-US" w:eastAsia="zh-CN"/>
        </w:rPr>
        <w:t>按照</w:t>
      </w:r>
      <w:r>
        <w:rPr>
          <w:rFonts w:hint="default" w:ascii="Times New Roman" w:hAnsi="Times New Roman" w:eastAsia="仿宋_GB2312" w:cs="Times New Roman"/>
          <w:sz w:val="32"/>
          <w:szCs w:val="32"/>
          <w:u w:val="none"/>
          <w:lang w:val="en-US" w:eastAsia="zh-CN"/>
        </w:rPr>
        <w:t>每场</w:t>
      </w:r>
      <w:r>
        <w:rPr>
          <w:rFonts w:hint="eastAsia" w:ascii="Times New Roman" w:hAnsi="Times New Roman" w:eastAsia="仿宋_GB2312" w:cs="Times New Roman"/>
          <w:sz w:val="32"/>
          <w:szCs w:val="32"/>
          <w:u w:val="none"/>
          <w:lang w:val="en-US" w:eastAsia="zh-CN"/>
        </w:rPr>
        <w:t>投入资金的30%给予一次性奖补，最高</w:t>
      </w:r>
      <w:r>
        <w:rPr>
          <w:rFonts w:hint="default" w:ascii="Times New Roman" w:hAnsi="Times New Roman" w:eastAsia="仿宋_GB2312" w:cs="Times New Roman"/>
          <w:sz w:val="32"/>
          <w:szCs w:val="32"/>
          <w:u w:val="none"/>
          <w:lang w:val="en-US" w:eastAsia="zh-CN"/>
        </w:rPr>
        <w:t>不超过60万元</w:t>
      </w:r>
      <w:r>
        <w:rPr>
          <w:rFonts w:hint="eastAsia" w:ascii="Times New Roman" w:hAnsi="Times New Roman" w:eastAsia="仿宋_GB2312" w:cs="Times New Roman"/>
          <w:sz w:val="32"/>
          <w:szCs w:val="32"/>
          <w:u w:val="none"/>
          <w:lang w:val="en-US" w:eastAsia="zh-CN"/>
        </w:rPr>
        <w:t>；</w:t>
      </w:r>
      <w:r>
        <w:rPr>
          <w:rFonts w:hint="default" w:ascii="Times New Roman" w:hAnsi="Times New Roman" w:eastAsia="仿宋_GB2312" w:cs="Times New Roman"/>
          <w:sz w:val="32"/>
          <w:szCs w:val="32"/>
          <w:u w:val="none"/>
          <w:lang w:val="en-US" w:eastAsia="zh-CN"/>
        </w:rPr>
        <w:t>举办单日参赛人员（含运动员及现场观众）1万人以上、比赛时间2天以上的大型赛事活动，</w:t>
      </w:r>
      <w:r>
        <w:rPr>
          <w:rFonts w:hint="eastAsia" w:ascii="Times New Roman" w:hAnsi="Times New Roman" w:eastAsia="仿宋_GB2312" w:cs="Times New Roman"/>
          <w:sz w:val="32"/>
          <w:szCs w:val="32"/>
          <w:u w:val="none"/>
          <w:lang w:val="en-US" w:eastAsia="zh-CN"/>
        </w:rPr>
        <w:t>按照</w:t>
      </w:r>
      <w:r>
        <w:rPr>
          <w:rFonts w:hint="default" w:ascii="Times New Roman" w:hAnsi="Times New Roman" w:eastAsia="仿宋_GB2312" w:cs="Times New Roman"/>
          <w:sz w:val="32"/>
          <w:szCs w:val="32"/>
          <w:u w:val="none"/>
          <w:lang w:val="en-US" w:eastAsia="zh-CN"/>
        </w:rPr>
        <w:t>每场</w:t>
      </w:r>
      <w:r>
        <w:rPr>
          <w:rFonts w:hint="eastAsia" w:ascii="Times New Roman" w:hAnsi="Times New Roman" w:eastAsia="仿宋_GB2312" w:cs="Times New Roman"/>
          <w:sz w:val="32"/>
          <w:szCs w:val="32"/>
          <w:u w:val="none"/>
          <w:lang w:val="en-US" w:eastAsia="zh-CN"/>
        </w:rPr>
        <w:t>投入资金的30%给予</w:t>
      </w:r>
      <w:r>
        <w:rPr>
          <w:rFonts w:hint="default" w:ascii="Times New Roman" w:hAnsi="Times New Roman" w:eastAsia="仿宋_GB2312" w:cs="Times New Roman"/>
          <w:sz w:val="32"/>
          <w:szCs w:val="32"/>
          <w:u w:val="none"/>
          <w:lang w:val="en-US" w:eastAsia="zh-CN"/>
        </w:rPr>
        <w:t>一次性奖补</w:t>
      </w:r>
      <w:r>
        <w:rPr>
          <w:rFonts w:hint="eastAsia" w:ascii="Times New Roman" w:hAnsi="Times New Roman" w:eastAsia="仿宋_GB2312" w:cs="Times New Roman"/>
          <w:sz w:val="32"/>
          <w:szCs w:val="32"/>
          <w:u w:val="none"/>
          <w:lang w:val="en-US" w:eastAsia="zh-CN"/>
        </w:rPr>
        <w:t>，最高</w:t>
      </w:r>
      <w:r>
        <w:rPr>
          <w:rFonts w:hint="default" w:ascii="Times New Roman" w:hAnsi="Times New Roman" w:eastAsia="仿宋_GB2312" w:cs="Times New Roman"/>
          <w:sz w:val="32"/>
          <w:szCs w:val="32"/>
          <w:u w:val="none"/>
          <w:lang w:val="en-US" w:eastAsia="zh-CN"/>
        </w:rPr>
        <w:t>不超过10万元。</w:t>
      </w:r>
    </w:p>
    <w:p w14:paraId="772F51F4">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val="0"/>
          <w:color w:val="auto"/>
          <w:sz w:val="32"/>
          <w:szCs w:val="32"/>
          <w:u w:val="none"/>
          <w:lang w:bidi="ar"/>
        </w:rPr>
      </w:pPr>
      <w:r>
        <w:rPr>
          <w:rFonts w:hint="default" w:ascii="楷体_GB2312" w:hAnsi="楷体_GB2312" w:eastAsia="楷体_GB2312" w:cs="楷体_GB2312"/>
          <w:b w:val="0"/>
          <w:bCs w:val="0"/>
          <w:color w:val="auto"/>
          <w:sz w:val="32"/>
          <w:szCs w:val="32"/>
          <w:u w:val="none"/>
        </w:rPr>
        <w:t>（十</w:t>
      </w:r>
      <w:r>
        <w:rPr>
          <w:rFonts w:hint="eastAsia" w:ascii="楷体_GB2312" w:hAnsi="楷体_GB2312" w:eastAsia="楷体_GB2312" w:cs="楷体_GB2312"/>
          <w:b w:val="0"/>
          <w:bCs w:val="0"/>
          <w:color w:val="auto"/>
          <w:sz w:val="32"/>
          <w:szCs w:val="32"/>
          <w:u w:val="none"/>
          <w:lang w:val="en-US" w:eastAsia="zh-CN"/>
        </w:rPr>
        <w:t>四</w:t>
      </w:r>
      <w:r>
        <w:rPr>
          <w:rFonts w:hint="default" w:ascii="楷体_GB2312" w:hAnsi="楷体_GB2312" w:eastAsia="楷体_GB2312" w:cs="楷体_GB2312"/>
          <w:b w:val="0"/>
          <w:bCs w:val="0"/>
          <w:color w:val="auto"/>
          <w:sz w:val="32"/>
          <w:szCs w:val="32"/>
          <w:u w:val="none"/>
        </w:rPr>
        <w:t>）实施文旅引流激励。</w:t>
      </w:r>
      <w:r>
        <w:rPr>
          <w:rFonts w:hint="default" w:ascii="Times New Roman" w:hAnsi="Times New Roman" w:eastAsia="仿宋_GB2312" w:cs="Times New Roman"/>
          <w:b w:val="0"/>
          <w:bCs w:val="0"/>
          <w:color w:val="auto"/>
          <w:sz w:val="32"/>
          <w:szCs w:val="32"/>
          <w:u w:val="none"/>
          <w:lang w:bidi="ar"/>
        </w:rPr>
        <w:t>对组织来眉山旅游并在限额以上住宿单位入住</w:t>
      </w:r>
      <w:r>
        <w:rPr>
          <w:rFonts w:hint="eastAsia" w:ascii="Times New Roman" w:hAnsi="Times New Roman" w:eastAsia="仿宋_GB2312" w:cs="Times New Roman"/>
          <w:b w:val="0"/>
          <w:bCs w:val="0"/>
          <w:color w:val="auto"/>
          <w:sz w:val="32"/>
          <w:szCs w:val="32"/>
          <w:u w:val="none"/>
          <w:lang w:eastAsia="zh-CN" w:bidi="ar"/>
        </w:rPr>
        <w:t>，</w:t>
      </w:r>
      <w:r>
        <w:rPr>
          <w:rFonts w:hint="default" w:ascii="Times New Roman" w:hAnsi="Times New Roman" w:eastAsia="仿宋_GB2312" w:cs="Times New Roman"/>
          <w:b w:val="0"/>
          <w:bCs w:val="0"/>
          <w:color w:val="auto"/>
          <w:sz w:val="32"/>
          <w:szCs w:val="32"/>
          <w:u w:val="none"/>
          <w:lang w:bidi="ar"/>
        </w:rPr>
        <w:t>游客全年累计超过500人次的</w:t>
      </w:r>
      <w:r>
        <w:rPr>
          <w:rFonts w:hint="eastAsia" w:ascii="Times New Roman" w:hAnsi="Times New Roman" w:eastAsia="仿宋_GB2312" w:cs="Times New Roman"/>
          <w:b w:val="0"/>
          <w:bCs w:val="0"/>
          <w:color w:val="auto"/>
          <w:sz w:val="32"/>
          <w:szCs w:val="32"/>
          <w:u w:val="none"/>
          <w:lang w:val="en-US" w:eastAsia="zh-CN" w:bidi="ar"/>
        </w:rPr>
        <w:t>本地</w:t>
      </w:r>
      <w:r>
        <w:rPr>
          <w:rFonts w:hint="default" w:ascii="Times New Roman" w:hAnsi="Times New Roman" w:eastAsia="仿宋_GB2312" w:cs="Times New Roman"/>
          <w:b w:val="0"/>
          <w:bCs w:val="0"/>
          <w:color w:val="auto"/>
          <w:sz w:val="32"/>
          <w:szCs w:val="32"/>
          <w:u w:val="none"/>
          <w:lang w:bidi="ar"/>
        </w:rPr>
        <w:t>旅行社，按照每人每夜20元给予一次性激励，</w:t>
      </w:r>
      <w:r>
        <w:rPr>
          <w:rFonts w:hint="eastAsia" w:ascii="Times New Roman" w:hAnsi="Times New Roman" w:eastAsia="仿宋_GB2312" w:cs="Times New Roman"/>
          <w:sz w:val="32"/>
          <w:szCs w:val="32"/>
          <w:u w:val="none"/>
          <w:lang w:val="en-US" w:eastAsia="zh-CN"/>
        </w:rPr>
        <w:t>最高</w:t>
      </w:r>
      <w:r>
        <w:rPr>
          <w:rFonts w:hint="default" w:ascii="Times New Roman" w:hAnsi="Times New Roman" w:eastAsia="仿宋_GB2312" w:cs="Times New Roman"/>
          <w:sz w:val="32"/>
          <w:szCs w:val="32"/>
          <w:u w:val="none"/>
          <w:lang w:val="en-US" w:eastAsia="zh-CN"/>
        </w:rPr>
        <w:t>不超过10万元</w:t>
      </w:r>
      <w:r>
        <w:rPr>
          <w:rFonts w:hint="default" w:ascii="Times New Roman" w:hAnsi="Times New Roman" w:eastAsia="仿宋_GB2312" w:cs="Times New Roman"/>
          <w:b w:val="0"/>
          <w:bCs w:val="0"/>
          <w:color w:val="auto"/>
          <w:sz w:val="32"/>
          <w:szCs w:val="32"/>
          <w:u w:val="none"/>
          <w:lang w:bidi="ar"/>
        </w:rPr>
        <w:t>。</w:t>
      </w:r>
    </w:p>
    <w:p w14:paraId="2988D7CF">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b w:val="0"/>
          <w:bCs w:val="0"/>
          <w:color w:val="auto"/>
          <w:sz w:val="32"/>
          <w:szCs w:val="32"/>
          <w:u w:val="none"/>
        </w:rPr>
      </w:pPr>
      <w:r>
        <w:rPr>
          <w:rFonts w:hint="default" w:ascii="Times New Roman" w:hAnsi="Times New Roman" w:eastAsia="黑体" w:cs="Times New Roman"/>
          <w:b w:val="0"/>
          <w:bCs w:val="0"/>
          <w:color w:val="auto"/>
          <w:sz w:val="32"/>
          <w:szCs w:val="32"/>
          <w:u w:val="none"/>
        </w:rPr>
        <w:t>推动企业转型升级</w:t>
      </w:r>
    </w:p>
    <w:p w14:paraId="5FA03183">
      <w:pPr>
        <w:keepNext w:val="0"/>
        <w:keepLines w:val="0"/>
        <w:pageBreakBefore w:val="0"/>
        <w:widowControl w:val="0"/>
        <w:numPr>
          <w:ilvl w:val="-1"/>
          <w:numId w:val="0"/>
        </w:numPr>
        <w:kinsoku/>
        <w:wordWrap/>
        <w:overflowPunct/>
        <w:topLinePunct w:val="0"/>
        <w:autoSpaceDE/>
        <w:autoSpaceDN/>
        <w:bidi w:val="0"/>
        <w:adjustRightInd/>
        <w:snapToGrid/>
        <w:spacing w:line="580" w:lineRule="exact"/>
        <w:ind w:firstLine="640" w:firstLineChars="200"/>
        <w:textAlignment w:val="auto"/>
        <w:rPr>
          <w:rFonts w:hint="default" w:ascii="楷体_GB2312" w:hAnsi="楷体_GB2312" w:eastAsia="楷体_GB2312" w:cs="楷体_GB2312"/>
          <w:b w:val="0"/>
          <w:bCs w:val="0"/>
          <w:color w:val="auto"/>
          <w:sz w:val="32"/>
          <w:szCs w:val="32"/>
          <w:u w:val="none"/>
        </w:rPr>
      </w:pPr>
      <w:r>
        <w:rPr>
          <w:rFonts w:hint="default" w:ascii="楷体_GB2312" w:hAnsi="楷体_GB2312" w:eastAsia="楷体_GB2312" w:cs="楷体_GB2312"/>
          <w:b w:val="0"/>
          <w:bCs w:val="0"/>
          <w:color w:val="auto"/>
          <w:sz w:val="32"/>
          <w:szCs w:val="32"/>
          <w:u w:val="none"/>
        </w:rPr>
        <w:t>（十</w:t>
      </w:r>
      <w:r>
        <w:rPr>
          <w:rFonts w:hint="eastAsia" w:ascii="楷体_GB2312" w:hAnsi="楷体_GB2312" w:eastAsia="楷体_GB2312" w:cs="楷体_GB2312"/>
          <w:b w:val="0"/>
          <w:bCs w:val="0"/>
          <w:color w:val="auto"/>
          <w:sz w:val="32"/>
          <w:szCs w:val="32"/>
          <w:u w:val="none"/>
          <w:lang w:val="en-US" w:eastAsia="zh-CN"/>
        </w:rPr>
        <w:t>五</w:t>
      </w:r>
      <w:r>
        <w:rPr>
          <w:rFonts w:hint="default" w:ascii="楷体_GB2312" w:hAnsi="楷体_GB2312" w:eastAsia="楷体_GB2312" w:cs="楷体_GB2312"/>
          <w:b w:val="0"/>
          <w:bCs w:val="0"/>
          <w:color w:val="auto"/>
          <w:sz w:val="32"/>
          <w:szCs w:val="32"/>
          <w:u w:val="none"/>
        </w:rPr>
        <w:t>）实施总部</w:t>
      </w:r>
      <w:r>
        <w:rPr>
          <w:rFonts w:hint="eastAsia" w:ascii="楷体_GB2312" w:hAnsi="楷体_GB2312" w:eastAsia="楷体_GB2312" w:cs="楷体_GB2312"/>
          <w:b w:val="0"/>
          <w:bCs w:val="0"/>
          <w:color w:val="auto"/>
          <w:sz w:val="32"/>
          <w:szCs w:val="32"/>
          <w:u w:val="none"/>
          <w:lang w:val="en-US" w:eastAsia="zh-CN"/>
        </w:rPr>
        <w:t>平台</w:t>
      </w:r>
      <w:r>
        <w:rPr>
          <w:rFonts w:hint="default" w:ascii="楷体_GB2312" w:hAnsi="楷体_GB2312" w:eastAsia="楷体_GB2312" w:cs="楷体_GB2312"/>
          <w:b w:val="0"/>
          <w:bCs w:val="0"/>
          <w:color w:val="auto"/>
          <w:sz w:val="32"/>
          <w:szCs w:val="32"/>
          <w:u w:val="none"/>
        </w:rPr>
        <w:t>培育激励。</w:t>
      </w:r>
      <w:r>
        <w:rPr>
          <w:rFonts w:hint="eastAsia" w:ascii="Times New Roman" w:hAnsi="Times New Roman" w:eastAsia="仿宋_GB2312" w:cs="Times New Roman"/>
          <w:b w:val="0"/>
          <w:bCs w:val="0"/>
          <w:color w:val="auto"/>
          <w:sz w:val="32"/>
          <w:szCs w:val="32"/>
          <w:u w:val="none"/>
          <w:lang w:val="en-US" w:eastAsia="zh-CN"/>
        </w:rPr>
        <w:t>对平台总部企业将</w:t>
      </w:r>
      <w:r>
        <w:rPr>
          <w:rFonts w:hint="default" w:ascii="Times New Roman" w:hAnsi="Times New Roman" w:eastAsia="仿宋_GB2312" w:cs="Times New Roman"/>
          <w:b w:val="0"/>
          <w:bCs w:val="0"/>
          <w:color w:val="auto"/>
          <w:sz w:val="32"/>
          <w:szCs w:val="32"/>
          <w:u w:val="none"/>
        </w:rPr>
        <w:t>运营中心、销售中心、结算中心、采购中心等落户眉山的，年零售额首次达到</w:t>
      </w:r>
      <w:r>
        <w:rPr>
          <w:rFonts w:hint="default" w:ascii="Times New Roman" w:hAnsi="Times New Roman" w:eastAsia="仿宋_GB2312" w:cs="Times New Roman"/>
          <w:b w:val="0"/>
          <w:bCs w:val="0"/>
          <w:color w:val="auto"/>
          <w:sz w:val="32"/>
          <w:szCs w:val="32"/>
          <w:u w:val="none"/>
          <w:lang w:eastAsia="zh-CN"/>
        </w:rPr>
        <w:t>5000万</w:t>
      </w:r>
      <w:r>
        <w:rPr>
          <w:rFonts w:hint="default" w:ascii="Times New Roman" w:hAnsi="Times New Roman" w:eastAsia="仿宋_GB2312" w:cs="Times New Roman"/>
          <w:b w:val="0"/>
          <w:bCs w:val="0"/>
          <w:color w:val="auto"/>
          <w:sz w:val="32"/>
          <w:szCs w:val="32"/>
          <w:u w:val="none"/>
        </w:rPr>
        <w:t>元，给予</w:t>
      </w:r>
      <w:r>
        <w:rPr>
          <w:rFonts w:hint="default" w:ascii="Times New Roman" w:hAnsi="Times New Roman" w:eastAsia="仿宋_GB2312" w:cs="Times New Roman"/>
          <w:b w:val="0"/>
          <w:bCs w:val="0"/>
          <w:color w:val="auto"/>
          <w:sz w:val="32"/>
          <w:szCs w:val="32"/>
          <w:u w:val="none"/>
          <w:lang w:eastAsia="zh-CN"/>
        </w:rPr>
        <w:t>50</w:t>
      </w:r>
      <w:r>
        <w:rPr>
          <w:rFonts w:hint="default" w:ascii="Times New Roman" w:hAnsi="Times New Roman" w:eastAsia="仿宋_GB2312" w:cs="Times New Roman"/>
          <w:b w:val="0"/>
          <w:bCs w:val="0"/>
          <w:color w:val="auto"/>
          <w:sz w:val="32"/>
          <w:szCs w:val="32"/>
          <w:u w:val="none"/>
        </w:rPr>
        <w:t>万元一次性激励。在此基础上，每新增</w:t>
      </w:r>
      <w:r>
        <w:rPr>
          <w:rFonts w:hint="default" w:ascii="Times New Roman" w:hAnsi="Times New Roman" w:eastAsia="仿宋_GB2312" w:cs="Times New Roman"/>
          <w:b w:val="0"/>
          <w:bCs w:val="0"/>
          <w:color w:val="auto"/>
          <w:sz w:val="32"/>
          <w:szCs w:val="32"/>
          <w:u w:val="none"/>
          <w:lang w:eastAsia="zh-CN"/>
        </w:rPr>
        <w:t>1000万</w:t>
      </w:r>
      <w:r>
        <w:rPr>
          <w:rFonts w:hint="default" w:ascii="Times New Roman" w:hAnsi="Times New Roman" w:eastAsia="仿宋_GB2312" w:cs="Times New Roman"/>
          <w:b w:val="0"/>
          <w:bCs w:val="0"/>
          <w:color w:val="auto"/>
          <w:sz w:val="32"/>
          <w:szCs w:val="32"/>
          <w:u w:val="none"/>
        </w:rPr>
        <w:t>元给予</w:t>
      </w:r>
      <w:r>
        <w:rPr>
          <w:rFonts w:hint="default" w:ascii="Times New Roman" w:hAnsi="Times New Roman" w:eastAsia="仿宋_GB2312" w:cs="Times New Roman"/>
          <w:b w:val="0"/>
          <w:bCs w:val="0"/>
          <w:color w:val="auto"/>
          <w:sz w:val="32"/>
          <w:szCs w:val="32"/>
          <w:u w:val="none"/>
          <w:lang w:eastAsia="zh-CN"/>
        </w:rPr>
        <w:t>10</w:t>
      </w:r>
      <w:r>
        <w:rPr>
          <w:rFonts w:hint="default" w:ascii="Times New Roman" w:hAnsi="Times New Roman" w:eastAsia="仿宋_GB2312" w:cs="Times New Roman"/>
          <w:b w:val="0"/>
          <w:bCs w:val="0"/>
          <w:color w:val="auto"/>
          <w:sz w:val="32"/>
          <w:szCs w:val="32"/>
          <w:u w:val="none"/>
        </w:rPr>
        <w:t>万元激励，最高不超过</w:t>
      </w:r>
      <w:r>
        <w:rPr>
          <w:rFonts w:hint="eastAsia" w:ascii="Times New Roman" w:hAnsi="Times New Roman" w:eastAsia="仿宋_GB2312" w:cs="Times New Roman"/>
          <w:b w:val="0"/>
          <w:bCs w:val="0"/>
          <w:color w:val="auto"/>
          <w:sz w:val="32"/>
          <w:szCs w:val="32"/>
          <w:u w:val="none"/>
          <w:lang w:val="en-US" w:eastAsia="zh-CN"/>
        </w:rPr>
        <w:t>5</w:t>
      </w:r>
      <w:r>
        <w:rPr>
          <w:rFonts w:hint="default" w:ascii="Times New Roman" w:hAnsi="Times New Roman" w:eastAsia="仿宋_GB2312" w:cs="Times New Roman"/>
          <w:b w:val="0"/>
          <w:bCs w:val="0"/>
          <w:color w:val="auto"/>
          <w:sz w:val="32"/>
          <w:szCs w:val="32"/>
          <w:u w:val="none"/>
        </w:rPr>
        <w:t>00万元。</w:t>
      </w:r>
    </w:p>
    <w:p w14:paraId="7A13221C">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val="0"/>
          <w:color w:val="auto"/>
          <w:sz w:val="32"/>
          <w:szCs w:val="32"/>
          <w:u w:val="none"/>
        </w:rPr>
      </w:pPr>
      <w:r>
        <w:rPr>
          <w:rFonts w:hint="default" w:ascii="楷体_GB2312" w:hAnsi="楷体_GB2312" w:eastAsia="楷体_GB2312" w:cs="楷体_GB2312"/>
          <w:b w:val="0"/>
          <w:bCs w:val="0"/>
          <w:color w:val="auto"/>
          <w:sz w:val="32"/>
          <w:szCs w:val="32"/>
          <w:u w:val="none"/>
        </w:rPr>
        <w:t>（十</w:t>
      </w:r>
      <w:r>
        <w:rPr>
          <w:rFonts w:hint="eastAsia" w:ascii="楷体_GB2312" w:hAnsi="楷体_GB2312" w:eastAsia="楷体_GB2312" w:cs="楷体_GB2312"/>
          <w:b w:val="0"/>
          <w:bCs w:val="0"/>
          <w:color w:val="auto"/>
          <w:sz w:val="32"/>
          <w:szCs w:val="32"/>
          <w:u w:val="none"/>
          <w:lang w:val="en-US" w:eastAsia="zh-CN"/>
        </w:rPr>
        <w:t>六</w:t>
      </w:r>
      <w:r>
        <w:rPr>
          <w:rFonts w:hint="default" w:ascii="楷体_GB2312" w:hAnsi="楷体_GB2312" w:eastAsia="楷体_GB2312" w:cs="楷体_GB2312"/>
          <w:b w:val="0"/>
          <w:bCs w:val="0"/>
          <w:color w:val="auto"/>
          <w:sz w:val="32"/>
          <w:szCs w:val="32"/>
          <w:u w:val="none"/>
        </w:rPr>
        <w:t>）</w:t>
      </w:r>
      <w:r>
        <w:rPr>
          <w:rFonts w:hint="default" w:ascii="楷体_GB2312" w:hAnsi="楷体_GB2312" w:eastAsia="楷体_GB2312" w:cs="楷体_GB2312"/>
          <w:b w:val="0"/>
          <w:bCs w:val="0"/>
          <w:color w:val="auto"/>
          <w:sz w:val="32"/>
          <w:szCs w:val="32"/>
          <w:u w:val="none"/>
          <w:lang w:eastAsia="zh-CN"/>
        </w:rPr>
        <w:t>实施</w:t>
      </w:r>
      <w:r>
        <w:rPr>
          <w:rFonts w:hint="eastAsia" w:ascii="楷体_GB2312" w:hAnsi="楷体_GB2312" w:eastAsia="楷体_GB2312" w:cs="楷体_GB2312"/>
          <w:b w:val="0"/>
          <w:bCs w:val="0"/>
          <w:color w:val="auto"/>
          <w:sz w:val="32"/>
          <w:szCs w:val="32"/>
          <w:u w:val="none"/>
          <w:lang w:val="en-US" w:eastAsia="zh-CN"/>
        </w:rPr>
        <w:t>统一核算</w:t>
      </w:r>
      <w:r>
        <w:rPr>
          <w:rFonts w:hint="default" w:ascii="楷体_GB2312" w:hAnsi="楷体_GB2312" w:eastAsia="楷体_GB2312" w:cs="楷体_GB2312"/>
          <w:b w:val="0"/>
          <w:bCs w:val="0"/>
          <w:color w:val="auto"/>
          <w:sz w:val="32"/>
          <w:szCs w:val="32"/>
          <w:u w:val="none"/>
          <w:lang w:eastAsia="zh-CN"/>
        </w:rPr>
        <w:t>激励</w:t>
      </w:r>
      <w:r>
        <w:rPr>
          <w:rFonts w:hint="default" w:ascii="楷体_GB2312" w:hAnsi="楷体_GB2312" w:eastAsia="楷体_GB2312" w:cs="楷体_GB2312"/>
          <w:b w:val="0"/>
          <w:bCs w:val="0"/>
          <w:color w:val="auto"/>
          <w:sz w:val="32"/>
          <w:szCs w:val="32"/>
          <w:u w:val="none"/>
          <w:lang w:val="en-US" w:eastAsia="zh-CN"/>
        </w:rPr>
        <w:t>。</w:t>
      </w:r>
      <w:r>
        <w:rPr>
          <w:rFonts w:hint="default" w:ascii="Times New Roman" w:hAnsi="Times New Roman" w:eastAsia="仿宋_GB2312" w:cs="Times New Roman"/>
          <w:b w:val="0"/>
          <w:bCs w:val="0"/>
          <w:color w:val="auto"/>
          <w:sz w:val="32"/>
          <w:szCs w:val="32"/>
          <w:u w:val="none"/>
          <w:lang w:val="en-US" w:eastAsia="zh-CN"/>
        </w:rPr>
        <w:t>鼓励</w:t>
      </w:r>
      <w:r>
        <w:rPr>
          <w:rFonts w:hint="default" w:ascii="Times New Roman" w:hAnsi="Times New Roman" w:eastAsia="仿宋_GB2312" w:cs="Times New Roman"/>
          <w:b w:val="0"/>
          <w:bCs w:val="0"/>
          <w:color w:val="auto"/>
          <w:sz w:val="32"/>
          <w:szCs w:val="32"/>
          <w:u w:val="none"/>
          <w:lang w:eastAsia="zh-CN"/>
        </w:rPr>
        <w:t>商圈、商业综合体、商业街区、</w:t>
      </w:r>
      <w:r>
        <w:rPr>
          <w:rFonts w:hint="default" w:ascii="Times New Roman" w:hAnsi="Times New Roman" w:eastAsia="仿宋_GB2312" w:cs="Times New Roman"/>
          <w:b w:val="0"/>
          <w:bCs w:val="0"/>
          <w:color w:val="auto"/>
          <w:sz w:val="32"/>
          <w:szCs w:val="32"/>
          <w:u w:val="none"/>
          <w:lang w:val="en-US" w:eastAsia="zh-CN"/>
        </w:rPr>
        <w:t>专业市场（包括二手车、</w:t>
      </w:r>
      <w:r>
        <w:rPr>
          <w:rFonts w:hint="default" w:ascii="Times New Roman" w:hAnsi="Times New Roman" w:eastAsia="仿宋_GB2312" w:cs="Times New Roman"/>
          <w:b w:val="0"/>
          <w:bCs w:val="0"/>
          <w:color w:val="auto"/>
          <w:sz w:val="32"/>
          <w:szCs w:val="32"/>
          <w:u w:val="none"/>
          <w:lang w:eastAsia="zh-CN"/>
        </w:rPr>
        <w:t>家居建材</w:t>
      </w:r>
      <w:r>
        <w:rPr>
          <w:rFonts w:hint="default" w:ascii="Times New Roman" w:hAnsi="Times New Roman" w:eastAsia="仿宋_GB2312" w:cs="Times New Roman"/>
          <w:b w:val="0"/>
          <w:bCs w:val="0"/>
          <w:color w:val="auto"/>
          <w:sz w:val="32"/>
          <w:szCs w:val="32"/>
          <w:u w:val="none"/>
          <w:lang w:val="en-US" w:eastAsia="zh-CN"/>
        </w:rPr>
        <w:t>、农贸市场等）等</w:t>
      </w:r>
      <w:r>
        <w:rPr>
          <w:rFonts w:hint="default" w:ascii="Times New Roman" w:hAnsi="Times New Roman" w:eastAsia="仿宋_GB2312" w:cs="Times New Roman"/>
          <w:b w:val="0"/>
          <w:bCs w:val="0"/>
          <w:color w:val="auto"/>
          <w:sz w:val="32"/>
          <w:szCs w:val="32"/>
          <w:u w:val="none"/>
          <w:lang w:eastAsia="zh-CN"/>
        </w:rPr>
        <w:t>转型升级，</w:t>
      </w:r>
      <w:r>
        <w:rPr>
          <w:rFonts w:hint="eastAsia" w:ascii="Times New Roman" w:hAnsi="Times New Roman" w:eastAsia="仿宋_GB2312" w:cs="Times New Roman"/>
          <w:b w:val="0"/>
          <w:bCs w:val="0"/>
          <w:color w:val="auto"/>
          <w:sz w:val="32"/>
          <w:szCs w:val="32"/>
          <w:u w:val="none"/>
          <w:lang w:val="en-US" w:eastAsia="zh-CN"/>
        </w:rPr>
        <w:t>对采取</w:t>
      </w:r>
      <w:r>
        <w:rPr>
          <w:rFonts w:hint="default" w:ascii="Times New Roman" w:hAnsi="Times New Roman" w:eastAsia="仿宋_GB2312" w:cs="Times New Roman"/>
          <w:b w:val="0"/>
          <w:bCs w:val="0"/>
          <w:color w:val="auto"/>
          <w:sz w:val="32"/>
          <w:szCs w:val="32"/>
          <w:u w:val="none"/>
          <w:lang w:eastAsia="zh-CN"/>
        </w:rPr>
        <w:t>自营、</w:t>
      </w:r>
      <w:r>
        <w:rPr>
          <w:rFonts w:hint="default" w:ascii="Times New Roman" w:hAnsi="Times New Roman" w:eastAsia="仿宋_GB2312" w:cs="Times New Roman"/>
          <w:b w:val="0"/>
          <w:bCs w:val="0"/>
          <w:color w:val="auto"/>
          <w:sz w:val="32"/>
          <w:szCs w:val="32"/>
          <w:u w:val="none"/>
          <w:lang w:val="en-US" w:eastAsia="zh-CN"/>
        </w:rPr>
        <w:t>联营</w:t>
      </w:r>
      <w:r>
        <w:rPr>
          <w:rFonts w:hint="eastAsia" w:ascii="Times New Roman" w:hAnsi="Times New Roman" w:eastAsia="仿宋_GB2312" w:cs="Times New Roman"/>
          <w:b w:val="0"/>
          <w:bCs w:val="0"/>
          <w:color w:val="auto"/>
          <w:sz w:val="32"/>
          <w:szCs w:val="32"/>
          <w:u w:val="none"/>
          <w:lang w:val="en-US" w:eastAsia="zh-CN"/>
        </w:rPr>
        <w:t>方式</w:t>
      </w:r>
      <w:r>
        <w:rPr>
          <w:rFonts w:hint="default" w:ascii="Times New Roman" w:hAnsi="Times New Roman" w:eastAsia="仿宋_GB2312" w:cs="Times New Roman"/>
          <w:b w:val="0"/>
          <w:bCs w:val="0"/>
          <w:color w:val="auto"/>
          <w:sz w:val="32"/>
          <w:szCs w:val="32"/>
          <w:u w:val="none"/>
          <w:lang w:val="en-US" w:eastAsia="zh-CN"/>
        </w:rPr>
        <w:t>统一核算</w:t>
      </w:r>
      <w:r>
        <w:rPr>
          <w:rFonts w:hint="default" w:ascii="Times New Roman" w:hAnsi="Times New Roman" w:eastAsia="仿宋_GB2312" w:cs="Times New Roman"/>
          <w:b w:val="0"/>
          <w:bCs w:val="0"/>
          <w:color w:val="auto"/>
          <w:sz w:val="32"/>
          <w:szCs w:val="32"/>
          <w:u w:val="none"/>
          <w:lang w:eastAsia="zh-CN"/>
        </w:rPr>
        <w:t>并新纳入限额以上的</w:t>
      </w:r>
      <w:r>
        <w:rPr>
          <w:rFonts w:hint="eastAsia" w:ascii="Times New Roman" w:hAnsi="Times New Roman" w:eastAsia="仿宋_GB2312" w:cs="Times New Roman"/>
          <w:b w:val="0"/>
          <w:bCs w:val="0"/>
          <w:color w:val="auto"/>
          <w:sz w:val="32"/>
          <w:szCs w:val="32"/>
          <w:u w:val="none"/>
          <w:lang w:val="en-US" w:eastAsia="zh-CN"/>
        </w:rPr>
        <w:t>运营</w:t>
      </w:r>
      <w:r>
        <w:rPr>
          <w:rFonts w:hint="default" w:ascii="Times New Roman" w:hAnsi="Times New Roman" w:eastAsia="仿宋_GB2312" w:cs="Times New Roman"/>
          <w:b w:val="0"/>
          <w:bCs w:val="0"/>
          <w:color w:val="auto"/>
          <w:sz w:val="32"/>
          <w:szCs w:val="32"/>
          <w:u w:val="none"/>
          <w:lang w:val="en-US" w:eastAsia="zh-CN"/>
        </w:rPr>
        <w:t>企业，</w:t>
      </w:r>
      <w:r>
        <w:rPr>
          <w:rFonts w:hint="default" w:ascii="Times New Roman" w:hAnsi="Times New Roman" w:eastAsia="仿宋_GB2312" w:cs="Times New Roman"/>
          <w:b w:val="0"/>
          <w:bCs w:val="0"/>
          <w:color w:val="auto"/>
          <w:sz w:val="32"/>
          <w:szCs w:val="32"/>
          <w:u w:val="none"/>
        </w:rPr>
        <w:t>年零售额达到</w:t>
      </w:r>
      <w:r>
        <w:rPr>
          <w:rFonts w:hint="default" w:ascii="Times New Roman" w:hAnsi="Times New Roman" w:eastAsia="仿宋_GB2312" w:cs="Times New Roman"/>
          <w:b w:val="0"/>
          <w:bCs w:val="0"/>
          <w:color w:val="auto"/>
          <w:sz w:val="32"/>
          <w:szCs w:val="32"/>
          <w:u w:val="none"/>
          <w:lang w:eastAsia="zh-CN"/>
        </w:rPr>
        <w:t>2</w:t>
      </w:r>
      <w:r>
        <w:rPr>
          <w:rFonts w:hint="default" w:ascii="Times New Roman" w:hAnsi="Times New Roman" w:eastAsia="仿宋_GB2312" w:cs="Times New Roman"/>
          <w:b w:val="0"/>
          <w:bCs w:val="0"/>
          <w:color w:val="auto"/>
          <w:sz w:val="32"/>
          <w:szCs w:val="32"/>
          <w:u w:val="none"/>
        </w:rPr>
        <w:t>000万元给予</w:t>
      </w:r>
      <w:r>
        <w:rPr>
          <w:rFonts w:hint="default" w:ascii="Times New Roman" w:hAnsi="Times New Roman" w:eastAsia="仿宋_GB2312" w:cs="Times New Roman"/>
          <w:b w:val="0"/>
          <w:bCs w:val="0"/>
          <w:color w:val="auto"/>
          <w:sz w:val="32"/>
          <w:szCs w:val="32"/>
          <w:u w:val="none"/>
          <w:lang w:eastAsia="zh-CN"/>
        </w:rPr>
        <w:t>50</w:t>
      </w:r>
      <w:r>
        <w:rPr>
          <w:rFonts w:hint="default" w:ascii="Times New Roman" w:hAnsi="Times New Roman" w:eastAsia="仿宋_GB2312" w:cs="Times New Roman"/>
          <w:b w:val="0"/>
          <w:bCs w:val="0"/>
          <w:color w:val="auto"/>
          <w:sz w:val="32"/>
          <w:szCs w:val="32"/>
          <w:u w:val="none"/>
        </w:rPr>
        <w:t>万元一次性激励</w:t>
      </w:r>
      <w:r>
        <w:rPr>
          <w:rFonts w:hint="eastAsia" w:ascii="Times New Roman" w:hAnsi="Times New Roman" w:eastAsia="仿宋_GB2312" w:cs="Times New Roman"/>
          <w:b w:val="0"/>
          <w:bCs w:val="0"/>
          <w:color w:val="auto"/>
          <w:sz w:val="32"/>
          <w:szCs w:val="32"/>
          <w:u w:val="none"/>
          <w:lang w:eastAsia="zh-CN"/>
        </w:rPr>
        <w:t>。</w:t>
      </w:r>
      <w:r>
        <w:rPr>
          <w:rFonts w:hint="default" w:ascii="Times New Roman" w:hAnsi="Times New Roman" w:eastAsia="仿宋_GB2312" w:cs="Times New Roman"/>
          <w:b w:val="0"/>
          <w:bCs w:val="0"/>
          <w:color w:val="auto"/>
          <w:sz w:val="32"/>
          <w:szCs w:val="32"/>
          <w:u w:val="none"/>
        </w:rPr>
        <w:t>在此基础上，每新增</w:t>
      </w:r>
      <w:r>
        <w:rPr>
          <w:rFonts w:hint="eastAsia" w:ascii="Times New Roman" w:hAnsi="Times New Roman" w:eastAsia="仿宋_GB2312" w:cs="Times New Roman"/>
          <w:b w:val="0"/>
          <w:bCs w:val="0"/>
          <w:color w:val="auto"/>
          <w:sz w:val="32"/>
          <w:szCs w:val="32"/>
          <w:u w:val="none"/>
          <w:lang w:val="en-US" w:eastAsia="zh-CN"/>
        </w:rPr>
        <w:t>1</w:t>
      </w:r>
      <w:r>
        <w:rPr>
          <w:rFonts w:hint="default" w:ascii="Times New Roman" w:hAnsi="Times New Roman" w:eastAsia="仿宋_GB2312" w:cs="Times New Roman"/>
          <w:b w:val="0"/>
          <w:bCs w:val="0"/>
          <w:color w:val="auto"/>
          <w:sz w:val="32"/>
          <w:szCs w:val="32"/>
          <w:u w:val="none"/>
        </w:rPr>
        <w:t>000万元给予</w:t>
      </w:r>
      <w:r>
        <w:rPr>
          <w:rFonts w:hint="eastAsia" w:ascii="Times New Roman" w:hAnsi="Times New Roman" w:eastAsia="仿宋_GB2312" w:cs="Times New Roman"/>
          <w:b w:val="0"/>
          <w:bCs w:val="0"/>
          <w:color w:val="auto"/>
          <w:sz w:val="32"/>
          <w:szCs w:val="32"/>
          <w:u w:val="none"/>
          <w:lang w:val="en-US" w:eastAsia="zh-CN"/>
        </w:rPr>
        <w:t>5</w:t>
      </w:r>
      <w:r>
        <w:rPr>
          <w:rFonts w:hint="default" w:ascii="Times New Roman" w:hAnsi="Times New Roman" w:eastAsia="仿宋_GB2312" w:cs="Times New Roman"/>
          <w:b w:val="0"/>
          <w:bCs w:val="0"/>
          <w:color w:val="auto"/>
          <w:sz w:val="32"/>
          <w:szCs w:val="32"/>
          <w:u w:val="none"/>
        </w:rPr>
        <w:t>万元激励，最高不超过200万元。</w:t>
      </w:r>
    </w:p>
    <w:p w14:paraId="2593524E">
      <w:pPr>
        <w:keepNext w:val="0"/>
        <w:keepLines w:val="0"/>
        <w:pageBreakBefore w:val="0"/>
        <w:widowControl w:val="0"/>
        <w:numPr>
          <w:ilvl w:val="0"/>
          <w:numId w:val="0"/>
        </w:numPr>
        <w:kinsoku/>
        <w:wordWrap/>
        <w:overflowPunct/>
        <w:topLinePunct w:val="0"/>
        <w:autoSpaceDE/>
        <w:autoSpaceDN/>
        <w:bidi w:val="0"/>
        <w:adjustRightInd/>
        <w:spacing w:line="580" w:lineRule="exact"/>
        <w:ind w:firstLine="640" w:firstLineChars="200"/>
        <w:textAlignment w:val="auto"/>
        <w:rPr>
          <w:rFonts w:hint="default" w:ascii="Times New Roman" w:hAnsi="Times New Roman" w:eastAsia="黑体" w:cs="Times New Roman"/>
          <w:b w:val="0"/>
          <w:bCs w:val="0"/>
          <w:color w:val="auto"/>
          <w:sz w:val="32"/>
          <w:szCs w:val="32"/>
          <w:u w:val="none"/>
        </w:rPr>
      </w:pPr>
      <w:r>
        <w:rPr>
          <w:rFonts w:hint="eastAsia" w:ascii="仿宋_GB2312" w:hAnsi="仿宋_GB2312" w:eastAsia="仿宋_GB2312" w:cs="仿宋_GB2312"/>
          <w:b w:val="0"/>
          <w:bCs w:val="0"/>
          <w:color w:val="auto"/>
          <w:sz w:val="32"/>
          <w:szCs w:val="32"/>
          <w:u w:val="none"/>
        </w:rPr>
        <w:t>★</w:t>
      </w:r>
      <w:r>
        <w:rPr>
          <w:rFonts w:hint="eastAsia" w:ascii="楷体_GB2312" w:hAnsi="楷体_GB2312" w:eastAsia="楷体_GB2312" w:cs="楷体_GB2312"/>
          <w:b w:val="0"/>
          <w:bCs w:val="0"/>
          <w:color w:val="auto"/>
          <w:sz w:val="32"/>
          <w:szCs w:val="32"/>
          <w:u w:val="none"/>
        </w:rPr>
        <w:t>（</w:t>
      </w:r>
      <w:r>
        <w:rPr>
          <w:rFonts w:hint="default" w:ascii="楷体_GB2312" w:hAnsi="楷体_GB2312" w:eastAsia="楷体_GB2312" w:cs="楷体_GB2312"/>
          <w:b w:val="0"/>
          <w:bCs w:val="0"/>
          <w:color w:val="auto"/>
          <w:sz w:val="32"/>
          <w:szCs w:val="32"/>
          <w:u w:val="none"/>
          <w:lang w:eastAsia="zh-CN"/>
        </w:rPr>
        <w:t>十</w:t>
      </w:r>
      <w:r>
        <w:rPr>
          <w:rFonts w:hint="eastAsia" w:ascii="楷体_GB2312" w:hAnsi="楷体_GB2312" w:eastAsia="楷体_GB2312" w:cs="楷体_GB2312"/>
          <w:b w:val="0"/>
          <w:bCs w:val="0"/>
          <w:color w:val="auto"/>
          <w:sz w:val="32"/>
          <w:szCs w:val="32"/>
          <w:u w:val="none"/>
          <w:lang w:val="en-US" w:eastAsia="zh-CN"/>
        </w:rPr>
        <w:t>七</w:t>
      </w:r>
      <w:r>
        <w:rPr>
          <w:rFonts w:hint="eastAsia" w:ascii="楷体_GB2312" w:hAnsi="楷体_GB2312" w:eastAsia="楷体_GB2312" w:cs="楷体_GB2312"/>
          <w:b w:val="0"/>
          <w:bCs w:val="0"/>
          <w:color w:val="auto"/>
          <w:sz w:val="32"/>
          <w:szCs w:val="32"/>
          <w:u w:val="none"/>
        </w:rPr>
        <w:t>）</w:t>
      </w:r>
      <w:r>
        <w:rPr>
          <w:rFonts w:hint="default" w:ascii="楷体_GB2312" w:hAnsi="楷体_GB2312" w:eastAsia="楷体_GB2312" w:cs="楷体_GB2312"/>
          <w:b w:val="0"/>
          <w:bCs w:val="0"/>
          <w:color w:val="auto"/>
          <w:sz w:val="32"/>
          <w:szCs w:val="32"/>
          <w:u w:val="none"/>
        </w:rPr>
        <w:t>实施</w:t>
      </w:r>
      <w:r>
        <w:rPr>
          <w:rFonts w:hint="eastAsia" w:ascii="楷体_GB2312" w:hAnsi="楷体_GB2312" w:eastAsia="楷体_GB2312" w:cs="楷体_GB2312"/>
          <w:b w:val="0"/>
          <w:bCs w:val="0"/>
          <w:color w:val="auto"/>
          <w:sz w:val="32"/>
          <w:szCs w:val="32"/>
          <w:u w:val="none"/>
        </w:rPr>
        <w:t>工业主辅分离</w:t>
      </w:r>
      <w:r>
        <w:rPr>
          <w:rFonts w:hint="default" w:ascii="楷体_GB2312" w:hAnsi="楷体_GB2312" w:eastAsia="楷体_GB2312" w:cs="楷体_GB2312"/>
          <w:b w:val="0"/>
          <w:bCs w:val="0"/>
          <w:color w:val="auto"/>
          <w:sz w:val="32"/>
          <w:szCs w:val="32"/>
          <w:u w:val="none"/>
        </w:rPr>
        <w:t>激励</w:t>
      </w:r>
      <w:r>
        <w:rPr>
          <w:rFonts w:hint="eastAsia" w:ascii="楷体_GB2312" w:hAnsi="楷体_GB2312" w:eastAsia="楷体_GB2312" w:cs="楷体_GB2312"/>
          <w:b w:val="0"/>
          <w:bCs w:val="0"/>
          <w:color w:val="auto"/>
          <w:sz w:val="32"/>
          <w:szCs w:val="32"/>
          <w:u w:val="none"/>
        </w:rPr>
        <w:t>。</w:t>
      </w:r>
      <w:r>
        <w:rPr>
          <w:rFonts w:hint="default" w:ascii="Times New Roman" w:hAnsi="Times New Roman" w:eastAsia="仿宋_GB2312" w:cs="Times New Roman"/>
          <w:sz w:val="32"/>
          <w:szCs w:val="32"/>
          <w:u w:val="none"/>
          <w:lang w:val="en-US" w:eastAsia="zh-CN"/>
        </w:rPr>
        <w:t>对工业企业（非服务企业均适用）实施主辅分离并单独成立研发、设计、销售、物流等服务业企业，并纳入限额</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规模</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以上</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给予该服务业企业一次性</w:t>
      </w:r>
      <w:r>
        <w:rPr>
          <w:rFonts w:hint="default" w:ascii="Times New Roman" w:hAnsi="Times New Roman" w:eastAsia="仿宋_GB2312" w:cs="Times New Roman"/>
          <w:sz w:val="32"/>
          <w:szCs w:val="32"/>
          <w:u w:val="none"/>
          <w:lang w:eastAsia="zh-CN"/>
        </w:rPr>
        <w:t>激励</w:t>
      </w:r>
      <w:r>
        <w:rPr>
          <w:rFonts w:hint="default" w:ascii="Times New Roman" w:hAnsi="Times New Roman" w:eastAsia="仿宋_GB2312" w:cs="Times New Roman"/>
          <w:sz w:val="32"/>
          <w:szCs w:val="32"/>
          <w:u w:val="none"/>
          <w:lang w:val="en-US" w:eastAsia="zh-CN"/>
        </w:rPr>
        <w:t>30 万元。</w:t>
      </w:r>
      <w:r>
        <w:rPr>
          <w:rFonts w:hint="default" w:ascii="Times New Roman" w:hAnsi="Times New Roman" w:eastAsia="仿宋_GB2312" w:cs="Times New Roman"/>
          <w:b w:val="0"/>
          <w:bCs w:val="0"/>
          <w:sz w:val="32"/>
          <w:szCs w:val="32"/>
          <w:u w:val="none"/>
          <w:lang w:eastAsia="zh-CN"/>
        </w:rPr>
        <w:t>当年</w:t>
      </w:r>
      <w:r>
        <w:rPr>
          <w:rFonts w:hint="eastAsia" w:ascii="Times New Roman" w:hAnsi="Times New Roman" w:eastAsia="仿宋_GB2312" w:cs="Times New Roman"/>
          <w:b w:val="0"/>
          <w:bCs w:val="0"/>
          <w:sz w:val="32"/>
          <w:szCs w:val="32"/>
          <w:u w:val="none"/>
          <w:lang w:val="en-US" w:eastAsia="zh-CN"/>
        </w:rPr>
        <w:t>主营业务收入</w:t>
      </w:r>
      <w:r>
        <w:rPr>
          <w:rFonts w:hint="default" w:ascii="Times New Roman" w:hAnsi="Times New Roman" w:eastAsia="仿宋_GB2312" w:cs="Times New Roman"/>
          <w:b w:val="0"/>
          <w:bCs w:val="0"/>
          <w:sz w:val="32"/>
          <w:szCs w:val="32"/>
          <w:u w:val="none"/>
          <w:lang w:eastAsia="zh-CN"/>
        </w:rPr>
        <w:t>达到2亿元</w:t>
      </w:r>
      <w:r>
        <w:rPr>
          <w:rFonts w:hint="eastAsia" w:ascii="Times New Roman" w:hAnsi="Times New Roman" w:eastAsia="仿宋_GB2312" w:cs="Times New Roman"/>
          <w:b w:val="0"/>
          <w:bCs w:val="0"/>
          <w:sz w:val="32"/>
          <w:szCs w:val="32"/>
          <w:u w:val="none"/>
          <w:lang w:eastAsia="zh-CN"/>
        </w:rPr>
        <w:t>（</w:t>
      </w:r>
      <w:r>
        <w:rPr>
          <w:rFonts w:hint="eastAsia" w:ascii="Times New Roman" w:hAnsi="Times New Roman" w:eastAsia="仿宋_GB2312" w:cs="Times New Roman"/>
          <w:b w:val="0"/>
          <w:bCs w:val="0"/>
          <w:sz w:val="32"/>
          <w:szCs w:val="32"/>
          <w:u w:val="none"/>
          <w:lang w:val="en-US" w:eastAsia="zh-CN"/>
        </w:rPr>
        <w:t>含</w:t>
      </w:r>
      <w:r>
        <w:rPr>
          <w:rFonts w:hint="eastAsia" w:ascii="Times New Roman" w:hAnsi="Times New Roman" w:eastAsia="仿宋_GB2312" w:cs="Times New Roman"/>
          <w:b w:val="0"/>
          <w:bCs w:val="0"/>
          <w:sz w:val="32"/>
          <w:szCs w:val="32"/>
          <w:u w:val="none"/>
          <w:lang w:eastAsia="zh-CN"/>
        </w:rPr>
        <w:t>）</w:t>
      </w:r>
      <w:r>
        <w:rPr>
          <w:rFonts w:hint="default" w:ascii="Times New Roman" w:hAnsi="Times New Roman" w:eastAsia="仿宋_GB2312" w:cs="Times New Roman"/>
          <w:b w:val="0"/>
          <w:bCs w:val="0"/>
          <w:sz w:val="32"/>
          <w:szCs w:val="32"/>
          <w:u w:val="none"/>
          <w:lang w:eastAsia="zh-CN"/>
        </w:rPr>
        <w:t>以上的，激励增至50万元。</w:t>
      </w:r>
    </w:p>
    <w:p w14:paraId="73C34F33">
      <w:pPr>
        <w:pStyle w:val="3"/>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rPr>
          <w:rFonts w:hint="default" w:ascii="Times New Roman" w:hAnsi="Times New Roman" w:eastAsia="仿宋_GB2312" w:cs="Times New Roman"/>
          <w:sz w:val="32"/>
          <w:szCs w:val="32"/>
          <w:u w:val="none"/>
          <w:lang w:val="en-US" w:eastAsia="zh-CN"/>
        </w:rPr>
      </w:pPr>
      <w:r>
        <w:rPr>
          <w:rFonts w:hint="eastAsia" w:ascii="仿宋_GB2312" w:hAnsi="仿宋_GB2312" w:eastAsia="仿宋_GB2312" w:cs="仿宋_GB2312"/>
          <w:b w:val="0"/>
          <w:bCs w:val="0"/>
          <w:color w:val="auto"/>
          <w:sz w:val="32"/>
          <w:szCs w:val="32"/>
          <w:u w:val="none"/>
        </w:rPr>
        <w:t>★</w:t>
      </w:r>
      <w:r>
        <w:rPr>
          <w:rFonts w:hint="eastAsia" w:ascii="楷体_GB2312" w:hAnsi="楷体_GB2312" w:eastAsia="楷体_GB2312" w:cs="楷体_GB2312"/>
          <w:sz w:val="32"/>
          <w:szCs w:val="32"/>
          <w:u w:val="none"/>
          <w:lang w:val="en-US" w:eastAsia="zh-CN"/>
        </w:rPr>
        <w:t>（</w:t>
      </w:r>
      <w:r>
        <w:rPr>
          <w:rFonts w:hint="eastAsia" w:ascii="楷体_GB2312" w:hAnsi="楷体_GB2312" w:eastAsia="楷体_GB2312" w:cs="楷体_GB2312"/>
          <w:sz w:val="32"/>
          <w:szCs w:val="32"/>
          <w:u w:val="none"/>
          <w:lang w:eastAsia="zh-CN"/>
        </w:rPr>
        <w:t>十</w:t>
      </w:r>
      <w:r>
        <w:rPr>
          <w:rFonts w:hint="eastAsia" w:ascii="楷体_GB2312" w:hAnsi="楷体_GB2312" w:eastAsia="楷体_GB2312" w:cs="楷体_GB2312"/>
          <w:sz w:val="32"/>
          <w:szCs w:val="32"/>
          <w:u w:val="none"/>
          <w:lang w:val="en-US" w:eastAsia="zh-CN"/>
        </w:rPr>
        <w:t>八）</w:t>
      </w:r>
      <w:r>
        <w:rPr>
          <w:rFonts w:hint="eastAsia" w:ascii="楷体_GB2312" w:hAnsi="楷体_GB2312" w:eastAsia="楷体_GB2312" w:cs="楷体_GB2312"/>
          <w:sz w:val="32"/>
          <w:szCs w:val="32"/>
          <w:u w:val="none"/>
          <w:lang w:eastAsia="zh-CN"/>
        </w:rPr>
        <w:t>支持开展连锁经营</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鼓励限额以上商贸企业开展连锁经营，商贸企业年度新增5个及以上连锁经营点位的，给予每个点位</w:t>
      </w:r>
      <w:r>
        <w:rPr>
          <w:rFonts w:hint="default" w:ascii="Times New Roman" w:hAnsi="Times New Roman" w:eastAsia="仿宋_GB2312" w:cs="Times New Roman"/>
          <w:sz w:val="32"/>
          <w:szCs w:val="32"/>
          <w:u w:val="none"/>
          <w:lang w:eastAsia="zh-CN"/>
        </w:rPr>
        <w:t>1</w:t>
      </w:r>
      <w:r>
        <w:rPr>
          <w:rFonts w:hint="default" w:ascii="Times New Roman" w:hAnsi="Times New Roman" w:eastAsia="仿宋_GB2312" w:cs="Times New Roman"/>
          <w:sz w:val="32"/>
          <w:szCs w:val="32"/>
          <w:u w:val="none"/>
          <w:lang w:val="en-US" w:eastAsia="zh-CN"/>
        </w:rPr>
        <w:t>万元</w:t>
      </w:r>
      <w:r>
        <w:rPr>
          <w:rFonts w:hint="default" w:ascii="Times New Roman" w:hAnsi="Times New Roman" w:eastAsia="仿宋_GB2312" w:cs="Times New Roman"/>
          <w:sz w:val="32"/>
          <w:szCs w:val="32"/>
          <w:u w:val="none"/>
          <w:lang w:eastAsia="zh-CN"/>
        </w:rPr>
        <w:t>激励</w:t>
      </w:r>
      <w:r>
        <w:rPr>
          <w:rFonts w:hint="default" w:ascii="Times New Roman" w:hAnsi="Times New Roman" w:eastAsia="仿宋_GB2312" w:cs="Times New Roman"/>
          <w:sz w:val="32"/>
          <w:szCs w:val="32"/>
          <w:u w:val="none"/>
          <w:lang w:val="en-US" w:eastAsia="zh-CN"/>
        </w:rPr>
        <w:t>，单个企业最高不超过30万元。</w:t>
      </w:r>
    </w:p>
    <w:p w14:paraId="0C3C72C5">
      <w:pPr>
        <w:pStyle w:val="2"/>
        <w:ind w:firstLine="640" w:firstLineChars="200"/>
        <w:rPr>
          <w:rFonts w:hint="default"/>
          <w:u w:val="none"/>
          <w:lang w:eastAsia="zh-CN"/>
        </w:rPr>
      </w:pPr>
      <w:r>
        <w:rPr>
          <w:rFonts w:hint="eastAsia" w:ascii="楷体_GB2312" w:hAnsi="楷体_GB2312" w:eastAsia="楷体_GB2312" w:cs="楷体_GB2312"/>
          <w:b w:val="0"/>
          <w:bCs w:val="0"/>
          <w:color w:val="auto"/>
          <w:kern w:val="2"/>
          <w:sz w:val="32"/>
          <w:szCs w:val="32"/>
          <w:u w:val="none"/>
          <w:lang w:val="en-US" w:bidi="ar-SA"/>
        </w:rPr>
        <w:t>（十九）支持冷链物流发展。</w:t>
      </w:r>
      <w:r>
        <w:rPr>
          <w:rFonts w:hint="default" w:ascii="Times New Roman" w:hAnsi="Times New Roman" w:eastAsia="仿宋_GB2312" w:cs="Times New Roman"/>
          <w:b w:val="0"/>
          <w:bCs w:val="0"/>
          <w:color w:val="auto"/>
          <w:sz w:val="32"/>
          <w:szCs w:val="32"/>
          <w:u w:val="none"/>
          <w:lang w:eastAsia="zh-CN"/>
        </w:rPr>
        <w:t>除享受国家大规模设备更新政策外，</w:t>
      </w:r>
      <w:r>
        <w:rPr>
          <w:rFonts w:hint="default" w:ascii="Times New Roman" w:hAnsi="Times New Roman" w:eastAsia="仿宋_GB2312" w:cs="Times New Roman"/>
          <w:b w:val="0"/>
          <w:bCs w:val="0"/>
          <w:color w:val="auto"/>
          <w:sz w:val="32"/>
          <w:szCs w:val="32"/>
          <w:u w:val="none"/>
          <w:lang w:bidi="ar"/>
        </w:rPr>
        <w:t>对购置全新新能源物流车辆（含电动叉车）的在库企业，按裸车价的10%、不超过2万元/辆给予补贴，单户企业每年补贴不超过50万元。支持综合性物流园区或企业，新建或改造仓储设施，对新建（改造）冷库的库容达5000m³以上且投入使用后，按照总投资1%（最高100万元）的比例给予补助。</w:t>
      </w:r>
    </w:p>
    <w:p w14:paraId="76F0541B">
      <w:pPr>
        <w:numPr>
          <w:ilvl w:val="-1"/>
          <w:numId w:val="0"/>
        </w:numPr>
        <w:snapToGrid/>
        <w:ind w:firstLine="640" w:firstLineChars="200"/>
        <w:rPr>
          <w:rFonts w:hint="default" w:ascii="Times New Roman" w:hAnsi="Times New Roman" w:eastAsia="黑体" w:cs="Times New Roman"/>
          <w:b w:val="0"/>
          <w:bCs w:val="0"/>
          <w:color w:val="auto"/>
          <w:sz w:val="32"/>
          <w:szCs w:val="32"/>
          <w:u w:val="none"/>
        </w:rPr>
      </w:pPr>
      <w:r>
        <w:rPr>
          <w:rFonts w:hint="default" w:ascii="Times New Roman" w:hAnsi="Times New Roman" w:eastAsia="黑体" w:cs="Times New Roman"/>
          <w:b w:val="0"/>
          <w:bCs w:val="0"/>
          <w:color w:val="auto"/>
          <w:sz w:val="32"/>
          <w:szCs w:val="32"/>
          <w:u w:val="none"/>
        </w:rPr>
        <w:t>六、支持企业跨台阶发展</w:t>
      </w:r>
    </w:p>
    <w:p w14:paraId="4B283E11">
      <w:pPr>
        <w:pStyle w:val="3"/>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rPr>
          <w:rFonts w:hint="eastAsia" w:ascii="仿宋_GB2312" w:hAnsi="仿宋_GB2312" w:eastAsia="仿宋_GB2312" w:cs="仿宋_GB2312"/>
          <w:b w:val="0"/>
          <w:bCs w:val="0"/>
          <w:color w:val="auto"/>
          <w:sz w:val="32"/>
          <w:szCs w:val="32"/>
          <w:u w:val="none"/>
        </w:rPr>
      </w:pPr>
      <w:r>
        <w:rPr>
          <w:rFonts w:hint="eastAsia" w:ascii="仿宋_GB2312" w:hAnsi="仿宋_GB2312" w:eastAsia="仿宋_GB2312" w:cs="仿宋_GB2312"/>
          <w:b w:val="0"/>
          <w:bCs w:val="0"/>
          <w:color w:val="auto"/>
          <w:sz w:val="32"/>
          <w:szCs w:val="32"/>
          <w:u w:val="none"/>
        </w:rPr>
        <w:t>★</w:t>
      </w:r>
      <w:r>
        <w:rPr>
          <w:rFonts w:hint="default" w:ascii="楷体_GB2312" w:hAnsi="楷体_GB2312" w:eastAsia="楷体_GB2312" w:cs="楷体_GB2312"/>
          <w:b w:val="0"/>
          <w:bCs w:val="0"/>
          <w:color w:val="auto"/>
          <w:sz w:val="32"/>
          <w:szCs w:val="32"/>
          <w:u w:val="none"/>
        </w:rPr>
        <w:t>（二十）实施升规入统激励</w:t>
      </w:r>
      <w:r>
        <w:rPr>
          <w:rFonts w:hint="default" w:ascii="仿宋_GB2312" w:hAnsi="仿宋_GB2312" w:eastAsia="仿宋_GB2312" w:cs="仿宋_GB2312"/>
          <w:b w:val="0"/>
          <w:bCs w:val="0"/>
          <w:color w:val="auto"/>
          <w:sz w:val="32"/>
          <w:szCs w:val="32"/>
          <w:u w:val="none"/>
        </w:rPr>
        <w:t>。</w:t>
      </w:r>
      <w:r>
        <w:rPr>
          <w:rFonts w:hint="eastAsia" w:ascii="仿宋_GB2312" w:hAnsi="仿宋_GB2312" w:eastAsia="仿宋_GB2312" w:cs="仿宋_GB2312"/>
          <w:b w:val="0"/>
          <w:bCs w:val="0"/>
          <w:color w:val="auto"/>
          <w:sz w:val="32"/>
          <w:szCs w:val="32"/>
          <w:u w:val="none"/>
        </w:rPr>
        <w:t>对首次入库的限额以上批零住餐业市场主体给予5万元一次性奖励,当年营业收入达到1亿元及以上的批零住餐业市场主体由属地财政再给予5万元奖励。对首次入库的规模以上服务业企业给予5万元一次性奖励，入库当年营业收入达到入统标准2倍及以上的规上服务业企业(包括信息传输，租赁和商务服务业，科学研究和技术服务业，居民服务、修理和其他服务业，文化、体育和娱乐业)由属地财政再给予5万元奖励。</w:t>
      </w:r>
    </w:p>
    <w:p w14:paraId="056C807D">
      <w:pPr>
        <w:pStyle w:val="3"/>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rPr>
          <w:rFonts w:hint="default" w:ascii="Times New Roman" w:hAnsi="Times New Roman" w:eastAsia="仿宋_GB2312" w:cs="Times New Roman"/>
          <w:sz w:val="32"/>
          <w:szCs w:val="32"/>
          <w:u w:val="none"/>
          <w:lang w:val="en-US" w:eastAsia="zh-CN"/>
        </w:rPr>
      </w:pPr>
      <w:r>
        <w:rPr>
          <w:rFonts w:hint="eastAsia" w:ascii="仿宋_GB2312" w:hAnsi="仿宋_GB2312" w:eastAsia="仿宋_GB2312" w:cs="仿宋_GB2312"/>
          <w:b w:val="0"/>
          <w:bCs w:val="0"/>
          <w:color w:val="auto"/>
          <w:sz w:val="32"/>
          <w:szCs w:val="32"/>
          <w:u w:val="none"/>
        </w:rPr>
        <w:t>★</w:t>
      </w:r>
      <w:r>
        <w:rPr>
          <w:rFonts w:hint="eastAsia" w:ascii="楷体_GB2312" w:hAnsi="楷体_GB2312" w:eastAsia="楷体_GB2312" w:cs="楷体_GB2312"/>
          <w:b w:val="0"/>
          <w:bCs w:val="0"/>
          <w:color w:val="auto"/>
          <w:sz w:val="32"/>
          <w:szCs w:val="32"/>
          <w:u w:val="none"/>
        </w:rPr>
        <w:t>（</w:t>
      </w:r>
      <w:r>
        <w:rPr>
          <w:rFonts w:hint="eastAsia" w:ascii="楷体_GB2312" w:hAnsi="楷体_GB2312" w:eastAsia="楷体_GB2312" w:cs="楷体_GB2312"/>
          <w:b w:val="0"/>
          <w:bCs w:val="0"/>
          <w:color w:val="auto"/>
          <w:sz w:val="32"/>
          <w:szCs w:val="32"/>
          <w:u w:val="none"/>
          <w:lang w:val="en-US" w:eastAsia="zh-CN"/>
        </w:rPr>
        <w:t>二十</w:t>
      </w:r>
      <w:r>
        <w:rPr>
          <w:rFonts w:hint="default" w:ascii="楷体_GB2312" w:hAnsi="楷体_GB2312" w:eastAsia="楷体_GB2312" w:cs="楷体_GB2312"/>
          <w:b w:val="0"/>
          <w:bCs w:val="0"/>
          <w:color w:val="auto"/>
          <w:sz w:val="32"/>
          <w:szCs w:val="32"/>
          <w:u w:val="none"/>
          <w:lang w:eastAsia="zh-CN"/>
        </w:rPr>
        <w:t>一</w:t>
      </w:r>
      <w:r>
        <w:rPr>
          <w:rFonts w:hint="eastAsia" w:ascii="楷体_GB2312" w:hAnsi="楷体_GB2312" w:eastAsia="楷体_GB2312" w:cs="楷体_GB2312"/>
          <w:b w:val="0"/>
          <w:bCs w:val="0"/>
          <w:color w:val="auto"/>
          <w:sz w:val="32"/>
          <w:szCs w:val="32"/>
          <w:u w:val="none"/>
        </w:rPr>
        <w:t>）</w:t>
      </w:r>
      <w:r>
        <w:rPr>
          <w:rFonts w:hint="default" w:ascii="楷体_GB2312" w:hAnsi="楷体_GB2312" w:eastAsia="楷体_GB2312" w:cs="楷体_GB2312"/>
          <w:b w:val="0"/>
          <w:bCs w:val="0"/>
          <w:color w:val="auto"/>
          <w:sz w:val="32"/>
          <w:szCs w:val="32"/>
          <w:u w:val="none"/>
        </w:rPr>
        <w:t>实施</w:t>
      </w:r>
      <w:r>
        <w:rPr>
          <w:rFonts w:hint="eastAsia" w:ascii="楷体_GB2312" w:hAnsi="楷体_GB2312" w:eastAsia="楷体_GB2312" w:cs="楷体_GB2312"/>
          <w:b w:val="0"/>
          <w:bCs w:val="0"/>
          <w:color w:val="auto"/>
          <w:sz w:val="32"/>
          <w:szCs w:val="32"/>
          <w:u w:val="none"/>
        </w:rPr>
        <w:t>营利性服务业</w:t>
      </w:r>
      <w:r>
        <w:rPr>
          <w:rFonts w:hint="default" w:ascii="楷体_GB2312" w:hAnsi="楷体_GB2312" w:eastAsia="楷体_GB2312" w:cs="楷体_GB2312"/>
          <w:b w:val="0"/>
          <w:bCs w:val="0"/>
          <w:color w:val="auto"/>
          <w:sz w:val="32"/>
          <w:szCs w:val="32"/>
          <w:u w:val="none"/>
          <w:lang w:eastAsia="zh-CN"/>
        </w:rPr>
        <w:t>营收突破</w:t>
      </w:r>
      <w:r>
        <w:rPr>
          <w:rFonts w:hint="default" w:ascii="楷体_GB2312" w:hAnsi="楷体_GB2312" w:eastAsia="楷体_GB2312" w:cs="楷体_GB2312"/>
          <w:b w:val="0"/>
          <w:bCs w:val="0"/>
          <w:color w:val="auto"/>
          <w:sz w:val="32"/>
          <w:szCs w:val="32"/>
          <w:u w:val="none"/>
        </w:rPr>
        <w:t>激励</w:t>
      </w:r>
      <w:r>
        <w:rPr>
          <w:rFonts w:hint="eastAsia" w:ascii="楷体_GB2312" w:hAnsi="楷体_GB2312" w:eastAsia="楷体_GB2312" w:cs="楷体_GB2312"/>
          <w:b w:val="0"/>
          <w:bCs w:val="0"/>
          <w:color w:val="auto"/>
          <w:sz w:val="32"/>
          <w:szCs w:val="32"/>
          <w:u w:val="none"/>
        </w:rPr>
        <w:t>。</w:t>
      </w:r>
      <w:r>
        <w:rPr>
          <w:rFonts w:hint="default" w:ascii="Times New Roman" w:hAnsi="Times New Roman" w:eastAsia="仿宋_GB2312" w:cs="Times New Roman"/>
          <w:sz w:val="32"/>
          <w:szCs w:val="32"/>
          <w:u w:val="none"/>
          <w:lang w:val="en-US" w:eastAsia="zh-CN"/>
        </w:rPr>
        <w:t>对</w:t>
      </w:r>
      <w:r>
        <w:rPr>
          <w:rFonts w:hint="eastAsia" w:ascii="Times New Roman" w:hAnsi="Times New Roman" w:eastAsia="仿宋_GB2312" w:cs="Times New Roman"/>
          <w:sz w:val="32"/>
          <w:szCs w:val="32"/>
          <w:u w:val="none"/>
          <w:lang w:val="en-US" w:eastAsia="zh-CN"/>
        </w:rPr>
        <w:t>规模以上</w:t>
      </w:r>
      <w:r>
        <w:rPr>
          <w:rFonts w:hint="default" w:ascii="Times New Roman" w:hAnsi="Times New Roman" w:eastAsia="仿宋_GB2312" w:cs="Times New Roman"/>
          <w:sz w:val="32"/>
          <w:szCs w:val="32"/>
          <w:u w:val="none"/>
          <w:lang w:val="en-US" w:eastAsia="zh-CN"/>
        </w:rPr>
        <w:t>服务业行业企业</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年营业收入新增1000万元以上的给予5万元一次性</w:t>
      </w:r>
      <w:r>
        <w:rPr>
          <w:rFonts w:hint="default" w:ascii="Times New Roman" w:hAnsi="Times New Roman" w:eastAsia="仿宋_GB2312" w:cs="Times New Roman"/>
          <w:sz w:val="32"/>
          <w:szCs w:val="32"/>
          <w:u w:val="none"/>
          <w:lang w:eastAsia="zh-CN"/>
        </w:rPr>
        <w:t>激励</w:t>
      </w:r>
      <w:r>
        <w:rPr>
          <w:rFonts w:hint="default" w:ascii="Times New Roman" w:hAnsi="Times New Roman" w:eastAsia="仿宋_GB2312" w:cs="Times New Roman"/>
          <w:sz w:val="32"/>
          <w:szCs w:val="32"/>
          <w:u w:val="none"/>
          <w:lang w:val="en-US" w:eastAsia="zh-CN"/>
        </w:rPr>
        <w:t>、年营业收入新增5000万元以上的给予15万元一次性</w:t>
      </w:r>
      <w:r>
        <w:rPr>
          <w:rFonts w:hint="default" w:ascii="Times New Roman" w:hAnsi="Times New Roman" w:eastAsia="仿宋_GB2312" w:cs="Times New Roman"/>
          <w:sz w:val="32"/>
          <w:szCs w:val="32"/>
          <w:u w:val="none"/>
          <w:lang w:eastAsia="zh-CN"/>
        </w:rPr>
        <w:t>激励</w:t>
      </w:r>
      <w:r>
        <w:rPr>
          <w:rFonts w:hint="default" w:ascii="Times New Roman" w:hAnsi="Times New Roman" w:eastAsia="仿宋_GB2312" w:cs="Times New Roman"/>
          <w:sz w:val="32"/>
          <w:szCs w:val="32"/>
          <w:u w:val="none"/>
          <w:lang w:val="en-US" w:eastAsia="zh-CN"/>
        </w:rPr>
        <w:t>、年营业收入新增</w:t>
      </w:r>
      <w:r>
        <w:rPr>
          <w:rFonts w:hint="default" w:ascii="Times New Roman" w:hAnsi="Times New Roman" w:eastAsia="仿宋_GB2312" w:cs="Times New Roman"/>
          <w:sz w:val="32"/>
          <w:szCs w:val="32"/>
          <w:u w:val="none"/>
          <w:lang w:eastAsia="zh-CN"/>
        </w:rPr>
        <w:t>1</w:t>
      </w:r>
      <w:r>
        <w:rPr>
          <w:rFonts w:hint="default" w:ascii="Times New Roman" w:hAnsi="Times New Roman" w:eastAsia="仿宋_GB2312" w:cs="Times New Roman"/>
          <w:sz w:val="32"/>
          <w:szCs w:val="32"/>
          <w:u w:val="none"/>
          <w:lang w:val="en-US" w:eastAsia="zh-CN"/>
        </w:rPr>
        <w:t>亿元以上的给予20万元一次性</w:t>
      </w:r>
      <w:r>
        <w:rPr>
          <w:rFonts w:hint="default" w:ascii="Times New Roman" w:hAnsi="Times New Roman" w:eastAsia="仿宋_GB2312" w:cs="Times New Roman"/>
          <w:sz w:val="32"/>
          <w:szCs w:val="32"/>
          <w:u w:val="none"/>
          <w:lang w:eastAsia="zh-CN"/>
        </w:rPr>
        <w:t>激励</w:t>
      </w:r>
      <w:r>
        <w:rPr>
          <w:rFonts w:hint="default" w:ascii="Times New Roman" w:hAnsi="Times New Roman" w:eastAsia="仿宋_GB2312" w:cs="Times New Roman"/>
          <w:sz w:val="32"/>
          <w:szCs w:val="32"/>
          <w:u w:val="none"/>
          <w:lang w:val="en-US" w:eastAsia="zh-CN"/>
        </w:rPr>
        <w:t>。</w:t>
      </w:r>
    </w:p>
    <w:p w14:paraId="39184B0C">
      <w:pPr>
        <w:pStyle w:val="3"/>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rPr>
          <w:rFonts w:hint="default" w:ascii="Times New Roman" w:hAnsi="Times New Roman" w:eastAsia="仿宋_GB2312" w:cs="Times New Roman"/>
          <w:sz w:val="32"/>
          <w:szCs w:val="32"/>
          <w:u w:val="none"/>
          <w:lang w:val="en-US" w:eastAsia="zh-CN"/>
        </w:rPr>
      </w:pPr>
      <w:r>
        <w:rPr>
          <w:rFonts w:hint="eastAsia" w:ascii="仿宋_GB2312" w:hAnsi="仿宋_GB2312" w:eastAsia="仿宋_GB2312" w:cs="仿宋_GB2312"/>
          <w:b w:val="0"/>
          <w:bCs w:val="0"/>
          <w:color w:val="auto"/>
          <w:sz w:val="32"/>
          <w:szCs w:val="32"/>
          <w:u w:val="none"/>
        </w:rPr>
        <w:t>★</w:t>
      </w:r>
      <w:r>
        <w:rPr>
          <w:rFonts w:hint="eastAsia" w:ascii="楷体_GB2312" w:hAnsi="楷体_GB2312" w:eastAsia="楷体_GB2312" w:cs="楷体_GB2312"/>
          <w:color w:val="auto"/>
          <w:sz w:val="32"/>
          <w:szCs w:val="32"/>
          <w:u w:val="none"/>
          <w:lang w:val="en-US" w:eastAsia="zh-CN"/>
        </w:rPr>
        <w:t>（二十</w:t>
      </w:r>
      <w:r>
        <w:rPr>
          <w:rFonts w:hint="default" w:ascii="楷体_GB2312" w:hAnsi="楷体_GB2312" w:eastAsia="楷体_GB2312" w:cs="楷体_GB2312"/>
          <w:color w:val="auto"/>
          <w:sz w:val="32"/>
          <w:szCs w:val="32"/>
          <w:u w:val="none"/>
          <w:lang w:eastAsia="zh-CN"/>
        </w:rPr>
        <w:t>二</w:t>
      </w:r>
      <w:r>
        <w:rPr>
          <w:rFonts w:hint="eastAsia" w:ascii="楷体_GB2312" w:hAnsi="楷体_GB2312" w:eastAsia="楷体_GB2312" w:cs="楷体_GB2312"/>
          <w:color w:val="auto"/>
          <w:sz w:val="32"/>
          <w:szCs w:val="32"/>
          <w:u w:val="none"/>
          <w:lang w:val="en-US" w:eastAsia="zh-CN"/>
        </w:rPr>
        <w:t>）</w:t>
      </w:r>
      <w:r>
        <w:rPr>
          <w:rFonts w:hint="default" w:ascii="楷体_GB2312" w:hAnsi="楷体_GB2312" w:eastAsia="楷体_GB2312" w:cs="楷体_GB2312"/>
          <w:color w:val="auto"/>
          <w:sz w:val="32"/>
          <w:szCs w:val="32"/>
          <w:u w:val="none"/>
          <w:lang w:eastAsia="zh-CN"/>
        </w:rPr>
        <w:t>实施</w:t>
      </w:r>
      <w:r>
        <w:rPr>
          <w:rFonts w:hint="eastAsia" w:ascii="楷体_GB2312" w:hAnsi="楷体_GB2312" w:eastAsia="楷体_GB2312" w:cs="楷体_GB2312"/>
          <w:color w:val="auto"/>
          <w:sz w:val="32"/>
          <w:szCs w:val="32"/>
          <w:u w:val="none"/>
          <w:lang w:eastAsia="zh-CN"/>
        </w:rPr>
        <w:t>商贸服务业</w:t>
      </w:r>
      <w:r>
        <w:rPr>
          <w:rFonts w:hint="default" w:ascii="楷体_GB2312" w:hAnsi="楷体_GB2312" w:eastAsia="楷体_GB2312" w:cs="楷体_GB2312"/>
          <w:b w:val="0"/>
          <w:bCs w:val="0"/>
          <w:color w:val="auto"/>
          <w:sz w:val="32"/>
          <w:szCs w:val="32"/>
          <w:u w:val="none"/>
          <w:lang w:eastAsia="zh-CN"/>
        </w:rPr>
        <w:t>营收突破</w:t>
      </w:r>
      <w:r>
        <w:rPr>
          <w:rFonts w:hint="default" w:ascii="楷体_GB2312" w:hAnsi="楷体_GB2312" w:eastAsia="楷体_GB2312" w:cs="楷体_GB2312"/>
          <w:color w:val="auto"/>
          <w:sz w:val="32"/>
          <w:szCs w:val="32"/>
          <w:u w:val="none"/>
          <w:lang w:eastAsia="zh-CN"/>
        </w:rPr>
        <w:t>激励</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对限额以上商贸单位，年主营业务收入新增</w:t>
      </w:r>
      <w:r>
        <w:rPr>
          <w:rFonts w:hint="default" w:ascii="Times New Roman" w:hAnsi="Times New Roman" w:eastAsia="仿宋_GB2312" w:cs="Times New Roman"/>
          <w:sz w:val="32"/>
          <w:szCs w:val="32"/>
          <w:u w:val="none"/>
          <w:lang w:eastAsia="zh-CN"/>
        </w:rPr>
        <w:t>1</w:t>
      </w:r>
      <w:r>
        <w:rPr>
          <w:rFonts w:hint="default" w:ascii="Times New Roman" w:hAnsi="Times New Roman" w:eastAsia="仿宋_GB2312" w:cs="Times New Roman"/>
          <w:sz w:val="32"/>
          <w:szCs w:val="32"/>
          <w:u w:val="none"/>
          <w:lang w:val="en-US" w:eastAsia="zh-CN"/>
        </w:rPr>
        <w:t>亿元、</w:t>
      </w:r>
      <w:r>
        <w:rPr>
          <w:rFonts w:hint="default" w:ascii="Times New Roman" w:hAnsi="Times New Roman" w:eastAsia="仿宋_GB2312" w:cs="Times New Roman"/>
          <w:sz w:val="32"/>
          <w:szCs w:val="32"/>
          <w:u w:val="none"/>
          <w:lang w:eastAsia="zh-CN"/>
        </w:rPr>
        <w:t>5</w:t>
      </w:r>
      <w:r>
        <w:rPr>
          <w:rFonts w:hint="default" w:ascii="Times New Roman" w:hAnsi="Times New Roman" w:eastAsia="仿宋_GB2312" w:cs="Times New Roman"/>
          <w:sz w:val="32"/>
          <w:szCs w:val="32"/>
          <w:u w:val="none"/>
          <w:lang w:val="en-US" w:eastAsia="zh-CN"/>
        </w:rPr>
        <w:t>亿元</w:t>
      </w:r>
      <w:r>
        <w:rPr>
          <w:rFonts w:hint="default" w:ascii="Times New Roman" w:hAnsi="Times New Roman" w:eastAsia="仿宋_GB2312" w:cs="Times New Roman"/>
          <w:sz w:val="32"/>
          <w:szCs w:val="32"/>
          <w:u w:val="none"/>
          <w:lang w:eastAsia="zh-CN"/>
        </w:rPr>
        <w:t>、10</w:t>
      </w:r>
      <w:r>
        <w:rPr>
          <w:rFonts w:hint="default" w:ascii="Times New Roman" w:hAnsi="Times New Roman" w:eastAsia="仿宋_GB2312" w:cs="Times New Roman"/>
          <w:sz w:val="32"/>
          <w:szCs w:val="32"/>
          <w:u w:val="none"/>
          <w:lang w:val="en-US" w:eastAsia="zh-CN"/>
        </w:rPr>
        <w:t>亿元的批发企业（个体），分别给予</w:t>
      </w:r>
      <w:r>
        <w:rPr>
          <w:rFonts w:hint="default" w:ascii="Times New Roman" w:hAnsi="Times New Roman" w:eastAsia="仿宋_GB2312" w:cs="Times New Roman"/>
          <w:sz w:val="32"/>
          <w:szCs w:val="32"/>
          <w:u w:val="none"/>
          <w:lang w:eastAsia="zh-CN"/>
        </w:rPr>
        <w:t>5</w:t>
      </w:r>
      <w:r>
        <w:rPr>
          <w:rFonts w:hint="default" w:ascii="Times New Roman" w:hAnsi="Times New Roman" w:eastAsia="仿宋_GB2312" w:cs="Times New Roman"/>
          <w:sz w:val="32"/>
          <w:szCs w:val="32"/>
          <w:u w:val="none"/>
          <w:lang w:val="en-US" w:eastAsia="zh-CN"/>
        </w:rPr>
        <w:t>万元、</w:t>
      </w:r>
      <w:r>
        <w:rPr>
          <w:rFonts w:hint="default" w:ascii="Times New Roman" w:hAnsi="Times New Roman" w:eastAsia="仿宋_GB2312" w:cs="Times New Roman"/>
          <w:sz w:val="32"/>
          <w:szCs w:val="32"/>
          <w:u w:val="none"/>
          <w:lang w:eastAsia="zh-CN"/>
        </w:rPr>
        <w:t>10</w:t>
      </w:r>
      <w:r>
        <w:rPr>
          <w:rFonts w:hint="default" w:ascii="Times New Roman" w:hAnsi="Times New Roman" w:eastAsia="仿宋_GB2312" w:cs="Times New Roman"/>
          <w:sz w:val="32"/>
          <w:szCs w:val="32"/>
          <w:u w:val="none"/>
          <w:lang w:val="en-US" w:eastAsia="zh-CN"/>
        </w:rPr>
        <w:t>万元、</w:t>
      </w:r>
      <w:r>
        <w:rPr>
          <w:rFonts w:hint="default" w:ascii="Times New Roman" w:hAnsi="Times New Roman" w:eastAsia="仿宋_GB2312" w:cs="Times New Roman"/>
          <w:sz w:val="32"/>
          <w:szCs w:val="32"/>
          <w:u w:val="none"/>
          <w:lang w:eastAsia="zh-CN"/>
        </w:rPr>
        <w:t>15</w:t>
      </w:r>
      <w:r>
        <w:rPr>
          <w:rFonts w:hint="default" w:ascii="Times New Roman" w:hAnsi="Times New Roman" w:eastAsia="仿宋_GB2312" w:cs="Times New Roman"/>
          <w:sz w:val="32"/>
          <w:szCs w:val="32"/>
          <w:u w:val="none"/>
          <w:lang w:val="en-US" w:eastAsia="zh-CN"/>
        </w:rPr>
        <w:t>万元一次性</w:t>
      </w:r>
      <w:r>
        <w:rPr>
          <w:rFonts w:hint="default" w:ascii="Times New Roman" w:hAnsi="Times New Roman" w:eastAsia="仿宋_GB2312" w:cs="Times New Roman"/>
          <w:sz w:val="32"/>
          <w:szCs w:val="32"/>
          <w:u w:val="none"/>
          <w:lang w:eastAsia="zh-CN"/>
        </w:rPr>
        <w:t>激励</w:t>
      </w:r>
      <w:r>
        <w:rPr>
          <w:rFonts w:hint="default" w:ascii="Times New Roman" w:hAnsi="Times New Roman" w:eastAsia="仿宋_GB2312" w:cs="Times New Roman"/>
          <w:sz w:val="32"/>
          <w:szCs w:val="32"/>
          <w:u w:val="none"/>
          <w:lang w:val="en-US" w:eastAsia="zh-CN"/>
        </w:rPr>
        <w:t>；年主营业务收入新增</w:t>
      </w:r>
      <w:r>
        <w:rPr>
          <w:rFonts w:hint="default" w:ascii="Times New Roman" w:hAnsi="Times New Roman" w:eastAsia="仿宋_GB2312" w:cs="Times New Roman"/>
          <w:sz w:val="32"/>
          <w:szCs w:val="32"/>
          <w:u w:val="none"/>
          <w:lang w:eastAsia="zh-CN"/>
        </w:rPr>
        <w:t>1000</w:t>
      </w:r>
      <w:r>
        <w:rPr>
          <w:rFonts w:hint="default" w:ascii="Times New Roman" w:hAnsi="Times New Roman" w:eastAsia="仿宋_GB2312" w:cs="Times New Roman"/>
          <w:sz w:val="32"/>
          <w:szCs w:val="32"/>
          <w:u w:val="none"/>
          <w:lang w:val="en-US" w:eastAsia="zh-CN"/>
        </w:rPr>
        <w:t>万元</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5000万元、</w:t>
      </w:r>
      <w:r>
        <w:rPr>
          <w:rFonts w:hint="default" w:ascii="Times New Roman" w:hAnsi="Times New Roman" w:eastAsia="仿宋_GB2312" w:cs="Times New Roman"/>
          <w:sz w:val="32"/>
          <w:szCs w:val="32"/>
          <w:u w:val="none"/>
          <w:lang w:eastAsia="zh-CN"/>
        </w:rPr>
        <w:t>1</w:t>
      </w:r>
      <w:r>
        <w:rPr>
          <w:rFonts w:hint="default" w:ascii="Times New Roman" w:hAnsi="Times New Roman" w:eastAsia="仿宋_GB2312" w:cs="Times New Roman"/>
          <w:sz w:val="32"/>
          <w:szCs w:val="32"/>
          <w:u w:val="none"/>
          <w:lang w:val="en-US" w:eastAsia="zh-CN"/>
        </w:rPr>
        <w:t>亿元的零售企业（个体），分别给予</w:t>
      </w:r>
      <w:r>
        <w:rPr>
          <w:rFonts w:hint="default" w:ascii="Times New Roman" w:hAnsi="Times New Roman" w:eastAsia="仿宋_GB2312" w:cs="Times New Roman"/>
          <w:sz w:val="32"/>
          <w:szCs w:val="32"/>
          <w:u w:val="none"/>
          <w:lang w:eastAsia="zh-CN"/>
        </w:rPr>
        <w:t>5</w:t>
      </w:r>
      <w:r>
        <w:rPr>
          <w:rFonts w:hint="default" w:ascii="Times New Roman" w:hAnsi="Times New Roman" w:eastAsia="仿宋_GB2312" w:cs="Times New Roman"/>
          <w:sz w:val="32"/>
          <w:szCs w:val="32"/>
          <w:u w:val="none"/>
          <w:lang w:val="en-US" w:eastAsia="zh-CN"/>
        </w:rPr>
        <w:t>万元、</w:t>
      </w:r>
      <w:r>
        <w:rPr>
          <w:rFonts w:hint="default" w:ascii="Times New Roman" w:hAnsi="Times New Roman" w:eastAsia="仿宋_GB2312" w:cs="Times New Roman"/>
          <w:sz w:val="32"/>
          <w:szCs w:val="32"/>
          <w:u w:val="none"/>
          <w:lang w:eastAsia="zh-CN"/>
        </w:rPr>
        <w:t>10</w:t>
      </w:r>
      <w:r>
        <w:rPr>
          <w:rFonts w:hint="default" w:ascii="Times New Roman" w:hAnsi="Times New Roman" w:eastAsia="仿宋_GB2312" w:cs="Times New Roman"/>
          <w:sz w:val="32"/>
          <w:szCs w:val="32"/>
          <w:u w:val="none"/>
          <w:lang w:val="en-US" w:eastAsia="zh-CN"/>
        </w:rPr>
        <w:t>万元、15万元一次性</w:t>
      </w:r>
      <w:r>
        <w:rPr>
          <w:rFonts w:hint="default" w:ascii="Times New Roman" w:hAnsi="Times New Roman" w:eastAsia="仿宋_GB2312" w:cs="Times New Roman"/>
          <w:sz w:val="32"/>
          <w:szCs w:val="32"/>
          <w:u w:val="none"/>
          <w:lang w:eastAsia="zh-CN"/>
        </w:rPr>
        <w:t>激励</w:t>
      </w:r>
      <w:r>
        <w:rPr>
          <w:rFonts w:hint="default" w:ascii="Times New Roman" w:hAnsi="Times New Roman" w:eastAsia="仿宋_GB2312" w:cs="Times New Roman"/>
          <w:sz w:val="32"/>
          <w:szCs w:val="32"/>
          <w:u w:val="none"/>
          <w:lang w:val="en-US" w:eastAsia="zh-CN"/>
        </w:rPr>
        <w:t>；年主营业务收入新增</w:t>
      </w:r>
      <w:r>
        <w:rPr>
          <w:rFonts w:hint="default" w:ascii="Times New Roman" w:hAnsi="Times New Roman" w:eastAsia="仿宋_GB2312" w:cs="Times New Roman"/>
          <w:sz w:val="32"/>
          <w:szCs w:val="32"/>
          <w:u w:val="none"/>
          <w:lang w:eastAsia="zh-CN"/>
        </w:rPr>
        <w:t>200</w:t>
      </w:r>
      <w:r>
        <w:rPr>
          <w:rFonts w:hint="default" w:ascii="Times New Roman" w:hAnsi="Times New Roman" w:eastAsia="仿宋_GB2312" w:cs="Times New Roman"/>
          <w:sz w:val="32"/>
          <w:szCs w:val="32"/>
          <w:u w:val="none"/>
          <w:lang w:val="en-US" w:eastAsia="zh-CN"/>
        </w:rPr>
        <w:t>万元、</w:t>
      </w:r>
      <w:r>
        <w:rPr>
          <w:rFonts w:hint="default" w:ascii="Times New Roman" w:hAnsi="Times New Roman" w:eastAsia="仿宋_GB2312" w:cs="Times New Roman"/>
          <w:sz w:val="32"/>
          <w:szCs w:val="32"/>
          <w:u w:val="none"/>
          <w:lang w:eastAsia="zh-CN"/>
        </w:rPr>
        <w:t>500</w:t>
      </w:r>
      <w:r>
        <w:rPr>
          <w:rFonts w:hint="default" w:ascii="Times New Roman" w:hAnsi="Times New Roman" w:eastAsia="仿宋_GB2312" w:cs="Times New Roman"/>
          <w:sz w:val="32"/>
          <w:szCs w:val="32"/>
          <w:u w:val="none"/>
          <w:lang w:val="en-US" w:eastAsia="zh-CN"/>
        </w:rPr>
        <w:t>万元、100</w:t>
      </w:r>
      <w:r>
        <w:rPr>
          <w:rFonts w:hint="default" w:ascii="Times New Roman" w:hAnsi="Times New Roman" w:eastAsia="仿宋_GB2312" w:cs="Times New Roman"/>
          <w:sz w:val="32"/>
          <w:szCs w:val="32"/>
          <w:u w:val="none"/>
          <w:lang w:eastAsia="zh-CN"/>
        </w:rPr>
        <w:t>0</w:t>
      </w:r>
      <w:r>
        <w:rPr>
          <w:rFonts w:hint="default" w:ascii="Times New Roman" w:hAnsi="Times New Roman" w:eastAsia="仿宋_GB2312" w:cs="Times New Roman"/>
          <w:sz w:val="32"/>
          <w:szCs w:val="32"/>
          <w:u w:val="none"/>
          <w:lang w:val="en-US" w:eastAsia="zh-CN"/>
        </w:rPr>
        <w:t>万元的住宿</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餐饮企业（个体），分别给予2万元、5万元、10万元一次性</w:t>
      </w:r>
      <w:r>
        <w:rPr>
          <w:rFonts w:hint="default" w:ascii="Times New Roman" w:hAnsi="Times New Roman" w:eastAsia="仿宋_GB2312" w:cs="Times New Roman"/>
          <w:sz w:val="32"/>
          <w:szCs w:val="32"/>
          <w:u w:val="none"/>
          <w:lang w:eastAsia="zh-CN"/>
        </w:rPr>
        <w:t>激励</w:t>
      </w:r>
      <w:r>
        <w:rPr>
          <w:rFonts w:hint="default" w:ascii="Times New Roman" w:hAnsi="Times New Roman" w:eastAsia="仿宋_GB2312" w:cs="Times New Roman"/>
          <w:sz w:val="32"/>
          <w:szCs w:val="32"/>
          <w:u w:val="none"/>
          <w:lang w:val="en-US" w:eastAsia="zh-CN"/>
        </w:rPr>
        <w:t>。</w:t>
      </w:r>
    </w:p>
    <w:p w14:paraId="7D037E1E">
      <w:pPr>
        <w:keepNext w:val="0"/>
        <w:keepLines w:val="0"/>
        <w:pageBreakBefore w:val="0"/>
        <w:widowControl w:val="0"/>
        <w:numPr>
          <w:ilvl w:val="-1"/>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val="0"/>
          <w:bCs w:val="0"/>
          <w:color w:val="auto"/>
          <w:sz w:val="32"/>
          <w:szCs w:val="32"/>
          <w:u w:val="none"/>
        </w:rPr>
      </w:pPr>
      <w:r>
        <w:rPr>
          <w:rFonts w:hint="eastAsia" w:ascii="楷体_GB2312" w:hAnsi="楷体_GB2312" w:eastAsia="楷体_GB2312" w:cs="楷体_GB2312"/>
          <w:b w:val="0"/>
          <w:bCs w:val="0"/>
          <w:color w:val="auto"/>
          <w:sz w:val="32"/>
          <w:szCs w:val="32"/>
          <w:u w:val="none"/>
        </w:rPr>
        <w:t>（二十</w:t>
      </w:r>
      <w:r>
        <w:rPr>
          <w:rFonts w:hint="default" w:ascii="楷体_GB2312" w:hAnsi="楷体_GB2312" w:eastAsia="楷体_GB2312" w:cs="楷体_GB2312"/>
          <w:b w:val="0"/>
          <w:bCs w:val="0"/>
          <w:color w:val="auto"/>
          <w:sz w:val="32"/>
          <w:szCs w:val="32"/>
          <w:u w:val="none"/>
          <w:lang w:eastAsia="zh-CN"/>
        </w:rPr>
        <w:t>三</w:t>
      </w:r>
      <w:r>
        <w:rPr>
          <w:rFonts w:hint="eastAsia" w:ascii="楷体_GB2312" w:hAnsi="楷体_GB2312" w:eastAsia="楷体_GB2312" w:cs="楷体_GB2312"/>
          <w:b w:val="0"/>
          <w:bCs w:val="0"/>
          <w:color w:val="auto"/>
          <w:sz w:val="32"/>
          <w:szCs w:val="32"/>
          <w:u w:val="none"/>
        </w:rPr>
        <w:t>）实施企业突出贡献激励</w:t>
      </w:r>
      <w:r>
        <w:rPr>
          <w:rFonts w:hint="default" w:ascii="仿宋_GB2312" w:hAnsi="仿宋_GB2312" w:eastAsia="仿宋_GB2312" w:cs="仿宋_GB2312"/>
          <w:b w:val="0"/>
          <w:bCs w:val="0"/>
          <w:color w:val="auto"/>
          <w:sz w:val="32"/>
          <w:szCs w:val="32"/>
          <w:u w:val="none"/>
        </w:rPr>
        <w:t>。鼓励限额（规模）以上服务业</w:t>
      </w:r>
      <w:r>
        <w:rPr>
          <w:rFonts w:hint="eastAsia" w:ascii="仿宋_GB2312" w:hAnsi="仿宋_GB2312" w:eastAsia="仿宋_GB2312" w:cs="仿宋_GB2312"/>
          <w:b w:val="0"/>
          <w:bCs w:val="0"/>
          <w:color w:val="auto"/>
          <w:sz w:val="32"/>
          <w:szCs w:val="32"/>
          <w:u w:val="none"/>
          <w:lang w:val="en-US" w:eastAsia="zh-CN"/>
        </w:rPr>
        <w:t>市场主体</w:t>
      </w:r>
      <w:r>
        <w:rPr>
          <w:rFonts w:hint="default" w:ascii="仿宋_GB2312" w:hAnsi="仿宋_GB2312" w:eastAsia="仿宋_GB2312" w:cs="仿宋_GB2312"/>
          <w:b w:val="0"/>
          <w:bCs w:val="0"/>
          <w:color w:val="auto"/>
          <w:sz w:val="32"/>
          <w:szCs w:val="32"/>
          <w:u w:val="none"/>
        </w:rPr>
        <w:t>扩大规模</w:t>
      </w:r>
      <w:r>
        <w:rPr>
          <w:rFonts w:hint="eastAsia" w:ascii="仿宋_GB2312" w:hAnsi="仿宋_GB2312" w:eastAsia="仿宋_GB2312" w:cs="仿宋_GB2312"/>
          <w:b w:val="0"/>
          <w:bCs w:val="0"/>
          <w:color w:val="auto"/>
          <w:sz w:val="32"/>
          <w:szCs w:val="32"/>
          <w:u w:val="none"/>
          <w:lang w:eastAsia="zh-CN"/>
        </w:rPr>
        <w:t>，</w:t>
      </w:r>
      <w:r>
        <w:rPr>
          <w:rFonts w:hint="default" w:ascii="仿宋_GB2312" w:hAnsi="仿宋_GB2312" w:eastAsia="仿宋_GB2312" w:cs="仿宋_GB2312"/>
          <w:b w:val="0"/>
          <w:bCs w:val="0"/>
          <w:color w:val="auto"/>
          <w:sz w:val="32"/>
          <w:szCs w:val="32"/>
          <w:u w:val="none"/>
        </w:rPr>
        <w:t>多做贡献。</w:t>
      </w:r>
      <w:r>
        <w:rPr>
          <w:rFonts w:hint="eastAsia" w:ascii="仿宋_GB2312" w:hAnsi="仿宋_GB2312" w:eastAsia="仿宋_GB2312" w:cs="仿宋_GB2312"/>
          <w:b w:val="0"/>
          <w:bCs w:val="0"/>
          <w:color w:val="auto"/>
          <w:sz w:val="32"/>
          <w:szCs w:val="32"/>
          <w:u w:val="none"/>
          <w:lang w:val="en-US" w:eastAsia="zh-CN"/>
        </w:rPr>
        <w:t>围绕总量、增速、税收、就业等</w:t>
      </w:r>
      <w:r>
        <w:rPr>
          <w:rFonts w:hint="default" w:ascii="仿宋_GB2312" w:hAnsi="仿宋_GB2312" w:eastAsia="仿宋_GB2312" w:cs="仿宋_GB2312"/>
          <w:b w:val="0"/>
          <w:bCs w:val="0"/>
          <w:color w:val="auto"/>
          <w:sz w:val="32"/>
          <w:szCs w:val="32"/>
          <w:u w:val="none"/>
        </w:rPr>
        <w:t>开展综合评选，对</w:t>
      </w:r>
      <w:r>
        <w:rPr>
          <w:rFonts w:hint="eastAsia" w:ascii="仿宋_GB2312" w:hAnsi="仿宋_GB2312" w:eastAsia="仿宋_GB2312" w:cs="仿宋_GB2312"/>
          <w:b w:val="0"/>
          <w:bCs w:val="0"/>
          <w:color w:val="auto"/>
          <w:sz w:val="32"/>
          <w:szCs w:val="32"/>
          <w:u w:val="none"/>
          <w:lang w:val="en-US" w:eastAsia="zh-CN"/>
        </w:rPr>
        <w:t>限额以上</w:t>
      </w:r>
      <w:r>
        <w:rPr>
          <w:rFonts w:hint="default" w:ascii="仿宋_GB2312" w:hAnsi="仿宋_GB2312" w:eastAsia="仿宋_GB2312" w:cs="仿宋_GB2312"/>
          <w:b w:val="0"/>
          <w:bCs w:val="0"/>
          <w:color w:val="auto"/>
          <w:sz w:val="32"/>
          <w:szCs w:val="32"/>
          <w:u w:val="none"/>
        </w:rPr>
        <w:t>批零住餐单位排名第1—</w:t>
      </w:r>
      <w:r>
        <w:rPr>
          <w:rFonts w:hint="eastAsia" w:ascii="仿宋_GB2312" w:hAnsi="仿宋_GB2312" w:eastAsia="仿宋_GB2312" w:cs="仿宋_GB2312"/>
          <w:b w:val="0"/>
          <w:bCs w:val="0"/>
          <w:color w:val="auto"/>
          <w:sz w:val="32"/>
          <w:szCs w:val="32"/>
          <w:u w:val="none"/>
          <w:lang w:val="en-US" w:eastAsia="zh-CN"/>
        </w:rPr>
        <w:t>5</w:t>
      </w:r>
      <w:r>
        <w:rPr>
          <w:rFonts w:hint="default" w:ascii="仿宋_GB2312" w:hAnsi="仿宋_GB2312" w:eastAsia="仿宋_GB2312" w:cs="仿宋_GB2312"/>
          <w:b w:val="0"/>
          <w:bCs w:val="0"/>
          <w:color w:val="auto"/>
          <w:sz w:val="32"/>
          <w:szCs w:val="32"/>
          <w:u w:val="none"/>
        </w:rPr>
        <w:t>、</w:t>
      </w:r>
      <w:r>
        <w:rPr>
          <w:rFonts w:hint="eastAsia" w:ascii="仿宋_GB2312" w:hAnsi="仿宋_GB2312" w:eastAsia="仿宋_GB2312" w:cs="仿宋_GB2312"/>
          <w:b w:val="0"/>
          <w:bCs w:val="0"/>
          <w:color w:val="auto"/>
          <w:sz w:val="32"/>
          <w:szCs w:val="32"/>
          <w:u w:val="none"/>
          <w:lang w:val="en-US" w:eastAsia="zh-CN"/>
        </w:rPr>
        <w:t>6</w:t>
      </w:r>
      <w:r>
        <w:rPr>
          <w:rFonts w:hint="default" w:ascii="仿宋_GB2312" w:hAnsi="仿宋_GB2312" w:eastAsia="仿宋_GB2312" w:cs="仿宋_GB2312"/>
          <w:b w:val="0"/>
          <w:bCs w:val="0"/>
          <w:color w:val="auto"/>
          <w:sz w:val="32"/>
          <w:szCs w:val="32"/>
          <w:u w:val="none"/>
        </w:rPr>
        <w:t>—</w:t>
      </w:r>
      <w:r>
        <w:rPr>
          <w:rFonts w:hint="eastAsia" w:ascii="仿宋_GB2312" w:hAnsi="仿宋_GB2312" w:eastAsia="仿宋_GB2312" w:cs="仿宋_GB2312"/>
          <w:b w:val="0"/>
          <w:bCs w:val="0"/>
          <w:color w:val="auto"/>
          <w:sz w:val="32"/>
          <w:szCs w:val="32"/>
          <w:u w:val="none"/>
          <w:lang w:val="en-US" w:eastAsia="zh-CN"/>
        </w:rPr>
        <w:t>10</w:t>
      </w:r>
      <w:r>
        <w:rPr>
          <w:rFonts w:hint="default" w:ascii="仿宋_GB2312" w:hAnsi="仿宋_GB2312" w:eastAsia="仿宋_GB2312" w:cs="仿宋_GB2312"/>
          <w:b w:val="0"/>
          <w:bCs w:val="0"/>
          <w:color w:val="auto"/>
          <w:sz w:val="32"/>
          <w:szCs w:val="32"/>
          <w:u w:val="none"/>
        </w:rPr>
        <w:t>、</w:t>
      </w:r>
      <w:r>
        <w:rPr>
          <w:rFonts w:hint="eastAsia" w:ascii="仿宋_GB2312" w:hAnsi="仿宋_GB2312" w:eastAsia="仿宋_GB2312" w:cs="仿宋_GB2312"/>
          <w:b w:val="0"/>
          <w:bCs w:val="0"/>
          <w:color w:val="auto"/>
          <w:sz w:val="32"/>
          <w:szCs w:val="32"/>
          <w:u w:val="none"/>
          <w:lang w:val="en-US" w:eastAsia="zh-CN"/>
        </w:rPr>
        <w:t>11</w:t>
      </w:r>
      <w:r>
        <w:rPr>
          <w:rFonts w:hint="default" w:ascii="仿宋_GB2312" w:hAnsi="仿宋_GB2312" w:eastAsia="仿宋_GB2312" w:cs="仿宋_GB2312"/>
          <w:b w:val="0"/>
          <w:bCs w:val="0"/>
          <w:color w:val="auto"/>
          <w:sz w:val="32"/>
          <w:szCs w:val="32"/>
          <w:u w:val="none"/>
        </w:rPr>
        <w:t>—</w:t>
      </w:r>
      <w:r>
        <w:rPr>
          <w:rFonts w:hint="eastAsia" w:ascii="仿宋_GB2312" w:hAnsi="仿宋_GB2312" w:eastAsia="仿宋_GB2312" w:cs="仿宋_GB2312"/>
          <w:b w:val="0"/>
          <w:bCs w:val="0"/>
          <w:color w:val="auto"/>
          <w:sz w:val="32"/>
          <w:szCs w:val="32"/>
          <w:u w:val="none"/>
          <w:lang w:val="en-US" w:eastAsia="zh-CN"/>
        </w:rPr>
        <w:t>20</w:t>
      </w:r>
      <w:r>
        <w:rPr>
          <w:rFonts w:hint="default" w:ascii="仿宋_GB2312" w:hAnsi="仿宋_GB2312" w:eastAsia="仿宋_GB2312" w:cs="仿宋_GB2312"/>
          <w:b w:val="0"/>
          <w:bCs w:val="0"/>
          <w:color w:val="auto"/>
          <w:sz w:val="32"/>
          <w:szCs w:val="32"/>
          <w:u w:val="none"/>
        </w:rPr>
        <w:t>名的分别给予</w:t>
      </w:r>
      <w:r>
        <w:rPr>
          <w:rFonts w:hint="eastAsia" w:ascii="仿宋_GB2312" w:hAnsi="仿宋_GB2312" w:eastAsia="仿宋_GB2312" w:cs="仿宋_GB2312"/>
          <w:b w:val="0"/>
          <w:bCs w:val="0"/>
          <w:color w:val="auto"/>
          <w:sz w:val="32"/>
          <w:szCs w:val="32"/>
          <w:u w:val="none"/>
          <w:lang w:val="en-US" w:eastAsia="zh-CN"/>
        </w:rPr>
        <w:t>20</w:t>
      </w:r>
      <w:r>
        <w:rPr>
          <w:rFonts w:hint="default" w:ascii="仿宋_GB2312" w:hAnsi="仿宋_GB2312" w:eastAsia="仿宋_GB2312" w:cs="仿宋_GB2312"/>
          <w:b w:val="0"/>
          <w:bCs w:val="0"/>
          <w:color w:val="auto"/>
          <w:sz w:val="32"/>
          <w:szCs w:val="32"/>
          <w:u w:val="none"/>
        </w:rPr>
        <w:t>万元、</w:t>
      </w:r>
      <w:r>
        <w:rPr>
          <w:rFonts w:hint="eastAsia" w:ascii="仿宋_GB2312" w:hAnsi="仿宋_GB2312" w:eastAsia="仿宋_GB2312" w:cs="仿宋_GB2312"/>
          <w:b w:val="0"/>
          <w:bCs w:val="0"/>
          <w:color w:val="auto"/>
          <w:sz w:val="32"/>
          <w:szCs w:val="32"/>
          <w:u w:val="none"/>
          <w:lang w:val="en-US" w:eastAsia="zh-CN"/>
        </w:rPr>
        <w:t>10</w:t>
      </w:r>
      <w:r>
        <w:rPr>
          <w:rFonts w:hint="default" w:ascii="仿宋_GB2312" w:hAnsi="仿宋_GB2312" w:eastAsia="仿宋_GB2312" w:cs="仿宋_GB2312"/>
          <w:b w:val="0"/>
          <w:bCs w:val="0"/>
          <w:color w:val="auto"/>
          <w:sz w:val="32"/>
          <w:szCs w:val="32"/>
          <w:u w:val="none"/>
        </w:rPr>
        <w:t>万元、</w:t>
      </w:r>
      <w:r>
        <w:rPr>
          <w:rFonts w:hint="eastAsia" w:ascii="仿宋_GB2312" w:hAnsi="仿宋_GB2312" w:eastAsia="仿宋_GB2312" w:cs="仿宋_GB2312"/>
          <w:b w:val="0"/>
          <w:bCs w:val="0"/>
          <w:color w:val="auto"/>
          <w:sz w:val="32"/>
          <w:szCs w:val="32"/>
          <w:u w:val="none"/>
          <w:lang w:val="en-US" w:eastAsia="zh-CN"/>
        </w:rPr>
        <w:t>5</w:t>
      </w:r>
      <w:r>
        <w:rPr>
          <w:rFonts w:hint="default" w:ascii="仿宋_GB2312" w:hAnsi="仿宋_GB2312" w:eastAsia="仿宋_GB2312" w:cs="仿宋_GB2312"/>
          <w:b w:val="0"/>
          <w:bCs w:val="0"/>
          <w:color w:val="auto"/>
          <w:sz w:val="32"/>
          <w:szCs w:val="32"/>
          <w:u w:val="none"/>
        </w:rPr>
        <w:t>万元的一次性激励</w:t>
      </w:r>
      <w:r>
        <w:rPr>
          <w:rFonts w:hint="eastAsia" w:ascii="仿宋_GB2312" w:hAnsi="仿宋_GB2312" w:eastAsia="仿宋_GB2312" w:cs="仿宋_GB2312"/>
          <w:b w:val="0"/>
          <w:bCs w:val="0"/>
          <w:color w:val="auto"/>
          <w:sz w:val="32"/>
          <w:szCs w:val="32"/>
          <w:u w:val="none"/>
          <w:lang w:eastAsia="zh-CN"/>
        </w:rPr>
        <w:t>；</w:t>
      </w:r>
      <w:r>
        <w:rPr>
          <w:rFonts w:hint="default" w:ascii="仿宋_GB2312" w:hAnsi="仿宋_GB2312" w:eastAsia="仿宋_GB2312" w:cs="仿宋_GB2312"/>
          <w:b w:val="0"/>
          <w:bCs w:val="0"/>
          <w:color w:val="auto"/>
          <w:sz w:val="32"/>
          <w:szCs w:val="32"/>
          <w:u w:val="none"/>
        </w:rPr>
        <w:t>对</w:t>
      </w:r>
      <w:r>
        <w:rPr>
          <w:rFonts w:hint="eastAsia" w:ascii="仿宋_GB2312" w:hAnsi="仿宋_GB2312" w:eastAsia="仿宋_GB2312" w:cs="仿宋_GB2312"/>
          <w:b w:val="0"/>
          <w:bCs w:val="0"/>
          <w:color w:val="auto"/>
          <w:sz w:val="32"/>
          <w:szCs w:val="32"/>
          <w:u w:val="none"/>
          <w:lang w:val="en-US" w:eastAsia="zh-CN"/>
        </w:rPr>
        <w:t>规模以上</w:t>
      </w:r>
      <w:r>
        <w:rPr>
          <w:rFonts w:hint="default" w:ascii="仿宋_GB2312" w:hAnsi="仿宋_GB2312" w:eastAsia="仿宋_GB2312" w:cs="仿宋_GB2312"/>
          <w:b w:val="0"/>
          <w:bCs w:val="0"/>
          <w:color w:val="auto"/>
          <w:sz w:val="32"/>
          <w:szCs w:val="32"/>
          <w:u w:val="none"/>
        </w:rPr>
        <w:t>服务业企业排名第1—3、4—</w:t>
      </w:r>
      <w:r>
        <w:rPr>
          <w:rFonts w:hint="eastAsia" w:ascii="仿宋_GB2312" w:hAnsi="仿宋_GB2312" w:eastAsia="仿宋_GB2312" w:cs="仿宋_GB2312"/>
          <w:b w:val="0"/>
          <w:bCs w:val="0"/>
          <w:color w:val="auto"/>
          <w:sz w:val="32"/>
          <w:szCs w:val="32"/>
          <w:u w:val="none"/>
          <w:lang w:val="en-US" w:eastAsia="zh-CN"/>
        </w:rPr>
        <w:t>7</w:t>
      </w:r>
      <w:r>
        <w:rPr>
          <w:rFonts w:hint="default" w:ascii="仿宋_GB2312" w:hAnsi="仿宋_GB2312" w:eastAsia="仿宋_GB2312" w:cs="仿宋_GB2312"/>
          <w:b w:val="0"/>
          <w:bCs w:val="0"/>
          <w:color w:val="auto"/>
          <w:sz w:val="32"/>
          <w:szCs w:val="32"/>
          <w:u w:val="none"/>
        </w:rPr>
        <w:t>、</w:t>
      </w:r>
      <w:r>
        <w:rPr>
          <w:rFonts w:hint="eastAsia" w:ascii="仿宋_GB2312" w:hAnsi="仿宋_GB2312" w:eastAsia="仿宋_GB2312" w:cs="仿宋_GB2312"/>
          <w:b w:val="0"/>
          <w:bCs w:val="0"/>
          <w:color w:val="auto"/>
          <w:sz w:val="32"/>
          <w:szCs w:val="32"/>
          <w:u w:val="none"/>
          <w:lang w:val="en-US" w:eastAsia="zh-CN"/>
        </w:rPr>
        <w:t>8</w:t>
      </w:r>
      <w:r>
        <w:rPr>
          <w:rFonts w:hint="default" w:ascii="仿宋_GB2312" w:hAnsi="仿宋_GB2312" w:eastAsia="仿宋_GB2312" w:cs="仿宋_GB2312"/>
          <w:b w:val="0"/>
          <w:bCs w:val="0"/>
          <w:color w:val="auto"/>
          <w:sz w:val="32"/>
          <w:szCs w:val="32"/>
          <w:u w:val="none"/>
        </w:rPr>
        <w:t>—</w:t>
      </w:r>
      <w:r>
        <w:rPr>
          <w:rFonts w:hint="eastAsia" w:ascii="仿宋_GB2312" w:hAnsi="仿宋_GB2312" w:eastAsia="仿宋_GB2312" w:cs="仿宋_GB2312"/>
          <w:b w:val="0"/>
          <w:bCs w:val="0"/>
          <w:color w:val="auto"/>
          <w:sz w:val="32"/>
          <w:szCs w:val="32"/>
          <w:u w:val="none"/>
          <w:lang w:val="en-US" w:eastAsia="zh-CN"/>
        </w:rPr>
        <w:t>10</w:t>
      </w:r>
      <w:r>
        <w:rPr>
          <w:rFonts w:hint="default" w:ascii="仿宋_GB2312" w:hAnsi="仿宋_GB2312" w:eastAsia="仿宋_GB2312" w:cs="仿宋_GB2312"/>
          <w:b w:val="0"/>
          <w:bCs w:val="0"/>
          <w:color w:val="auto"/>
          <w:sz w:val="32"/>
          <w:szCs w:val="32"/>
          <w:u w:val="none"/>
        </w:rPr>
        <w:t>名的分别给予</w:t>
      </w:r>
      <w:r>
        <w:rPr>
          <w:rFonts w:hint="eastAsia" w:ascii="仿宋_GB2312" w:hAnsi="仿宋_GB2312" w:eastAsia="仿宋_GB2312" w:cs="仿宋_GB2312"/>
          <w:b w:val="0"/>
          <w:bCs w:val="0"/>
          <w:color w:val="auto"/>
          <w:sz w:val="32"/>
          <w:szCs w:val="32"/>
          <w:u w:val="none"/>
          <w:lang w:val="en-US" w:eastAsia="zh-CN"/>
        </w:rPr>
        <w:t>20</w:t>
      </w:r>
      <w:r>
        <w:rPr>
          <w:rFonts w:hint="default" w:ascii="仿宋_GB2312" w:hAnsi="仿宋_GB2312" w:eastAsia="仿宋_GB2312" w:cs="仿宋_GB2312"/>
          <w:b w:val="0"/>
          <w:bCs w:val="0"/>
          <w:color w:val="auto"/>
          <w:sz w:val="32"/>
          <w:szCs w:val="32"/>
          <w:u w:val="none"/>
        </w:rPr>
        <w:t>万元、10万元、</w:t>
      </w:r>
      <w:r>
        <w:rPr>
          <w:rFonts w:hint="eastAsia" w:ascii="仿宋_GB2312" w:hAnsi="仿宋_GB2312" w:eastAsia="仿宋_GB2312" w:cs="仿宋_GB2312"/>
          <w:b w:val="0"/>
          <w:bCs w:val="0"/>
          <w:color w:val="auto"/>
          <w:sz w:val="32"/>
          <w:szCs w:val="32"/>
          <w:u w:val="none"/>
          <w:lang w:val="en-US" w:eastAsia="zh-CN"/>
        </w:rPr>
        <w:t>5</w:t>
      </w:r>
      <w:r>
        <w:rPr>
          <w:rFonts w:hint="default" w:ascii="仿宋_GB2312" w:hAnsi="仿宋_GB2312" w:eastAsia="仿宋_GB2312" w:cs="仿宋_GB2312"/>
          <w:b w:val="0"/>
          <w:bCs w:val="0"/>
          <w:color w:val="auto"/>
          <w:sz w:val="32"/>
          <w:szCs w:val="32"/>
          <w:u w:val="none"/>
        </w:rPr>
        <w:t>万元的一次性激励。</w:t>
      </w:r>
    </w:p>
    <w:p w14:paraId="24F0FBAC">
      <w:pPr>
        <w:keepNext w:val="0"/>
        <w:keepLines w:val="0"/>
        <w:pageBreakBefore w:val="0"/>
        <w:kinsoku/>
        <w:wordWrap/>
        <w:overflowPunct/>
        <w:topLinePunct w:val="0"/>
        <w:autoSpaceDE/>
        <w:autoSpaceDN/>
        <w:bidi w:val="0"/>
        <w:adjustRightInd/>
        <w:spacing w:line="580" w:lineRule="exact"/>
        <w:ind w:firstLine="640" w:firstLineChars="200"/>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t>本政策自印发之日起实施，有效期至2025年12月31日。</w:t>
      </w:r>
      <w:r>
        <w:rPr>
          <w:rFonts w:hint="default" w:ascii="Times New Roman" w:hAnsi="Times New Roman" w:eastAsia="仿宋_GB2312" w:cs="Times New Roman"/>
          <w:sz w:val="32"/>
          <w:szCs w:val="32"/>
          <w:u w:val="none"/>
          <w:lang w:eastAsia="zh-CN"/>
        </w:rPr>
        <w:t>本政策所需财政</w:t>
      </w:r>
      <w:r>
        <w:rPr>
          <w:rFonts w:hint="default" w:ascii="Times New Roman" w:hAnsi="Times New Roman" w:eastAsia="仿宋_GB2312" w:cs="Times New Roman"/>
          <w:sz w:val="32"/>
          <w:szCs w:val="32"/>
          <w:u w:val="none"/>
          <w:lang w:val="en-US" w:eastAsia="zh-CN"/>
        </w:rPr>
        <w:t>资金由市本级和</w:t>
      </w:r>
      <w:r>
        <w:rPr>
          <w:rFonts w:hint="default" w:ascii="Times New Roman" w:hAnsi="Times New Roman" w:eastAsia="仿宋_GB2312" w:cs="Times New Roman"/>
          <w:sz w:val="32"/>
          <w:szCs w:val="32"/>
          <w:u w:val="none"/>
          <w:lang w:eastAsia="zh-CN"/>
        </w:rPr>
        <w:t>东坡区按7</w:t>
      </w:r>
      <w:r>
        <w:rPr>
          <w:rFonts w:hint="default" w:ascii="Times New Roman" w:hAnsi="Times New Roman" w:eastAsia="仿宋_GB2312" w:cs="Times New Roman"/>
          <w:sz w:val="32"/>
          <w:szCs w:val="32"/>
          <w:u w:val="none"/>
          <w:lang w:val="en-US" w:eastAsia="zh-CN"/>
        </w:rPr>
        <w:t>:</w:t>
      </w:r>
      <w:r>
        <w:rPr>
          <w:rFonts w:hint="default" w:ascii="Times New Roman" w:hAnsi="Times New Roman" w:eastAsia="仿宋_GB2312" w:cs="Times New Roman"/>
          <w:sz w:val="32"/>
          <w:szCs w:val="32"/>
          <w:u w:val="none"/>
          <w:lang w:eastAsia="zh-CN"/>
        </w:rPr>
        <w:t>3分担，市本级和</w:t>
      </w:r>
      <w:r>
        <w:rPr>
          <w:rFonts w:hint="default" w:ascii="Times New Roman" w:hAnsi="Times New Roman" w:eastAsia="仿宋_GB2312" w:cs="Times New Roman"/>
          <w:sz w:val="32"/>
          <w:szCs w:val="32"/>
          <w:u w:val="none"/>
          <w:lang w:val="en-US" w:eastAsia="zh-CN"/>
        </w:rPr>
        <w:t>眉山天府新区</w:t>
      </w:r>
      <w:r>
        <w:rPr>
          <w:rFonts w:hint="default" w:ascii="Times New Roman" w:hAnsi="Times New Roman" w:eastAsia="仿宋_GB2312" w:cs="Times New Roman"/>
          <w:sz w:val="32"/>
          <w:szCs w:val="32"/>
          <w:u w:val="none"/>
          <w:lang w:eastAsia="zh-CN"/>
        </w:rPr>
        <w:t>、其余</w:t>
      </w:r>
      <w:r>
        <w:rPr>
          <w:rFonts w:hint="default" w:ascii="Times New Roman" w:hAnsi="Times New Roman" w:eastAsia="仿宋_GB2312" w:cs="Times New Roman"/>
          <w:sz w:val="32"/>
          <w:szCs w:val="32"/>
          <w:u w:val="none"/>
          <w:lang w:val="en-US" w:eastAsia="zh-CN"/>
        </w:rPr>
        <w:t>县（区）按</w:t>
      </w:r>
      <w:r>
        <w:rPr>
          <w:rFonts w:hint="default" w:ascii="Times New Roman" w:hAnsi="Times New Roman" w:eastAsia="仿宋_GB2312" w:cs="Times New Roman"/>
          <w:sz w:val="32"/>
          <w:szCs w:val="32"/>
          <w:u w:val="none"/>
          <w:lang w:eastAsia="zh-CN"/>
        </w:rPr>
        <w:t>3</w:t>
      </w:r>
      <w:r>
        <w:rPr>
          <w:rFonts w:hint="default" w:ascii="Times New Roman" w:hAnsi="Times New Roman" w:eastAsia="仿宋_GB2312" w:cs="Times New Roman"/>
          <w:sz w:val="32"/>
          <w:szCs w:val="32"/>
          <w:u w:val="none"/>
          <w:lang w:val="en-US" w:eastAsia="zh-CN"/>
        </w:rPr>
        <w:t>:</w:t>
      </w:r>
      <w:r>
        <w:rPr>
          <w:rFonts w:hint="default" w:ascii="Times New Roman" w:hAnsi="Times New Roman" w:eastAsia="仿宋_GB2312" w:cs="Times New Roman"/>
          <w:sz w:val="32"/>
          <w:szCs w:val="32"/>
          <w:u w:val="none"/>
          <w:lang w:eastAsia="zh-CN"/>
        </w:rPr>
        <w:t>7</w:t>
      </w:r>
      <w:r>
        <w:rPr>
          <w:rFonts w:hint="default" w:ascii="Times New Roman" w:hAnsi="Times New Roman" w:eastAsia="仿宋_GB2312" w:cs="Times New Roman"/>
          <w:sz w:val="32"/>
          <w:szCs w:val="32"/>
          <w:u w:val="none"/>
          <w:lang w:val="en-US" w:eastAsia="zh-CN"/>
        </w:rPr>
        <w:t>分担。</w:t>
      </w:r>
      <w:r>
        <w:rPr>
          <w:rFonts w:hint="default" w:ascii="Times New Roman" w:hAnsi="Times New Roman" w:eastAsia="仿宋_GB2312" w:cs="Times New Roman"/>
          <w:sz w:val="32"/>
          <w:szCs w:val="32"/>
          <w:u w:val="none"/>
          <w:lang w:eastAsia="zh-CN"/>
        </w:rPr>
        <w:t>同时</w:t>
      </w:r>
      <w:r>
        <w:rPr>
          <w:rFonts w:hint="default" w:ascii="Times New Roman" w:hAnsi="Times New Roman" w:eastAsia="仿宋_GB2312" w:cs="Times New Roman"/>
          <w:sz w:val="32"/>
          <w:szCs w:val="32"/>
          <w:u w:val="none"/>
          <w:lang w:val="en-US" w:eastAsia="zh-CN"/>
        </w:rPr>
        <w:t>符合本政策措施规定的</w:t>
      </w:r>
      <w:r>
        <w:rPr>
          <w:rFonts w:hint="default" w:ascii="Times New Roman" w:hAnsi="Times New Roman" w:eastAsia="仿宋_GB2312" w:cs="Times New Roman"/>
          <w:sz w:val="32"/>
          <w:szCs w:val="32"/>
          <w:u w:val="none"/>
          <w:lang w:eastAsia="zh-CN"/>
        </w:rPr>
        <w:t>多个</w:t>
      </w:r>
      <w:r>
        <w:rPr>
          <w:rFonts w:hint="default" w:ascii="Times New Roman" w:hAnsi="Times New Roman" w:eastAsia="仿宋_GB2312" w:cs="Times New Roman"/>
          <w:sz w:val="32"/>
          <w:szCs w:val="32"/>
          <w:u w:val="none"/>
          <w:lang w:val="en-US" w:eastAsia="zh-CN"/>
        </w:rPr>
        <w:t>事项</w:t>
      </w:r>
      <w:r>
        <w:rPr>
          <w:rFonts w:hint="default" w:ascii="Times New Roman" w:hAnsi="Times New Roman" w:eastAsia="仿宋_GB2312" w:cs="Times New Roman"/>
          <w:sz w:val="32"/>
          <w:szCs w:val="32"/>
          <w:u w:val="none"/>
          <w:lang w:eastAsia="zh-CN"/>
        </w:rPr>
        <w:t>，或与</w:t>
      </w:r>
      <w:r>
        <w:rPr>
          <w:rFonts w:hint="default" w:ascii="Times New Roman" w:hAnsi="Times New Roman" w:eastAsia="仿宋_GB2312" w:cs="Times New Roman"/>
          <w:sz w:val="32"/>
          <w:szCs w:val="32"/>
          <w:u w:val="none"/>
          <w:lang w:val="en-US" w:eastAsia="zh-CN"/>
        </w:rPr>
        <w:t>市本级其他扶持政策</w:t>
      </w:r>
      <w:r>
        <w:rPr>
          <w:rFonts w:hint="default" w:ascii="Times New Roman" w:hAnsi="Times New Roman" w:eastAsia="仿宋_GB2312" w:cs="Times New Roman"/>
          <w:sz w:val="32"/>
          <w:szCs w:val="32"/>
          <w:u w:val="none"/>
          <w:lang w:eastAsia="zh-CN"/>
        </w:rPr>
        <w:t>措施不一致的</w:t>
      </w:r>
      <w:r>
        <w:rPr>
          <w:rFonts w:hint="default" w:ascii="Times New Roman" w:hAnsi="Times New Roman" w:eastAsia="仿宋_GB2312" w:cs="Times New Roman"/>
          <w:sz w:val="32"/>
          <w:szCs w:val="32"/>
          <w:u w:val="none"/>
          <w:lang w:val="en-US" w:eastAsia="zh-CN"/>
        </w:rPr>
        <w:t>，按“就高不就低、从优不重复”的原则予以支持</w:t>
      </w:r>
      <w:r>
        <w:rPr>
          <w:rFonts w:hint="eastAsia" w:ascii="Times New Roman" w:hAnsi="Times New Roman" w:eastAsia="仿宋_GB2312" w:cs="Times New Roman"/>
          <w:sz w:val="32"/>
          <w:szCs w:val="32"/>
          <w:u w:val="none"/>
          <w:lang w:val="en-US" w:eastAsia="zh-CN"/>
        </w:rPr>
        <w:t>（第四、</w:t>
      </w:r>
      <w:r>
        <w:rPr>
          <w:rFonts w:hint="default" w:ascii="Times New Roman" w:hAnsi="Times New Roman" w:eastAsia="仿宋_GB2312" w:cs="Times New Roman"/>
          <w:sz w:val="32"/>
          <w:szCs w:val="32"/>
          <w:u w:val="none"/>
          <w:lang w:eastAsia="zh-CN"/>
        </w:rPr>
        <w:t>二十</w:t>
      </w:r>
      <w:r>
        <w:rPr>
          <w:rFonts w:hint="eastAsia" w:ascii="Times New Roman" w:hAnsi="Times New Roman" w:eastAsia="仿宋_GB2312" w:cs="Times New Roman"/>
          <w:sz w:val="32"/>
          <w:szCs w:val="32"/>
          <w:u w:val="none"/>
          <w:lang w:val="en-US" w:eastAsia="zh-CN"/>
        </w:rPr>
        <w:t>、二十</w:t>
      </w:r>
      <w:r>
        <w:rPr>
          <w:rFonts w:hint="default" w:ascii="Times New Roman" w:hAnsi="Times New Roman" w:eastAsia="仿宋_GB2312" w:cs="Times New Roman"/>
          <w:sz w:val="32"/>
          <w:szCs w:val="32"/>
          <w:u w:val="none"/>
          <w:lang w:eastAsia="zh-CN"/>
        </w:rPr>
        <w:t>三</w:t>
      </w:r>
      <w:r>
        <w:rPr>
          <w:rFonts w:hint="eastAsia" w:ascii="Times New Roman" w:hAnsi="Times New Roman" w:eastAsia="仿宋_GB2312" w:cs="Times New Roman"/>
          <w:sz w:val="32"/>
          <w:szCs w:val="32"/>
          <w:u w:val="none"/>
          <w:lang w:val="en-US" w:eastAsia="zh-CN"/>
        </w:rPr>
        <w:t>条规定可叠加享受）。</w:t>
      </w:r>
    </w:p>
    <w:p w14:paraId="77BC42E4">
      <w:pPr>
        <w:keepNext w:val="0"/>
        <w:keepLines w:val="0"/>
        <w:pageBreakBefore w:val="0"/>
        <w:kinsoku/>
        <w:wordWrap/>
        <w:overflowPunct/>
        <w:topLinePunct w:val="0"/>
        <w:autoSpaceDE/>
        <w:autoSpaceDN/>
        <w:bidi w:val="0"/>
        <w:adjustRightInd/>
        <w:spacing w:line="580" w:lineRule="exact"/>
        <w:ind w:firstLine="640" w:firstLineChars="200"/>
        <w:textAlignment w:val="auto"/>
        <w:rPr>
          <w:rFonts w:hint="default" w:ascii="Times New Roman" w:hAnsi="Times New Roman" w:eastAsia="仿宋_GB2312" w:cs="Times New Roman"/>
          <w:sz w:val="32"/>
          <w:szCs w:val="32"/>
          <w:u w:val="none"/>
          <w:lang w:eastAsia="zh-CN"/>
        </w:rPr>
      </w:pPr>
      <w:r>
        <w:rPr>
          <w:rFonts w:hint="default" w:ascii="Times New Roman" w:hAnsi="Times New Roman" w:eastAsia="仿宋_GB2312" w:cs="Times New Roman"/>
          <w:sz w:val="32"/>
          <w:szCs w:val="32"/>
          <w:u w:val="none"/>
          <w:lang w:eastAsia="zh-CN"/>
        </w:rPr>
        <w:t>本政策中第</w:t>
      </w:r>
      <w:r>
        <w:rPr>
          <w:rFonts w:hint="eastAsia" w:ascii="Times New Roman" w:hAnsi="Times New Roman" w:eastAsia="仿宋_GB2312" w:cs="Times New Roman"/>
          <w:sz w:val="32"/>
          <w:szCs w:val="32"/>
          <w:u w:val="none"/>
          <w:lang w:val="en-US" w:eastAsia="zh-CN"/>
        </w:rPr>
        <w:t>三</w:t>
      </w:r>
      <w:r>
        <w:rPr>
          <w:rFonts w:hint="default" w:ascii="Times New Roman" w:hAnsi="Times New Roman" w:eastAsia="仿宋_GB2312" w:cs="Times New Roman"/>
          <w:sz w:val="32"/>
          <w:szCs w:val="32"/>
          <w:u w:val="none"/>
          <w:lang w:eastAsia="zh-CN"/>
        </w:rPr>
        <w:t>、</w:t>
      </w:r>
      <w:r>
        <w:rPr>
          <w:rFonts w:hint="eastAsia" w:ascii="Times New Roman" w:hAnsi="Times New Roman" w:eastAsia="仿宋_GB2312" w:cs="Times New Roman"/>
          <w:sz w:val="32"/>
          <w:szCs w:val="32"/>
          <w:u w:val="none"/>
          <w:lang w:val="en-US" w:eastAsia="zh-CN"/>
        </w:rPr>
        <w:t>九</w:t>
      </w:r>
      <w:r>
        <w:rPr>
          <w:rFonts w:hint="default" w:ascii="Times New Roman" w:hAnsi="Times New Roman" w:eastAsia="仿宋_GB2312" w:cs="Times New Roman"/>
          <w:sz w:val="32"/>
          <w:szCs w:val="32"/>
          <w:u w:val="none"/>
          <w:lang w:eastAsia="zh-CN"/>
        </w:rPr>
        <w:t>条规定事项</w:t>
      </w:r>
      <w:r>
        <w:rPr>
          <w:rFonts w:hint="eastAsia" w:ascii="Times New Roman" w:hAnsi="Times New Roman" w:eastAsia="仿宋_GB2312" w:cs="Times New Roman"/>
          <w:sz w:val="32"/>
          <w:szCs w:val="32"/>
          <w:u w:val="none"/>
          <w:lang w:val="en-US" w:eastAsia="zh-CN"/>
        </w:rPr>
        <w:t>按</w:t>
      </w:r>
      <w:r>
        <w:rPr>
          <w:rFonts w:hint="default" w:ascii="Times New Roman" w:hAnsi="Times New Roman" w:eastAsia="仿宋_GB2312" w:cs="Times New Roman"/>
          <w:sz w:val="32"/>
          <w:szCs w:val="32"/>
          <w:u w:val="none"/>
          <w:lang w:eastAsia="zh-CN"/>
        </w:rPr>
        <w:t>季度兑付，第</w:t>
      </w:r>
      <w:r>
        <w:rPr>
          <w:rFonts w:hint="eastAsia" w:ascii="Times New Roman" w:hAnsi="Times New Roman" w:eastAsia="仿宋_GB2312" w:cs="Times New Roman"/>
          <w:sz w:val="32"/>
          <w:szCs w:val="32"/>
          <w:u w:val="none"/>
          <w:lang w:val="en-US" w:eastAsia="zh-CN"/>
        </w:rPr>
        <w:t>四、十一、十二、十三</w:t>
      </w:r>
      <w:r>
        <w:rPr>
          <w:rFonts w:hint="default" w:ascii="Times New Roman" w:hAnsi="Times New Roman" w:eastAsia="仿宋_GB2312" w:cs="Times New Roman"/>
          <w:sz w:val="32"/>
          <w:szCs w:val="32"/>
          <w:u w:val="none"/>
          <w:lang w:eastAsia="zh-CN"/>
        </w:rPr>
        <w:t>条规定事项</w:t>
      </w:r>
      <w:r>
        <w:rPr>
          <w:rFonts w:hint="eastAsia" w:ascii="Times New Roman" w:hAnsi="Times New Roman" w:eastAsia="仿宋_GB2312" w:cs="Times New Roman"/>
          <w:sz w:val="32"/>
          <w:szCs w:val="32"/>
          <w:u w:val="none"/>
          <w:lang w:val="en-US" w:eastAsia="zh-CN"/>
        </w:rPr>
        <w:t>按</w:t>
      </w:r>
      <w:r>
        <w:rPr>
          <w:rFonts w:hint="default" w:ascii="Times New Roman" w:hAnsi="Times New Roman" w:eastAsia="仿宋_GB2312" w:cs="Times New Roman"/>
          <w:sz w:val="32"/>
          <w:szCs w:val="32"/>
          <w:u w:val="none"/>
          <w:lang w:eastAsia="zh-CN"/>
        </w:rPr>
        <w:t>半年兑付，其余政策措施规定事项</w:t>
      </w:r>
      <w:r>
        <w:rPr>
          <w:rFonts w:hint="eastAsia" w:ascii="Times New Roman" w:hAnsi="Times New Roman" w:eastAsia="仿宋_GB2312" w:cs="Times New Roman"/>
          <w:sz w:val="32"/>
          <w:szCs w:val="32"/>
          <w:u w:val="none"/>
          <w:lang w:val="en-US" w:eastAsia="zh-CN"/>
        </w:rPr>
        <w:t>按</w:t>
      </w:r>
      <w:r>
        <w:rPr>
          <w:rFonts w:hint="default" w:ascii="Times New Roman" w:hAnsi="Times New Roman" w:eastAsia="仿宋_GB2312" w:cs="Times New Roman"/>
          <w:sz w:val="32"/>
          <w:szCs w:val="32"/>
          <w:u w:val="none"/>
          <w:lang w:eastAsia="zh-CN"/>
        </w:rPr>
        <w:t>年度兑付。</w:t>
      </w:r>
    </w:p>
    <w:sectPr>
      <w:footerReference r:id="rId3" w:type="default"/>
      <w:pgSz w:w="11906" w:h="16838"/>
      <w:pgMar w:top="2098" w:right="1474" w:bottom="1984" w:left="1587" w:header="851" w:footer="1276" w:gutter="0"/>
      <w:pgBorders>
        <w:top w:val="none" w:sz="0" w:space="0"/>
        <w:left w:val="none" w:sz="0" w:space="0"/>
        <w:bottom w:val="none" w:sz="0" w:space="0"/>
        <w:right w:val="none" w:sz="0" w:space="0"/>
      </w:pgBorders>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9B44CC">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58B432">
                          <w:pPr>
                            <w:pStyle w:val="3"/>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758B432">
                    <w:pPr>
                      <w:pStyle w:val="3"/>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8D0A"/>
    <w:multiLevelType w:val="singleLevel"/>
    <w:tmpl w:val="FFFF8D0A"/>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4YWIwYzAwNmM0ZTk1ZmFlMjkwY2Y1NjUyMjdiZjEifQ=="/>
  </w:docVars>
  <w:rsids>
    <w:rsidRoot w:val="3A7A2575"/>
    <w:rsid w:val="04387860"/>
    <w:rsid w:val="1A50725A"/>
    <w:rsid w:val="1A82320B"/>
    <w:rsid w:val="1BFD01A2"/>
    <w:rsid w:val="1DF70AF7"/>
    <w:rsid w:val="1DF83E91"/>
    <w:rsid w:val="1FF703A8"/>
    <w:rsid w:val="21C85928"/>
    <w:rsid w:val="221C23C1"/>
    <w:rsid w:val="23AF0FEA"/>
    <w:rsid w:val="2E7FDD1D"/>
    <w:rsid w:val="2FFF10AF"/>
    <w:rsid w:val="344F1276"/>
    <w:rsid w:val="3A7A2575"/>
    <w:rsid w:val="41A4071C"/>
    <w:rsid w:val="4292065C"/>
    <w:rsid w:val="42BF924C"/>
    <w:rsid w:val="47446A78"/>
    <w:rsid w:val="4AD351BA"/>
    <w:rsid w:val="4D124C8E"/>
    <w:rsid w:val="55374B30"/>
    <w:rsid w:val="594E17E5"/>
    <w:rsid w:val="597AC625"/>
    <w:rsid w:val="5F779A25"/>
    <w:rsid w:val="5FEF2856"/>
    <w:rsid w:val="60C62FD2"/>
    <w:rsid w:val="697F6BBC"/>
    <w:rsid w:val="69BB56B1"/>
    <w:rsid w:val="6BF700EA"/>
    <w:rsid w:val="6EFDF357"/>
    <w:rsid w:val="6FF7B7F5"/>
    <w:rsid w:val="73977895"/>
    <w:rsid w:val="769E490B"/>
    <w:rsid w:val="7BCBF5F1"/>
    <w:rsid w:val="7BDEEA91"/>
    <w:rsid w:val="7BFBB797"/>
    <w:rsid w:val="7D6D7432"/>
    <w:rsid w:val="7DDF9D64"/>
    <w:rsid w:val="7FBFE6D2"/>
    <w:rsid w:val="7FD398E1"/>
    <w:rsid w:val="7FEB5DD9"/>
    <w:rsid w:val="A1FE1F41"/>
    <w:rsid w:val="BAEB08D6"/>
    <w:rsid w:val="DFFFF6D5"/>
    <w:rsid w:val="EBC365B7"/>
    <w:rsid w:val="EBF0356F"/>
    <w:rsid w:val="EF6F7E6D"/>
    <w:rsid w:val="EFEF54E3"/>
    <w:rsid w:val="F33C4F08"/>
    <w:rsid w:val="F5FF74BE"/>
    <w:rsid w:val="FA7E579F"/>
    <w:rsid w:val="FACBAAC0"/>
    <w:rsid w:val="FBE605BC"/>
    <w:rsid w:val="FED8A6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Default"/>
    <w:basedOn w:val="1"/>
    <w:next w:val="3"/>
    <w:qFormat/>
    <w:uiPriority w:val="0"/>
    <w:pPr>
      <w:autoSpaceDE w:val="0"/>
      <w:autoSpaceDN w:val="0"/>
      <w:adjustRightInd w:val="0"/>
      <w:jc w:val="left"/>
    </w:pPr>
    <w:rPr>
      <w:rFonts w:cs="宋体"/>
      <w:color w:val="000000"/>
      <w:kern w:val="0"/>
      <w:sz w:val="24"/>
    </w:rPr>
  </w:style>
  <w:style w:type="paragraph" w:styleId="3">
    <w:name w:val="footer"/>
    <w:basedOn w:val="1"/>
    <w:next w:val="1"/>
    <w:qFormat/>
    <w:uiPriority w:val="0"/>
    <w:pPr>
      <w:widowControl w:val="0"/>
      <w:tabs>
        <w:tab w:val="center" w:pos="4153"/>
        <w:tab w:val="right" w:pos="8306"/>
      </w:tabs>
      <w:snapToGrid w:val="0"/>
    </w:pPr>
    <w:rPr>
      <w:sz w:val="18"/>
      <w:szCs w:val="18"/>
    </w:rPr>
  </w:style>
  <w:style w:type="paragraph" w:styleId="4">
    <w:name w:val="Body Text Indent 2"/>
    <w:basedOn w:val="1"/>
    <w:next w:val="1"/>
    <w:semiHidden/>
    <w:qFormat/>
    <w:uiPriority w:val="99"/>
    <w:pPr>
      <w:widowControl w:val="0"/>
      <w:spacing w:after="120" w:line="480" w:lineRule="auto"/>
      <w:ind w:left="420" w:leftChars="200"/>
      <w:jc w:val="both"/>
    </w:pPr>
    <w:rPr>
      <w:rFonts w:ascii="Calibri" w:hAnsi="Calibri" w:eastAsia="宋体" w:cs="Times New Roman"/>
      <w:kern w:val="2"/>
      <w:sz w:val="21"/>
      <w:szCs w:val="24"/>
      <w:lang w:val="en-US" w:eastAsia="zh-CN" w:bidi="ar-SA"/>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footnote text"/>
    <w:basedOn w:val="1"/>
    <w:qFormat/>
    <w:uiPriority w:val="0"/>
    <w:pPr>
      <w:snapToGrid w:val="0"/>
      <w:jc w:val="left"/>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footnote reference"/>
    <w:basedOn w:val="9"/>
    <w:qFormat/>
    <w:uiPriority w:val="0"/>
    <w:rPr>
      <w:vertAlign w:val="superscript"/>
    </w:rPr>
  </w:style>
  <w:style w:type="character" w:customStyle="1" w:styleId="11">
    <w:name w:val="NormalCharacter"/>
    <w:semiHidden/>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2944</Words>
  <Characters>3140</Characters>
  <Lines>0</Lines>
  <Paragraphs>0</Paragraphs>
  <TotalTime>2</TotalTime>
  <ScaleCrop>false</ScaleCrop>
  <LinksUpToDate>false</LinksUpToDate>
  <CharactersWithSpaces>3141</CharactersWithSpaces>
  <Application>WPS Office_12.8.2.1115_F1E327BC-269C-435d-A152-05C5408002CA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2025-04-18T01:30:00Z</dcterms:created>
  <dc:creator>user</dc:creator>
  <cp:lastModifiedBy>user</cp:lastModifiedBy>
  <cp:lastPrinted>2025-04-21T09:22:00Z</cp:lastPrinted>
  <dcterms:modified xsi:type="dcterms:W3CDTF">2025-04-20T19:08:38Z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2052-12.8.2.1115</vt:lpwstr>
  </property>
  <property fmtid="{D5CDD505-2E9C-101B-9397-08002B2CF9AE}" pid="3" name="KSOTemplateDocerSaveRecord">
    <vt:lpwstr>eyJoZGlkIjoiYTRmMWJhNWE3MDFiOGQ5YzYxY2JjM2IzNzE2YTQ4ZTEiLCJ1c2VySWQiOiI1NTQwNTAwNzgifQ==</vt:lpwstr>
  </property>
  <property fmtid="{D5CDD505-2E9C-101B-9397-08002B2CF9AE}" pid="4" name="ICV">
    <vt:lpwstr>3597D7CD3EC445AAA004573DB0FF4089_13</vt:lpwstr>
  </property>
</Properties>
</file>