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exact"/>
        <w:jc w:val="center"/>
        <w:rPr>
          <w:rFonts w:hint="eastAsia"/>
        </w:rPr>
      </w:pPr>
      <w:bookmarkStart w:id="0" w:name="_GoBack"/>
      <w:bookmarkEnd w:id="0"/>
    </w:p>
    <w:tbl>
      <w:tblPr>
        <w:tblStyle w:val="5"/>
        <w:tblW w:w="0" w:type="auto"/>
        <w:jc w:val="center"/>
        <w:tblLayout w:type="fixed"/>
        <w:tblCellMar>
          <w:top w:w="0" w:type="dxa"/>
          <w:left w:w="108" w:type="dxa"/>
          <w:bottom w:w="0" w:type="dxa"/>
          <w:right w:w="108" w:type="dxa"/>
        </w:tblCellMar>
      </w:tblPr>
      <w:tblGrid>
        <w:gridCol w:w="4423"/>
        <w:gridCol w:w="4423"/>
      </w:tblGrid>
      <w:tr>
        <w:tblPrEx>
          <w:tblCellMar>
            <w:top w:w="0" w:type="dxa"/>
            <w:left w:w="108" w:type="dxa"/>
            <w:bottom w:w="0" w:type="dxa"/>
            <w:right w:w="108" w:type="dxa"/>
          </w:tblCellMar>
        </w:tblPrEx>
        <w:trPr>
          <w:cantSplit/>
          <w:trHeight w:val="567" w:hRule="exact"/>
          <w:jc w:val="center"/>
        </w:trPr>
        <w:tc>
          <w:tcPr>
            <w:tcW w:w="4423" w:type="dxa"/>
            <w:noWrap w:val="0"/>
            <w:vAlign w:val="center"/>
          </w:tcPr>
          <w:p>
            <w:pPr>
              <w:ind w:left="-63" w:leftChars="-20"/>
              <w:rPr>
                <w:rFonts w:hint="eastAsia" w:ascii="黑体" w:eastAsia="黑体"/>
              </w:rPr>
            </w:pPr>
          </w:p>
        </w:tc>
        <w:tc>
          <w:tcPr>
            <w:tcW w:w="4423" w:type="dxa"/>
            <w:noWrap w:val="0"/>
            <w:vAlign w:val="top"/>
          </w:tcPr>
          <w:p>
            <w:pPr>
              <w:ind w:right="-63" w:rightChars="-20"/>
              <w:jc w:val="right"/>
              <w:rPr>
                <w:rFonts w:hint="eastAsia"/>
              </w:rPr>
            </w:pPr>
          </w:p>
        </w:tc>
      </w:tr>
    </w:tbl>
    <w:p>
      <w:pPr>
        <w:spacing w:line="560" w:lineRule="exact"/>
        <w:rPr>
          <w:rFonts w:hint="eastAsia"/>
        </w:rPr>
      </w:pPr>
    </w:p>
    <w:p>
      <w:pPr>
        <w:spacing w:line="560" w:lineRule="exact"/>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海口市科学技术和工业信息化局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关于组织开展2025年(第一批)专精特新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宋体" w:eastAsia="方正小标宋简体"/>
          <w:sz w:val="44"/>
          <w:szCs w:val="44"/>
          <w:lang w:val="en-US" w:eastAsia="zh-CN"/>
        </w:rPr>
      </w:pPr>
      <w:r>
        <w:rPr>
          <w:rFonts w:hint="eastAsia" w:ascii="方正小标宋简体" w:hAnsi="宋体" w:eastAsia="方正小标宋简体"/>
          <w:sz w:val="44"/>
          <w:szCs w:val="44"/>
          <w:lang w:eastAsia="zh-CN"/>
        </w:rPr>
        <w:t>中小企业申报和复核工作的通知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各区科工信局、各园区、各中小企业：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海南省工业和信息化厅关于组织开展2025年(第一批)专精特新中小企业申报和复核工作的通知》（琼工信企业〔2025〕98号），以及工信部《优质中小企业梯度培育管理暂行办法》(工信部企业〔2022〕63号)和《海南省优质中小企业梯度培育管理实施细则》(琼工信规〔2022〕13号）（以下简称《细则》)相关规定，现就开展2025年(第一批)专精特新中小企业申报和复核工作的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一、申报对象和申报条件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hAnsi="仿宋_GB2312" w:cs="仿宋_GB2312"/>
          <w:sz w:val="32"/>
          <w:szCs w:val="32"/>
          <w:lang w:eastAsia="zh-CN"/>
        </w:rPr>
        <w:t>（一）</w:t>
      </w:r>
      <w:r>
        <w:rPr>
          <w:rFonts w:hint="eastAsia" w:ascii="仿宋_GB2312" w:hAnsi="仿宋_GB2312" w:eastAsia="仿宋_GB2312" w:cs="仿宋_GB2312"/>
          <w:sz w:val="32"/>
          <w:szCs w:val="32"/>
          <w:lang w:eastAsia="zh-CN"/>
        </w:rPr>
        <w:t>在海南省市场主体注册登记、具有独立法人资格。已公告的有效期内创新型中小企业,可申报省级专精特新中小企业。2022年已认定(2025年内达到三年有效期限)的省级专精特新中小企业，可申请省级专精特新中小企业复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hAnsi="仿宋_GB2312" w:cs="仿宋_GB2312"/>
          <w:sz w:val="32"/>
          <w:szCs w:val="32"/>
          <w:lang w:eastAsia="zh-CN"/>
        </w:rPr>
        <w:t>（二）</w:t>
      </w:r>
      <w:r>
        <w:rPr>
          <w:rFonts w:hint="eastAsia" w:ascii="仿宋_GB2312" w:hAnsi="仿宋_GB2312" w:eastAsia="仿宋_GB2312" w:cs="仿宋_GB2312"/>
          <w:sz w:val="32"/>
          <w:szCs w:val="32"/>
          <w:lang w:eastAsia="zh-CN"/>
        </w:rPr>
        <w:t>企业未被列入经营异常名录或严重失信主体名单，提供的产品(服务)不属于国家禁止、限制或淘汰类，同时近三年未发生重大安全(含网络安全、数据安全)、质量、环境污染等事故以及偷漏税等违法违规行为。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hAnsi="仿宋_GB2312" w:cs="仿宋_GB2312"/>
          <w:sz w:val="32"/>
          <w:szCs w:val="32"/>
          <w:lang w:eastAsia="zh-CN"/>
        </w:rPr>
        <w:t>（三）</w:t>
      </w:r>
      <w:r>
        <w:rPr>
          <w:rFonts w:hint="eastAsia" w:ascii="仿宋_GB2312" w:hAnsi="仿宋_GB2312" w:eastAsia="仿宋_GB2312" w:cs="仿宋_GB2312"/>
          <w:spacing w:val="-20"/>
          <w:sz w:val="32"/>
          <w:szCs w:val="32"/>
          <w:lang w:eastAsia="zh-CN"/>
        </w:rPr>
        <w:t>满足《细则》规定的专精特新中小企业认定标准(附件</w:t>
      </w:r>
      <w:r>
        <w:rPr>
          <w:rFonts w:hint="eastAsia" w:ascii="仿宋_GB2312" w:hAnsi="仿宋_GB2312" w:eastAsia="仿宋_GB2312" w:cs="仿宋_GB2312"/>
          <w:spacing w:val="-20"/>
          <w:sz w:val="32"/>
          <w:szCs w:val="32"/>
          <w:lang w:val="en-US" w:eastAsia="zh-CN"/>
        </w:rPr>
        <w:t>3</w:t>
      </w:r>
      <w:r>
        <w:rPr>
          <w:rFonts w:hint="eastAsia" w:ascii="仿宋_GB2312" w:hAnsi="仿宋_GB2312" w:eastAsia="仿宋_GB2312" w:cs="仿宋_GB2312"/>
          <w:spacing w:val="-2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二、申报(复核)审核流程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（一）企业申报(复核)。</w:t>
      </w:r>
      <w:r>
        <w:rPr>
          <w:rFonts w:hint="eastAsia" w:ascii="仿宋_GB2312" w:hAnsi="仿宋_GB2312" w:eastAsia="仿宋_GB2312" w:cs="仿宋_GB2312"/>
          <w:sz w:val="32"/>
          <w:szCs w:val="32"/>
          <w:lang w:eastAsia="zh-CN"/>
        </w:rPr>
        <w:t>企业自愿在优质中小企业梯度培育平台(https://zjtx.miit.gov.cn/)线上申报，申报前需先在培育平台完成数字化水平评测。新申报企业登录首页企业申报模块，选择“专精特新中小企业”进行申报。申请复核企业通过平台首页企业复核模块跳转至企业信息管理-认证到期管理页面，选择复核路径中对应梯度完成信息填报。企业需完整填写《专精特新中小企业申报(复核)表》并按要求打包上传佐证材料(附件4)。同时将纸质材料(专精特新中小企业申报(复核)表，双面胶装，和佐证材料合订成册)提交至海口市科学技术和工业信息化局海口市中小企业发展服务中心(海口市政府18栋北一楼1012办公室)。企业申报截止时间：2025年5月16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（二）市县初审和推荐。</w:t>
      </w:r>
      <w:r>
        <w:rPr>
          <w:rFonts w:hint="eastAsia" w:ascii="仿宋_GB2312" w:hAnsi="仿宋_GB2312" w:eastAsia="仿宋_GB2312" w:cs="仿宋_GB2312"/>
          <w:sz w:val="32"/>
          <w:szCs w:val="32"/>
          <w:lang w:eastAsia="zh-CN"/>
        </w:rPr>
        <w:t>按照“属地管理”原则，由海口市科学技术和工业信息化局对企业申报(复核)材料和相关佐证材料进行初审、实地抽查，并于2025年5月23日前将推荐文件、专精特新中小企业申报推荐汇总表(附件1)、专精特新中小企业复核推荐汇总表(附件2)、专精特新中小企业申报材料等纸质文件一式一份报送省工业和信息化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(三)审核认定。</w:t>
      </w:r>
      <w:r>
        <w:rPr>
          <w:rFonts w:hint="eastAsia" w:ascii="仿宋_GB2312" w:hAnsi="仿宋_GB2312" w:eastAsia="仿宋_GB2312" w:cs="仿宋_GB2312"/>
          <w:sz w:val="32"/>
          <w:szCs w:val="32"/>
          <w:lang w:eastAsia="zh-CN"/>
        </w:rPr>
        <w:t>省工业和信息化厅组织专家对推荐的企业申报材料和相关佐证材料进行审核、实地抽查，符合条件的在省工业和信息化厅网站进行公示7天,公示无异议的，认定为专精特新中小企业。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三、注意事项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细则》有关要求，有效期内(2022年以来)的专精特新中小企业应通过培育平台更新企业信息(系统开放更新时间另行通知)，并对信息的真实性和准确性负责。未及时更新企业信息的，取消复核资格。企业如发生更名、合并、重组、跨省迁移、设立境外分支机构等与认定条件有关重大变化的,应在发生变化后的3个月内登录培育平台；填写重大变化情况报告表。经审核后，仍符合认定标准的，其称号及有效期不变；不符合认定标准的，省工业和信息化厅取消认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四、有关要求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申报(复核)企业需如实、自主填报,并提供有关佐证材料，不得借助第三方机构申请。省工业和信息化厅从未委托任何机构开展专精特新申请业务，相关申请均不收取任何费用。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附件：1.海南省专精特新中小企业申报推荐汇总表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2.海南省专精特新中小企业复核推荐汇总表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3.专精特新中小企业认定标准</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4.佐证材料(供参考)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72" w:rightChars="23" w:firstLine="4108" w:firstLineChars="1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海口市科学技术和工业信息化局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2025年4月17日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hAnsi="仿宋_GB2312" w:cs="仿宋_GB2312"/>
        </w:rPr>
      </w:pPr>
      <w:r>
        <w:rPr>
          <w:rFonts w:hint="eastAsia" w:ascii="仿宋_GB2312" w:hAnsi="仿宋_GB2312" w:eastAsia="仿宋_GB2312" w:cs="仿宋_GB2312"/>
          <w:sz w:val="32"/>
          <w:szCs w:val="32"/>
          <w:lang w:val="en-US" w:eastAsia="zh-CN"/>
        </w:rPr>
        <w:t>（此件主动公开；联系人：苏 钻；电话：36632104）</w:t>
      </w:r>
    </w:p>
    <w:sectPr>
      <w:footerReference r:id="rId3" w:type="default"/>
      <w:footerReference r:id="rId4" w:type="even"/>
      <w:pgSz w:w="11907" w:h="16840"/>
      <w:pgMar w:top="1701" w:right="1474" w:bottom="1418" w:left="1588" w:header="0" w:footer="900" w:gutter="0"/>
      <w:cols w:space="720" w:num="1"/>
      <w:titlePg/>
      <w:docGrid w:type="linesAndChars" w:linePitch="636"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677" w:wrap="around" w:vAnchor="text" w:hAnchor="margin" w:xAlign="outside" w:y="1"/>
      <w:ind w:right="-19" w:rightChars="-6" w:firstLine="425" w:firstLineChars="152"/>
      <w:rPr>
        <w:rStyle w:val="8"/>
        <w:rFonts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lang/>
      </w:rPr>
      <w:t>2</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MDMwYTdhZDhjODgzODU3YTMyMGJiNzZhMDBkODEifQ=="/>
  </w:docVars>
  <w:rsids>
    <w:rsidRoot w:val="EEF7A5F4"/>
    <w:rsid w:val="0000145F"/>
    <w:rsid w:val="00001CE7"/>
    <w:rsid w:val="000044F6"/>
    <w:rsid w:val="00005597"/>
    <w:rsid w:val="000071E3"/>
    <w:rsid w:val="0001021B"/>
    <w:rsid w:val="00013AE9"/>
    <w:rsid w:val="00014C3D"/>
    <w:rsid w:val="00016B9C"/>
    <w:rsid w:val="00022350"/>
    <w:rsid w:val="00023F2E"/>
    <w:rsid w:val="00030FD9"/>
    <w:rsid w:val="0003537A"/>
    <w:rsid w:val="00044E27"/>
    <w:rsid w:val="00050938"/>
    <w:rsid w:val="00054122"/>
    <w:rsid w:val="0005685C"/>
    <w:rsid w:val="000605BA"/>
    <w:rsid w:val="00061601"/>
    <w:rsid w:val="0006658C"/>
    <w:rsid w:val="00070009"/>
    <w:rsid w:val="00086E51"/>
    <w:rsid w:val="00094FD5"/>
    <w:rsid w:val="000A03B9"/>
    <w:rsid w:val="000A2093"/>
    <w:rsid w:val="000A456B"/>
    <w:rsid w:val="000A5D48"/>
    <w:rsid w:val="000B10BD"/>
    <w:rsid w:val="000B4C28"/>
    <w:rsid w:val="000D197E"/>
    <w:rsid w:val="000D3BEE"/>
    <w:rsid w:val="000D7C0B"/>
    <w:rsid w:val="000E120A"/>
    <w:rsid w:val="000E292C"/>
    <w:rsid w:val="000F137A"/>
    <w:rsid w:val="000F2FE9"/>
    <w:rsid w:val="00100837"/>
    <w:rsid w:val="0010577B"/>
    <w:rsid w:val="00115F46"/>
    <w:rsid w:val="0012572C"/>
    <w:rsid w:val="001262EA"/>
    <w:rsid w:val="00127B36"/>
    <w:rsid w:val="00131059"/>
    <w:rsid w:val="0013406C"/>
    <w:rsid w:val="00142023"/>
    <w:rsid w:val="001425B2"/>
    <w:rsid w:val="00153296"/>
    <w:rsid w:val="00166F83"/>
    <w:rsid w:val="00176185"/>
    <w:rsid w:val="00176359"/>
    <w:rsid w:val="00186813"/>
    <w:rsid w:val="00191B99"/>
    <w:rsid w:val="001A192F"/>
    <w:rsid w:val="001A428F"/>
    <w:rsid w:val="001A5011"/>
    <w:rsid w:val="001A5899"/>
    <w:rsid w:val="001B6460"/>
    <w:rsid w:val="001B7B42"/>
    <w:rsid w:val="001C4829"/>
    <w:rsid w:val="001D354D"/>
    <w:rsid w:val="001E77EE"/>
    <w:rsid w:val="001F1037"/>
    <w:rsid w:val="001F46C5"/>
    <w:rsid w:val="001F5096"/>
    <w:rsid w:val="001F5559"/>
    <w:rsid w:val="001F5684"/>
    <w:rsid w:val="001F7A87"/>
    <w:rsid w:val="00205244"/>
    <w:rsid w:val="00205532"/>
    <w:rsid w:val="00211718"/>
    <w:rsid w:val="00217245"/>
    <w:rsid w:val="00221926"/>
    <w:rsid w:val="002226C1"/>
    <w:rsid w:val="00222AE1"/>
    <w:rsid w:val="0023059C"/>
    <w:rsid w:val="00236338"/>
    <w:rsid w:val="00240BCE"/>
    <w:rsid w:val="00251B55"/>
    <w:rsid w:val="00253F44"/>
    <w:rsid w:val="00256328"/>
    <w:rsid w:val="00260D43"/>
    <w:rsid w:val="00260D9E"/>
    <w:rsid w:val="002610AB"/>
    <w:rsid w:val="00272ACA"/>
    <w:rsid w:val="00274FD0"/>
    <w:rsid w:val="00275D7F"/>
    <w:rsid w:val="002766CD"/>
    <w:rsid w:val="00276FAB"/>
    <w:rsid w:val="0028614D"/>
    <w:rsid w:val="00286290"/>
    <w:rsid w:val="00286661"/>
    <w:rsid w:val="00296826"/>
    <w:rsid w:val="00297D38"/>
    <w:rsid w:val="002A0E11"/>
    <w:rsid w:val="002A428A"/>
    <w:rsid w:val="002A55EE"/>
    <w:rsid w:val="002A609A"/>
    <w:rsid w:val="002A6BD3"/>
    <w:rsid w:val="002C337B"/>
    <w:rsid w:val="002C5290"/>
    <w:rsid w:val="002C7758"/>
    <w:rsid w:val="002D623C"/>
    <w:rsid w:val="002E1FE8"/>
    <w:rsid w:val="002F25D7"/>
    <w:rsid w:val="002F328C"/>
    <w:rsid w:val="002F40DD"/>
    <w:rsid w:val="003011CA"/>
    <w:rsid w:val="0030344C"/>
    <w:rsid w:val="0031100D"/>
    <w:rsid w:val="003112B4"/>
    <w:rsid w:val="003112F6"/>
    <w:rsid w:val="00311798"/>
    <w:rsid w:val="00311FC8"/>
    <w:rsid w:val="00312E79"/>
    <w:rsid w:val="00315DC7"/>
    <w:rsid w:val="0032182D"/>
    <w:rsid w:val="00321DB1"/>
    <w:rsid w:val="00322416"/>
    <w:rsid w:val="00324E27"/>
    <w:rsid w:val="00333AD0"/>
    <w:rsid w:val="00334A70"/>
    <w:rsid w:val="00344C59"/>
    <w:rsid w:val="003479CB"/>
    <w:rsid w:val="00353206"/>
    <w:rsid w:val="003542AD"/>
    <w:rsid w:val="00355A38"/>
    <w:rsid w:val="00357157"/>
    <w:rsid w:val="00360828"/>
    <w:rsid w:val="003658AE"/>
    <w:rsid w:val="00367EE0"/>
    <w:rsid w:val="00375417"/>
    <w:rsid w:val="00375621"/>
    <w:rsid w:val="00377B9C"/>
    <w:rsid w:val="00381233"/>
    <w:rsid w:val="003850B6"/>
    <w:rsid w:val="00385E64"/>
    <w:rsid w:val="00390F4D"/>
    <w:rsid w:val="00392111"/>
    <w:rsid w:val="0039270F"/>
    <w:rsid w:val="00395321"/>
    <w:rsid w:val="003A3E26"/>
    <w:rsid w:val="003A40D8"/>
    <w:rsid w:val="003A5839"/>
    <w:rsid w:val="003C22D0"/>
    <w:rsid w:val="003C769B"/>
    <w:rsid w:val="003D479E"/>
    <w:rsid w:val="003E1804"/>
    <w:rsid w:val="003E3F6A"/>
    <w:rsid w:val="003F358E"/>
    <w:rsid w:val="003F4D97"/>
    <w:rsid w:val="004009C6"/>
    <w:rsid w:val="00401323"/>
    <w:rsid w:val="00405ED6"/>
    <w:rsid w:val="0041034D"/>
    <w:rsid w:val="00411435"/>
    <w:rsid w:val="00411AE9"/>
    <w:rsid w:val="004240B1"/>
    <w:rsid w:val="004323C6"/>
    <w:rsid w:val="00433D0F"/>
    <w:rsid w:val="00435DDC"/>
    <w:rsid w:val="00466676"/>
    <w:rsid w:val="004679C0"/>
    <w:rsid w:val="00480A21"/>
    <w:rsid w:val="0048176B"/>
    <w:rsid w:val="0048641F"/>
    <w:rsid w:val="004904FF"/>
    <w:rsid w:val="00492A2A"/>
    <w:rsid w:val="004A09E8"/>
    <w:rsid w:val="004B7C4E"/>
    <w:rsid w:val="004C0079"/>
    <w:rsid w:val="004C50F8"/>
    <w:rsid w:val="004C5323"/>
    <w:rsid w:val="004D715E"/>
    <w:rsid w:val="004D734D"/>
    <w:rsid w:val="004E10D2"/>
    <w:rsid w:val="004E2DED"/>
    <w:rsid w:val="004E344A"/>
    <w:rsid w:val="004E5AD1"/>
    <w:rsid w:val="004F5046"/>
    <w:rsid w:val="004F64B0"/>
    <w:rsid w:val="004F64C1"/>
    <w:rsid w:val="004F7A52"/>
    <w:rsid w:val="00507238"/>
    <w:rsid w:val="00512FA9"/>
    <w:rsid w:val="00515C73"/>
    <w:rsid w:val="005238B2"/>
    <w:rsid w:val="00526191"/>
    <w:rsid w:val="00535284"/>
    <w:rsid w:val="00536011"/>
    <w:rsid w:val="005413BE"/>
    <w:rsid w:val="00542939"/>
    <w:rsid w:val="005431BB"/>
    <w:rsid w:val="00545225"/>
    <w:rsid w:val="00555E8A"/>
    <w:rsid w:val="00557437"/>
    <w:rsid w:val="00561D0B"/>
    <w:rsid w:val="00562C52"/>
    <w:rsid w:val="00563618"/>
    <w:rsid w:val="00574BE5"/>
    <w:rsid w:val="005770E2"/>
    <w:rsid w:val="005804EC"/>
    <w:rsid w:val="005827C6"/>
    <w:rsid w:val="00584BDA"/>
    <w:rsid w:val="0059154E"/>
    <w:rsid w:val="005A33F4"/>
    <w:rsid w:val="005A67D1"/>
    <w:rsid w:val="005A7E81"/>
    <w:rsid w:val="005B76B9"/>
    <w:rsid w:val="005B7FDD"/>
    <w:rsid w:val="005C2866"/>
    <w:rsid w:val="005C5A79"/>
    <w:rsid w:val="005E2AF1"/>
    <w:rsid w:val="005E2B45"/>
    <w:rsid w:val="005E65D2"/>
    <w:rsid w:val="005F118F"/>
    <w:rsid w:val="005F5329"/>
    <w:rsid w:val="006119CA"/>
    <w:rsid w:val="00616604"/>
    <w:rsid w:val="00616A5C"/>
    <w:rsid w:val="00617520"/>
    <w:rsid w:val="006245DB"/>
    <w:rsid w:val="006249FB"/>
    <w:rsid w:val="00624A3D"/>
    <w:rsid w:val="0063132F"/>
    <w:rsid w:val="00631801"/>
    <w:rsid w:val="00633460"/>
    <w:rsid w:val="00633BC1"/>
    <w:rsid w:val="00636511"/>
    <w:rsid w:val="00636609"/>
    <w:rsid w:val="00640F9E"/>
    <w:rsid w:val="00642163"/>
    <w:rsid w:val="0064438E"/>
    <w:rsid w:val="00652590"/>
    <w:rsid w:val="0065302C"/>
    <w:rsid w:val="00663016"/>
    <w:rsid w:val="006639A4"/>
    <w:rsid w:val="00664533"/>
    <w:rsid w:val="00667D1A"/>
    <w:rsid w:val="00677892"/>
    <w:rsid w:val="00682E40"/>
    <w:rsid w:val="006851FC"/>
    <w:rsid w:val="00686491"/>
    <w:rsid w:val="0069105E"/>
    <w:rsid w:val="0069251E"/>
    <w:rsid w:val="00692C84"/>
    <w:rsid w:val="0069693D"/>
    <w:rsid w:val="00696D8B"/>
    <w:rsid w:val="00697E39"/>
    <w:rsid w:val="006A1F77"/>
    <w:rsid w:val="006A25BD"/>
    <w:rsid w:val="006B0740"/>
    <w:rsid w:val="006B1708"/>
    <w:rsid w:val="006B2DD9"/>
    <w:rsid w:val="006B3D00"/>
    <w:rsid w:val="006B5F6E"/>
    <w:rsid w:val="006B65EA"/>
    <w:rsid w:val="006C093A"/>
    <w:rsid w:val="006C667E"/>
    <w:rsid w:val="006C6AFF"/>
    <w:rsid w:val="006D074C"/>
    <w:rsid w:val="006E0368"/>
    <w:rsid w:val="006E27A6"/>
    <w:rsid w:val="006E33A4"/>
    <w:rsid w:val="006E57F2"/>
    <w:rsid w:val="006E6002"/>
    <w:rsid w:val="006E7F36"/>
    <w:rsid w:val="006F003C"/>
    <w:rsid w:val="006F111B"/>
    <w:rsid w:val="006F19C0"/>
    <w:rsid w:val="006F26CA"/>
    <w:rsid w:val="006F3322"/>
    <w:rsid w:val="006F45E3"/>
    <w:rsid w:val="006F511D"/>
    <w:rsid w:val="006F7CB7"/>
    <w:rsid w:val="00703F23"/>
    <w:rsid w:val="007073B8"/>
    <w:rsid w:val="00711575"/>
    <w:rsid w:val="007139CE"/>
    <w:rsid w:val="00724B2A"/>
    <w:rsid w:val="00732F13"/>
    <w:rsid w:val="00737C78"/>
    <w:rsid w:val="007400E2"/>
    <w:rsid w:val="007440C5"/>
    <w:rsid w:val="00754C17"/>
    <w:rsid w:val="007557DE"/>
    <w:rsid w:val="007563A3"/>
    <w:rsid w:val="0076283E"/>
    <w:rsid w:val="0076307D"/>
    <w:rsid w:val="00764B7E"/>
    <w:rsid w:val="00764C91"/>
    <w:rsid w:val="00781C69"/>
    <w:rsid w:val="007950A5"/>
    <w:rsid w:val="00795874"/>
    <w:rsid w:val="007A0499"/>
    <w:rsid w:val="007A4015"/>
    <w:rsid w:val="007A671A"/>
    <w:rsid w:val="007B1AA9"/>
    <w:rsid w:val="007B3637"/>
    <w:rsid w:val="007B37CF"/>
    <w:rsid w:val="007C3276"/>
    <w:rsid w:val="007C3CAF"/>
    <w:rsid w:val="007D06AC"/>
    <w:rsid w:val="007D4D29"/>
    <w:rsid w:val="007D6621"/>
    <w:rsid w:val="007D6829"/>
    <w:rsid w:val="007E3E2F"/>
    <w:rsid w:val="007E73B7"/>
    <w:rsid w:val="007F2328"/>
    <w:rsid w:val="007F2F0D"/>
    <w:rsid w:val="00800538"/>
    <w:rsid w:val="008043EF"/>
    <w:rsid w:val="00807E0C"/>
    <w:rsid w:val="008115FF"/>
    <w:rsid w:val="00811768"/>
    <w:rsid w:val="00811CD3"/>
    <w:rsid w:val="008248CA"/>
    <w:rsid w:val="00833264"/>
    <w:rsid w:val="0083518F"/>
    <w:rsid w:val="00837DDD"/>
    <w:rsid w:val="008449A1"/>
    <w:rsid w:val="00844B7F"/>
    <w:rsid w:val="008656ED"/>
    <w:rsid w:val="00866B21"/>
    <w:rsid w:val="00867CA2"/>
    <w:rsid w:val="00873895"/>
    <w:rsid w:val="00874022"/>
    <w:rsid w:val="008755F3"/>
    <w:rsid w:val="00880F40"/>
    <w:rsid w:val="00881E35"/>
    <w:rsid w:val="008828E8"/>
    <w:rsid w:val="0089035C"/>
    <w:rsid w:val="00890844"/>
    <w:rsid w:val="008A6EB8"/>
    <w:rsid w:val="008B0538"/>
    <w:rsid w:val="008B2006"/>
    <w:rsid w:val="008C0172"/>
    <w:rsid w:val="008C07A5"/>
    <w:rsid w:val="008C4124"/>
    <w:rsid w:val="008C6862"/>
    <w:rsid w:val="008D0150"/>
    <w:rsid w:val="008D126A"/>
    <w:rsid w:val="008D1AA6"/>
    <w:rsid w:val="008D3CD1"/>
    <w:rsid w:val="008E078D"/>
    <w:rsid w:val="008F5F87"/>
    <w:rsid w:val="008F6709"/>
    <w:rsid w:val="0090116E"/>
    <w:rsid w:val="009031EA"/>
    <w:rsid w:val="0090333E"/>
    <w:rsid w:val="00912CB8"/>
    <w:rsid w:val="009133C1"/>
    <w:rsid w:val="0091466A"/>
    <w:rsid w:val="009330A2"/>
    <w:rsid w:val="00945FEC"/>
    <w:rsid w:val="00951AD8"/>
    <w:rsid w:val="00954616"/>
    <w:rsid w:val="00962769"/>
    <w:rsid w:val="00970772"/>
    <w:rsid w:val="009751F3"/>
    <w:rsid w:val="009841E9"/>
    <w:rsid w:val="0099294C"/>
    <w:rsid w:val="00996EA4"/>
    <w:rsid w:val="009A19B6"/>
    <w:rsid w:val="009B3D73"/>
    <w:rsid w:val="009D20ED"/>
    <w:rsid w:val="009E0A13"/>
    <w:rsid w:val="009E2D8C"/>
    <w:rsid w:val="009E4F55"/>
    <w:rsid w:val="009E6B84"/>
    <w:rsid w:val="009F7E6A"/>
    <w:rsid w:val="00A00920"/>
    <w:rsid w:val="00A0162D"/>
    <w:rsid w:val="00A02786"/>
    <w:rsid w:val="00A02D6B"/>
    <w:rsid w:val="00A045C8"/>
    <w:rsid w:val="00A162DC"/>
    <w:rsid w:val="00A172F0"/>
    <w:rsid w:val="00A27690"/>
    <w:rsid w:val="00A33FCF"/>
    <w:rsid w:val="00A3728B"/>
    <w:rsid w:val="00A37B15"/>
    <w:rsid w:val="00A407E6"/>
    <w:rsid w:val="00A425DD"/>
    <w:rsid w:val="00A456CF"/>
    <w:rsid w:val="00A45C32"/>
    <w:rsid w:val="00A516A6"/>
    <w:rsid w:val="00A51986"/>
    <w:rsid w:val="00A51FED"/>
    <w:rsid w:val="00A533AC"/>
    <w:rsid w:val="00A658DA"/>
    <w:rsid w:val="00A65B1B"/>
    <w:rsid w:val="00A72559"/>
    <w:rsid w:val="00A74807"/>
    <w:rsid w:val="00A7706F"/>
    <w:rsid w:val="00A771DA"/>
    <w:rsid w:val="00A871A0"/>
    <w:rsid w:val="00A94969"/>
    <w:rsid w:val="00A969F9"/>
    <w:rsid w:val="00AA16AC"/>
    <w:rsid w:val="00AA298D"/>
    <w:rsid w:val="00AA330C"/>
    <w:rsid w:val="00AA779C"/>
    <w:rsid w:val="00AB02A8"/>
    <w:rsid w:val="00AB4775"/>
    <w:rsid w:val="00AB7DB4"/>
    <w:rsid w:val="00AC115E"/>
    <w:rsid w:val="00AC15D2"/>
    <w:rsid w:val="00AC3E72"/>
    <w:rsid w:val="00AD71AC"/>
    <w:rsid w:val="00AE01CA"/>
    <w:rsid w:val="00AE02F0"/>
    <w:rsid w:val="00AE0A57"/>
    <w:rsid w:val="00AE235B"/>
    <w:rsid w:val="00AE48D2"/>
    <w:rsid w:val="00AE6725"/>
    <w:rsid w:val="00AF24AB"/>
    <w:rsid w:val="00AF4959"/>
    <w:rsid w:val="00B00C13"/>
    <w:rsid w:val="00B01486"/>
    <w:rsid w:val="00B01515"/>
    <w:rsid w:val="00B03C38"/>
    <w:rsid w:val="00B04B2B"/>
    <w:rsid w:val="00B04DB5"/>
    <w:rsid w:val="00B150EF"/>
    <w:rsid w:val="00B157C7"/>
    <w:rsid w:val="00B35A06"/>
    <w:rsid w:val="00B35A47"/>
    <w:rsid w:val="00B44146"/>
    <w:rsid w:val="00B52233"/>
    <w:rsid w:val="00B54364"/>
    <w:rsid w:val="00B56D6D"/>
    <w:rsid w:val="00B56F0E"/>
    <w:rsid w:val="00B610DF"/>
    <w:rsid w:val="00B65070"/>
    <w:rsid w:val="00B66189"/>
    <w:rsid w:val="00B702BE"/>
    <w:rsid w:val="00B768F4"/>
    <w:rsid w:val="00B82E88"/>
    <w:rsid w:val="00B83474"/>
    <w:rsid w:val="00B86329"/>
    <w:rsid w:val="00B86510"/>
    <w:rsid w:val="00B92BD4"/>
    <w:rsid w:val="00B935F6"/>
    <w:rsid w:val="00B965DB"/>
    <w:rsid w:val="00B97837"/>
    <w:rsid w:val="00BA3047"/>
    <w:rsid w:val="00BA4072"/>
    <w:rsid w:val="00BA620A"/>
    <w:rsid w:val="00BB1CE8"/>
    <w:rsid w:val="00BB6E5E"/>
    <w:rsid w:val="00BC4175"/>
    <w:rsid w:val="00BC5180"/>
    <w:rsid w:val="00BC59C8"/>
    <w:rsid w:val="00BC5A5E"/>
    <w:rsid w:val="00BC6FB2"/>
    <w:rsid w:val="00BD3819"/>
    <w:rsid w:val="00BD4D6D"/>
    <w:rsid w:val="00BD63E8"/>
    <w:rsid w:val="00BE0DAD"/>
    <w:rsid w:val="00BE0DED"/>
    <w:rsid w:val="00BE31FD"/>
    <w:rsid w:val="00BE6247"/>
    <w:rsid w:val="00BE6562"/>
    <w:rsid w:val="00C00D40"/>
    <w:rsid w:val="00C028AC"/>
    <w:rsid w:val="00C032E6"/>
    <w:rsid w:val="00C05C38"/>
    <w:rsid w:val="00C07AFF"/>
    <w:rsid w:val="00C13BB8"/>
    <w:rsid w:val="00C15D12"/>
    <w:rsid w:val="00C1694C"/>
    <w:rsid w:val="00C16BE6"/>
    <w:rsid w:val="00C22C31"/>
    <w:rsid w:val="00C24A70"/>
    <w:rsid w:val="00C26836"/>
    <w:rsid w:val="00C2762A"/>
    <w:rsid w:val="00C34543"/>
    <w:rsid w:val="00C35AAE"/>
    <w:rsid w:val="00C44508"/>
    <w:rsid w:val="00C47A5F"/>
    <w:rsid w:val="00C47E36"/>
    <w:rsid w:val="00C57A9C"/>
    <w:rsid w:val="00C62F29"/>
    <w:rsid w:val="00C72B3F"/>
    <w:rsid w:val="00C736EF"/>
    <w:rsid w:val="00C747F1"/>
    <w:rsid w:val="00C74CF2"/>
    <w:rsid w:val="00C75329"/>
    <w:rsid w:val="00C771A5"/>
    <w:rsid w:val="00C807CE"/>
    <w:rsid w:val="00C80DD6"/>
    <w:rsid w:val="00C82C78"/>
    <w:rsid w:val="00C9276D"/>
    <w:rsid w:val="00C93E50"/>
    <w:rsid w:val="00C94A1A"/>
    <w:rsid w:val="00C96D3E"/>
    <w:rsid w:val="00C97889"/>
    <w:rsid w:val="00CA30E9"/>
    <w:rsid w:val="00CA52E2"/>
    <w:rsid w:val="00CA626D"/>
    <w:rsid w:val="00CA7E11"/>
    <w:rsid w:val="00CB0BAD"/>
    <w:rsid w:val="00CB11B4"/>
    <w:rsid w:val="00CB20C7"/>
    <w:rsid w:val="00CB2315"/>
    <w:rsid w:val="00CB3CB6"/>
    <w:rsid w:val="00CC319E"/>
    <w:rsid w:val="00CC3A08"/>
    <w:rsid w:val="00CC445A"/>
    <w:rsid w:val="00CC50F9"/>
    <w:rsid w:val="00CC73A3"/>
    <w:rsid w:val="00CD35F9"/>
    <w:rsid w:val="00CE39F7"/>
    <w:rsid w:val="00CE78C1"/>
    <w:rsid w:val="00D07273"/>
    <w:rsid w:val="00D1174A"/>
    <w:rsid w:val="00D12091"/>
    <w:rsid w:val="00D2565B"/>
    <w:rsid w:val="00D330F3"/>
    <w:rsid w:val="00D34468"/>
    <w:rsid w:val="00D355F3"/>
    <w:rsid w:val="00D37978"/>
    <w:rsid w:val="00D4693F"/>
    <w:rsid w:val="00D5556D"/>
    <w:rsid w:val="00D578A6"/>
    <w:rsid w:val="00D63670"/>
    <w:rsid w:val="00D73736"/>
    <w:rsid w:val="00D74520"/>
    <w:rsid w:val="00D74B3C"/>
    <w:rsid w:val="00D8229B"/>
    <w:rsid w:val="00D83228"/>
    <w:rsid w:val="00D84CED"/>
    <w:rsid w:val="00D86B0F"/>
    <w:rsid w:val="00D90CE0"/>
    <w:rsid w:val="00D921EB"/>
    <w:rsid w:val="00D94E1C"/>
    <w:rsid w:val="00DA15DF"/>
    <w:rsid w:val="00DA2CFC"/>
    <w:rsid w:val="00DA788F"/>
    <w:rsid w:val="00DB0646"/>
    <w:rsid w:val="00DB5B89"/>
    <w:rsid w:val="00DB769B"/>
    <w:rsid w:val="00DC1EEB"/>
    <w:rsid w:val="00DC2B88"/>
    <w:rsid w:val="00DD044C"/>
    <w:rsid w:val="00DD4A20"/>
    <w:rsid w:val="00DD4FD5"/>
    <w:rsid w:val="00DD57DB"/>
    <w:rsid w:val="00DD5902"/>
    <w:rsid w:val="00DE0D5D"/>
    <w:rsid w:val="00DE1792"/>
    <w:rsid w:val="00DE49EF"/>
    <w:rsid w:val="00DE5AD9"/>
    <w:rsid w:val="00DE7E8C"/>
    <w:rsid w:val="00DF4842"/>
    <w:rsid w:val="00DF64FF"/>
    <w:rsid w:val="00DF6976"/>
    <w:rsid w:val="00E00ADA"/>
    <w:rsid w:val="00E04012"/>
    <w:rsid w:val="00E0582D"/>
    <w:rsid w:val="00E10BF8"/>
    <w:rsid w:val="00E1272C"/>
    <w:rsid w:val="00E12794"/>
    <w:rsid w:val="00E24499"/>
    <w:rsid w:val="00E308AB"/>
    <w:rsid w:val="00E32E4A"/>
    <w:rsid w:val="00E51496"/>
    <w:rsid w:val="00E52380"/>
    <w:rsid w:val="00E56CF2"/>
    <w:rsid w:val="00E632C1"/>
    <w:rsid w:val="00E72C4F"/>
    <w:rsid w:val="00E73B37"/>
    <w:rsid w:val="00E849DA"/>
    <w:rsid w:val="00E86638"/>
    <w:rsid w:val="00E92ED9"/>
    <w:rsid w:val="00E951E5"/>
    <w:rsid w:val="00EA141F"/>
    <w:rsid w:val="00EB3D8E"/>
    <w:rsid w:val="00EC11C8"/>
    <w:rsid w:val="00ED1F1E"/>
    <w:rsid w:val="00ED4AF2"/>
    <w:rsid w:val="00EF2CDB"/>
    <w:rsid w:val="00EF358E"/>
    <w:rsid w:val="00EF404C"/>
    <w:rsid w:val="00F0321E"/>
    <w:rsid w:val="00F06968"/>
    <w:rsid w:val="00F2091F"/>
    <w:rsid w:val="00F26BC5"/>
    <w:rsid w:val="00F276B7"/>
    <w:rsid w:val="00F27DF9"/>
    <w:rsid w:val="00F403C5"/>
    <w:rsid w:val="00F43123"/>
    <w:rsid w:val="00F46C4E"/>
    <w:rsid w:val="00F4725C"/>
    <w:rsid w:val="00F56FFB"/>
    <w:rsid w:val="00F605EA"/>
    <w:rsid w:val="00F636BE"/>
    <w:rsid w:val="00F65857"/>
    <w:rsid w:val="00F73B42"/>
    <w:rsid w:val="00F8249C"/>
    <w:rsid w:val="00F83EFD"/>
    <w:rsid w:val="00F8541F"/>
    <w:rsid w:val="00F86BFA"/>
    <w:rsid w:val="00F92B61"/>
    <w:rsid w:val="00F93584"/>
    <w:rsid w:val="00F9524E"/>
    <w:rsid w:val="00F96886"/>
    <w:rsid w:val="00FA196B"/>
    <w:rsid w:val="00FA2356"/>
    <w:rsid w:val="00FA29A6"/>
    <w:rsid w:val="00FA7AA0"/>
    <w:rsid w:val="00FB2E18"/>
    <w:rsid w:val="00FB5B44"/>
    <w:rsid w:val="00FC494F"/>
    <w:rsid w:val="00FC6FAC"/>
    <w:rsid w:val="00FC7882"/>
    <w:rsid w:val="00FD27AB"/>
    <w:rsid w:val="00FD45F1"/>
    <w:rsid w:val="00FE05EE"/>
    <w:rsid w:val="00FE3AB3"/>
    <w:rsid w:val="00FE5049"/>
    <w:rsid w:val="00FE5B23"/>
    <w:rsid w:val="00FF1B24"/>
    <w:rsid w:val="00FF2F3D"/>
    <w:rsid w:val="00FF31DC"/>
    <w:rsid w:val="00FF54BD"/>
    <w:rsid w:val="00FF7AA3"/>
    <w:rsid w:val="18196CEC"/>
    <w:rsid w:val="1F720A3C"/>
    <w:rsid w:val="25176CBB"/>
    <w:rsid w:val="253147AA"/>
    <w:rsid w:val="29163CA9"/>
    <w:rsid w:val="2A571F79"/>
    <w:rsid w:val="35DC3CA2"/>
    <w:rsid w:val="3D5A4B6E"/>
    <w:rsid w:val="466D4430"/>
    <w:rsid w:val="49056786"/>
    <w:rsid w:val="49540C6C"/>
    <w:rsid w:val="5EDD98FA"/>
    <w:rsid w:val="6EDE645E"/>
    <w:rsid w:val="70A25EC9"/>
    <w:rsid w:val="729A2A9C"/>
    <w:rsid w:val="75AD5008"/>
    <w:rsid w:val="7BBFB271"/>
    <w:rsid w:val="EEF7A5F4"/>
    <w:rsid w:val="FEC569DC"/>
    <w:rsid w:val="FEF7111C"/>
    <w:rsid w:val="FF2F34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2"/>
      <w:sz w:val="32"/>
      <w:szCs w:val="32"/>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Char Char Char Char"/>
    <w:basedOn w:val="1"/>
    <w:uiPriority w:val="0"/>
    <w:rPr>
      <w:rFonts w:ascii="Times New Roman" w:eastAsia="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2024&#20844;&#25991;&#27169;&#26495;&#65288;&#23616;&#21517;&#35843;&#25972;&#65289;/&#28023;&#31185;&#24037;&#20449;&#20989;-&#65288;&#26080;&#24847;&#35265;&#22238;&#22797;&#27169;&#264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海科工信函-（无意见回复模板）.dot</Template>
  <Pages>1</Pages>
  <Words>67</Words>
  <Characters>75</Characters>
  <Lines>1</Lines>
  <Paragraphs>1</Paragraphs>
  <TotalTime>2</TotalTime>
  <ScaleCrop>false</ScaleCrop>
  <LinksUpToDate>false</LinksUpToDate>
  <CharactersWithSpaces>129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2025-04-18T16:15:00Z</dcterms:created>
  <dc:creator>lenovo</dc:creator>
  <cp:lastModifiedBy>lenovo</cp:lastModifiedBy>
  <dcterms:modified xsi:type="dcterms:W3CDTF">2025-04-18T16:17:24Z</dcterms:modified>
  <dc:title>kgx</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B003EA979D484F478D7744255E4B8D73_11</vt:lpwstr>
  </property>
</Properties>
</file>