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关于《北京市西城区培育和服务重点企业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发展的若干措施》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（修订版）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起草说明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一、起草背景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在经济高质量发展的大背景下，西城区作为首都功能核心区，面临着产业结构优化、经济持续增长的重要任务。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西城区深入贯彻落实构建全国统一大市场的部署要求，</w:t>
      </w:r>
      <w:r>
        <w:rPr>
          <w:rFonts w:hint="eastAsia" w:ascii="仿宋_GB2312" w:hAnsi="仿宋_GB2312" w:eastAsia="仿宋_GB2312" w:cs="仿宋_GB2312"/>
          <w:sz w:val="32"/>
          <w:szCs w:val="32"/>
        </w:rPr>
        <w:t>为进一步增强产业政策“因地制宜”效能，强化对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市场主体</w:t>
      </w:r>
      <w:r>
        <w:rPr>
          <w:rFonts w:hint="eastAsia" w:ascii="仿宋_GB2312" w:hAnsi="仿宋_GB2312" w:eastAsia="仿宋_GB2312" w:cs="仿宋_GB2312"/>
          <w:sz w:val="32"/>
          <w:szCs w:val="32"/>
        </w:rPr>
        <w:t>的培育支持力度，优化区域经济社会发展环境，提高服务企业精准度，不断优化现代产业发展结构，促进区域经济社会高质量、高水平发展，依据发展规划及市区重点产业发展要求，结合本区实际，特制定本措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二、起草过程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深入调研：深入走访区内各类企业，涵盖金融、科技、文化、商务等多个领域，通过实地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走访</w:t>
      </w:r>
      <w:r>
        <w:rPr>
          <w:rFonts w:hint="eastAsia" w:ascii="仿宋_GB2312" w:hAnsi="仿宋_GB2312" w:eastAsia="仿宋_GB2312" w:cs="仿宋_GB2312"/>
          <w:sz w:val="32"/>
          <w:szCs w:val="32"/>
        </w:rPr>
        <w:t>、座谈会等形式，收集企业在发展过程中面临的问题和需求，了解企业对政策扶持的期望。同时，研究其他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城市</w:t>
      </w:r>
      <w:r>
        <w:rPr>
          <w:rFonts w:hint="eastAsia" w:ascii="仿宋_GB2312" w:hAnsi="仿宋_GB2312" w:eastAsia="仿宋_GB2312" w:cs="仿宋_GB2312"/>
          <w:sz w:val="32"/>
          <w:szCs w:val="32"/>
        </w:rPr>
        <w:t>培育和服务企业的先进经验和政策措施，为政策起草提供参考。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2.初稿起草：基于前期调研成果，由西城区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发展改革委</w:t>
      </w:r>
      <w:r>
        <w:rPr>
          <w:rFonts w:hint="eastAsia" w:ascii="仿宋_GB2312" w:hAnsi="仿宋_GB2312" w:eastAsia="仿宋_GB2312" w:cs="仿宋_GB2312"/>
          <w:sz w:val="32"/>
          <w:szCs w:val="32"/>
        </w:rPr>
        <w:t>牵头，联合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各产业领域</w:t>
      </w:r>
      <w:r>
        <w:rPr>
          <w:rFonts w:hint="eastAsia" w:ascii="仿宋_GB2312" w:hAnsi="仿宋_GB2312" w:eastAsia="仿宋_GB2312" w:cs="仿宋_GB2312"/>
          <w:sz w:val="32"/>
          <w:szCs w:val="32"/>
        </w:rPr>
        <w:t>相关部门，结合西城区的实际情况和发展目标，拟定政策初稿。在初稿起草过程中，充分考虑政策的针对性、可操作性和实效性，确保政策能够切实解决企业的问题，促进企业的发展。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3.征求意见：将政策初稿广泛征求各相关部门、企业代表、专家学者的意见和建议。通过召开多轮座谈会方式，收集各方反馈。共收到反馈意见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十余</w:t>
      </w:r>
      <w:r>
        <w:rPr>
          <w:rFonts w:hint="eastAsia" w:ascii="仿宋_GB2312" w:hAnsi="仿宋_GB2312" w:eastAsia="仿宋_GB2312" w:cs="仿宋_GB2312"/>
          <w:sz w:val="32"/>
          <w:szCs w:val="32"/>
        </w:rPr>
        <w:t>条，涵盖政策条款的细化、扶持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方式</w:t>
      </w:r>
      <w:r>
        <w:rPr>
          <w:rFonts w:hint="eastAsia" w:ascii="仿宋_GB2312" w:hAnsi="仿宋_GB2312" w:eastAsia="仿宋_GB2312" w:cs="仿宋_GB2312"/>
          <w:sz w:val="32"/>
          <w:szCs w:val="32"/>
        </w:rPr>
        <w:t>的调整、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支持范围优化</w:t>
      </w:r>
      <w:r>
        <w:rPr>
          <w:rFonts w:hint="eastAsia" w:ascii="仿宋_GB2312" w:hAnsi="仿宋_GB2312" w:eastAsia="仿宋_GB2312" w:cs="仿宋_GB2312"/>
          <w:sz w:val="32"/>
          <w:szCs w:val="32"/>
        </w:rPr>
        <w:t>等多个方面。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4.修改完善：对收集到的意见和建议进行梳理和分析，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区发展改革委对</w:t>
      </w:r>
      <w:r>
        <w:rPr>
          <w:rFonts w:hint="eastAsia" w:ascii="仿宋_GB2312" w:hAnsi="仿宋_GB2312" w:eastAsia="仿宋_GB2312" w:cs="仿宋_GB2312"/>
          <w:sz w:val="32"/>
          <w:szCs w:val="32"/>
        </w:rPr>
        <w:t>初稿进行了多次修改和完善。重点对政策的支持范围、扶持标准、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政策合规性</w:t>
      </w:r>
      <w:r>
        <w:rPr>
          <w:rFonts w:hint="eastAsia" w:ascii="仿宋_GB2312" w:hAnsi="仿宋_GB2312" w:eastAsia="仿宋_GB2312" w:cs="仿宋_GB2312"/>
          <w:sz w:val="32"/>
          <w:szCs w:val="32"/>
        </w:rPr>
        <w:t>等关键内容进行优化，确保政策更加科学合理、符合实际。经过反复修改，最终形成了《北京市西城区培育和服务重点企业发展的若干措施》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（修订版）</w:t>
      </w:r>
      <w:r>
        <w:rPr>
          <w:rFonts w:hint="eastAsia" w:ascii="仿宋_GB2312" w:hAnsi="仿宋_GB2312" w:eastAsia="仿宋_GB2312" w:cs="仿宋_GB2312"/>
          <w:sz w:val="32"/>
          <w:szCs w:val="32"/>
        </w:rPr>
        <w:t>送审稿。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</w:rPr>
        <w:t>三、主要内容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北京市西城区培育和服务重点企业发展的若干措施》（修订版）包括支持重点企业稳定发展、提供创新支持保障、吸引优质人才集聚、强化支持要素保障、建立统筹协同联动机制、科学合理使用财政资金等内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7475D6"/>
    <w:rsid w:val="029F289E"/>
    <w:rsid w:val="042070F5"/>
    <w:rsid w:val="04F2577F"/>
    <w:rsid w:val="0C8E70B2"/>
    <w:rsid w:val="0D7604BB"/>
    <w:rsid w:val="0FF60C99"/>
    <w:rsid w:val="1009129F"/>
    <w:rsid w:val="108C10A8"/>
    <w:rsid w:val="11D143FC"/>
    <w:rsid w:val="1333063C"/>
    <w:rsid w:val="136101F5"/>
    <w:rsid w:val="15A35595"/>
    <w:rsid w:val="15AA6BAE"/>
    <w:rsid w:val="16845A37"/>
    <w:rsid w:val="1809023B"/>
    <w:rsid w:val="18EC2A8D"/>
    <w:rsid w:val="197C4B21"/>
    <w:rsid w:val="1A5E54F3"/>
    <w:rsid w:val="1C0C6185"/>
    <w:rsid w:val="1C902C0D"/>
    <w:rsid w:val="1D4A406C"/>
    <w:rsid w:val="1FE034D1"/>
    <w:rsid w:val="22874AF7"/>
    <w:rsid w:val="23330B35"/>
    <w:rsid w:val="2529052B"/>
    <w:rsid w:val="267F3F6E"/>
    <w:rsid w:val="2724472F"/>
    <w:rsid w:val="27A4571C"/>
    <w:rsid w:val="27A8354D"/>
    <w:rsid w:val="2909624D"/>
    <w:rsid w:val="2B6E4AD9"/>
    <w:rsid w:val="30411202"/>
    <w:rsid w:val="341674A5"/>
    <w:rsid w:val="3EEB3932"/>
    <w:rsid w:val="3F4B5CC7"/>
    <w:rsid w:val="3F843623"/>
    <w:rsid w:val="3FE45CBD"/>
    <w:rsid w:val="4431215F"/>
    <w:rsid w:val="447437DC"/>
    <w:rsid w:val="469073A4"/>
    <w:rsid w:val="475E3C9A"/>
    <w:rsid w:val="49BC4A3E"/>
    <w:rsid w:val="4AC56128"/>
    <w:rsid w:val="4D604ADC"/>
    <w:rsid w:val="4D7A6FBC"/>
    <w:rsid w:val="52D316BF"/>
    <w:rsid w:val="535C0A3B"/>
    <w:rsid w:val="53F87EE4"/>
    <w:rsid w:val="55BE3D45"/>
    <w:rsid w:val="561D23F3"/>
    <w:rsid w:val="56A55E2F"/>
    <w:rsid w:val="56AF1C25"/>
    <w:rsid w:val="56E21AE1"/>
    <w:rsid w:val="58045E59"/>
    <w:rsid w:val="582B1398"/>
    <w:rsid w:val="590A173D"/>
    <w:rsid w:val="5DAD1321"/>
    <w:rsid w:val="5E77069E"/>
    <w:rsid w:val="628A0AC7"/>
    <w:rsid w:val="62B43931"/>
    <w:rsid w:val="63BA7D7D"/>
    <w:rsid w:val="67530A4F"/>
    <w:rsid w:val="67D10286"/>
    <w:rsid w:val="68E57572"/>
    <w:rsid w:val="6AC249B5"/>
    <w:rsid w:val="6CF32ED6"/>
    <w:rsid w:val="6E175E7F"/>
    <w:rsid w:val="712A70C3"/>
    <w:rsid w:val="71382827"/>
    <w:rsid w:val="716C4E02"/>
    <w:rsid w:val="72D078C2"/>
    <w:rsid w:val="736624B6"/>
    <w:rsid w:val="73E67B74"/>
    <w:rsid w:val="75DF0C29"/>
    <w:rsid w:val="7609339E"/>
    <w:rsid w:val="762A6997"/>
    <w:rsid w:val="788F64D2"/>
    <w:rsid w:val="7B0B355E"/>
    <w:rsid w:val="7BE74AFF"/>
    <w:rsid w:val="7C73546C"/>
    <w:rsid w:val="7D921D32"/>
    <w:rsid w:val="7DAA3ED3"/>
    <w:rsid w:val="7FE40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71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高原</cp:lastModifiedBy>
  <cp:lastPrinted>2025-04-11T06:04:18Z</cp:lastPrinted>
  <dcterms:modified xsi:type="dcterms:W3CDTF">2025-04-11T08:12:42Z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