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昆明市制造业企业自主认定高层次人才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jc w:val="center"/>
        <w:rPr>
          <w:rFonts w:hint="eastAsia" w:ascii="Times New Roman" w:hAnsi="Times New Roma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26"/>
        <w:gridCol w:w="1806"/>
        <w:gridCol w:w="1209"/>
        <w:gridCol w:w="1086"/>
        <w:gridCol w:w="116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申请企业情况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  <w:t>企业名称及企业代码</w:t>
            </w:r>
          </w:p>
        </w:tc>
        <w:tc>
          <w:tcPr>
            <w:tcW w:w="7487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7487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企业负责人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上年度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产值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联系人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7487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9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487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（含企业从事行业及行业内地位、从业人数、知识产权、荣誉称号、</w:t>
            </w:r>
            <w:r>
              <w:rPr>
                <w:rFonts w:hint="eastAsia" w:ascii="Times New Roman" w:hAnsi="Times New Roman"/>
              </w:rPr>
              <w:t>上年度</w:t>
            </w:r>
            <w:r>
              <w:rPr>
                <w:rFonts w:hint="eastAsia" w:ascii="Times New Roman" w:hAnsi="Times New Roman"/>
                <w:lang w:eastAsia="zh-CN"/>
              </w:rPr>
              <w:t>营收、</w:t>
            </w:r>
            <w:r>
              <w:rPr>
                <w:rFonts w:hint="eastAsia" w:ascii="Times New Roman" w:hAnsi="Times New Roman"/>
              </w:rPr>
              <w:t>上年度获奖</w:t>
            </w:r>
            <w:r>
              <w:rPr>
                <w:rFonts w:hint="eastAsia" w:ascii="Times New Roman" w:hAnsi="Times New Roman"/>
                <w:lang w:eastAsia="zh-CN"/>
              </w:rPr>
              <w:t>等</w:t>
            </w:r>
            <w:r>
              <w:rPr>
                <w:rFonts w:hint="eastAsia" w:ascii="Times New Roman" w:hAnsi="Times New Roman"/>
              </w:rPr>
              <w:t>情况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人才基本情况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225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Merge w:val="restart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225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岗位及职务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225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在现单位工作时长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合同期起止时间</w:t>
            </w:r>
          </w:p>
        </w:tc>
        <w:tc>
          <w:tcPr>
            <w:tcW w:w="225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人才类型</w:t>
            </w:r>
          </w:p>
        </w:tc>
        <w:tc>
          <w:tcPr>
            <w:tcW w:w="4472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本人子女就学情况</w:t>
            </w:r>
          </w:p>
        </w:tc>
        <w:tc>
          <w:tcPr>
            <w:tcW w:w="7487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无义务教育阶段就学需求（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有义务教育阶段就学需求（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），计划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xxxx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xx月读小学/初中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782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工作业绩、主要成果及获奖情况</w:t>
            </w:r>
          </w:p>
        </w:tc>
        <w:tc>
          <w:tcPr>
            <w:tcW w:w="7487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78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用人单位申报意见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8513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（盖 章）年 月 日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8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企业所在县级</w:t>
            </w:r>
            <w:r>
              <w:rPr>
                <w:rFonts w:hint="eastAsia" w:ascii="Times New Roman" w:hAnsi="Times New Roman"/>
                <w:sz w:val="24"/>
                <w:szCs w:val="24"/>
              </w:rPr>
              <w:t>行业主管部门审核推荐意见</w:t>
            </w:r>
          </w:p>
        </w:tc>
        <w:tc>
          <w:tcPr>
            <w:tcW w:w="8513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（盖 章）年 月 日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78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市级专项主管部门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审核推荐意见</w:t>
            </w:r>
          </w:p>
        </w:tc>
        <w:tc>
          <w:tcPr>
            <w:tcW w:w="8513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（盖 章）年 月 日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78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市委人才工作领导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小组审核意见</w: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（盖 章）年 月 日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  <w:sz w:val="24"/>
          <w:szCs w:val="24"/>
          <w:lang w:val="en"/>
        </w:rPr>
        <w:t>1.</w:t>
      </w:r>
      <w:r>
        <w:rPr>
          <w:rFonts w:hint="eastAsia" w:ascii="Times New Roman" w:hAnsi="Times New Roman"/>
          <w:color w:val="auto"/>
          <w:sz w:val="24"/>
          <w:szCs w:val="24"/>
        </w:rPr>
        <w:t>行业主管部门：指企业所属行业的市（县）行政管理机构，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一般为</w:t>
      </w:r>
      <w:r>
        <w:rPr>
          <w:rFonts w:hint="eastAsia" w:ascii="Times New Roman" w:hAnsi="Times New Roman"/>
          <w:color w:val="auto"/>
          <w:sz w:val="24"/>
          <w:szCs w:val="24"/>
        </w:rPr>
        <w:t>工业和信息化主管部门。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color w:val="auto"/>
          <w:sz w:val="24"/>
          <w:szCs w:val="24"/>
          <w:lang w:val="en" w:eastAsia="zh-CN"/>
        </w:rPr>
        <w:t>.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企业类型是指按所有制行政分类，分为国有企业、民营企业、合资企业、外资企业。</w:t>
      </w:r>
    </w:p>
    <w:p>
      <w:pPr>
        <w:pStyle w:val="3"/>
        <w:ind w:left="0" w:leftChars="0" w:firstLine="0" w:firstLineChars="0"/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3.人才类型是指经营管理人才、专业技术人才、高技能人才。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B16E8"/>
    <w:rsid w:val="47BF732A"/>
    <w:rsid w:val="75C6D988"/>
    <w:rsid w:val="79F33FE7"/>
    <w:rsid w:val="8BFDEC96"/>
    <w:rsid w:val="8FF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2025-04-11T03:00:00Z</dcterms:created>
  <dc:creator>李柯瑶</dc:creator>
  <cp:lastModifiedBy>李柯瑶</cp:lastModifiedBy>
  <dcterms:modified xsi:type="dcterms:W3CDTF">2025-04-10T14:17:41Z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