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6385B">
      <w:pPr>
        <w:spacing w:line="560" w:lineRule="exact"/>
        <w:outlineLvl w:val="0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</w:t>
      </w:r>
      <w:r>
        <w:rPr>
          <w:rFonts w:ascii="黑体" w:hAnsi="黑体" w:eastAsia="黑体" w:cs="黑体"/>
          <w:sz w:val="32"/>
          <w:szCs w:val="40"/>
        </w:rPr>
        <w:t>2</w:t>
      </w:r>
    </w:p>
    <w:p w14:paraId="785E34ED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 w14:paraId="52EC6B7F">
      <w:pPr>
        <w:pStyle w:val="2"/>
        <w:spacing w:line="560" w:lineRule="exact"/>
        <w:ind w:left="0" w:leftChars="0" w:firstLine="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参考模板</w:t>
      </w:r>
    </w:p>
    <w:p w14:paraId="18A069A2"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一、享受《若干政策》第（一）条的集成电路生产企业或项目，以及《公告》相关政策的集成电路生产企业或项目归属企业</w:t>
      </w:r>
    </w:p>
    <w:p w14:paraId="72AB79A6"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二、享受《若干政策》第（三）、（七）条以及《公告》相关政策的重点集成电路设计企业</w:t>
      </w:r>
    </w:p>
    <w:p w14:paraId="3227BBE1"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三、享受《若干政策》第（三）、（七）相关政</w:t>
      </w:r>
      <w:bookmarkStart w:id="0" w:name="_GoBack"/>
      <w:bookmarkEnd w:id="0"/>
      <w:r>
        <w:rPr>
          <w:rFonts w:hint="eastAsia" w:ascii="黑体" w:hAnsi="黑体" w:eastAsia="黑体" w:cs="仿宋_GB2312"/>
          <w:sz w:val="28"/>
          <w:szCs w:val="28"/>
        </w:rPr>
        <w:t>策的重点软件企业</w:t>
      </w:r>
    </w:p>
    <w:p w14:paraId="0CFDE1B5"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四、享受《若干政策》第（六）条相关政策的集成电路生产企业和财关税〔2021〕4号文提及的关键原材料、零配件生产企业</w:t>
      </w:r>
    </w:p>
    <w:p w14:paraId="0896DF25"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五、享受《若干政策》第（八）条相关政策的集成电路重大项目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6EBFC1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F47EE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F47EE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diNDYwYWExNjE5NzllNjgwMDQ0MTY0YzU3ZTEifQ=="/>
  </w:docVars>
  <w:rsids>
    <w:rsidRoot w:val="00CA375E"/>
    <w:rsid w:val="00061D1C"/>
    <w:rsid w:val="000A0DD0"/>
    <w:rsid w:val="000A4408"/>
    <w:rsid w:val="000D3246"/>
    <w:rsid w:val="0014154C"/>
    <w:rsid w:val="00200C79"/>
    <w:rsid w:val="0023329B"/>
    <w:rsid w:val="00253F0F"/>
    <w:rsid w:val="00345B62"/>
    <w:rsid w:val="003544AC"/>
    <w:rsid w:val="00455BA1"/>
    <w:rsid w:val="004A1531"/>
    <w:rsid w:val="005E6355"/>
    <w:rsid w:val="006A41CC"/>
    <w:rsid w:val="006B68D0"/>
    <w:rsid w:val="007261A9"/>
    <w:rsid w:val="00732C0F"/>
    <w:rsid w:val="0083508C"/>
    <w:rsid w:val="008748D9"/>
    <w:rsid w:val="00892D66"/>
    <w:rsid w:val="008C73AB"/>
    <w:rsid w:val="008D195A"/>
    <w:rsid w:val="00931A61"/>
    <w:rsid w:val="00991852"/>
    <w:rsid w:val="009F2BB5"/>
    <w:rsid w:val="00A0699A"/>
    <w:rsid w:val="00A14DB4"/>
    <w:rsid w:val="00A15938"/>
    <w:rsid w:val="00A93E3A"/>
    <w:rsid w:val="00B53633"/>
    <w:rsid w:val="00CA375E"/>
    <w:rsid w:val="00CC43F8"/>
    <w:rsid w:val="00CE0149"/>
    <w:rsid w:val="00CE1194"/>
    <w:rsid w:val="00D427A1"/>
    <w:rsid w:val="00D63059"/>
    <w:rsid w:val="00DC0850"/>
    <w:rsid w:val="00EB39E2"/>
    <w:rsid w:val="00EE4B98"/>
    <w:rsid w:val="00F25718"/>
    <w:rsid w:val="00F91214"/>
    <w:rsid w:val="00FA7523"/>
    <w:rsid w:val="02ED0CC4"/>
    <w:rsid w:val="02F54FC6"/>
    <w:rsid w:val="03C54999"/>
    <w:rsid w:val="1381454E"/>
    <w:rsid w:val="16FF3FC3"/>
    <w:rsid w:val="17B63B92"/>
    <w:rsid w:val="18B708FC"/>
    <w:rsid w:val="1A0F6516"/>
    <w:rsid w:val="1B216C04"/>
    <w:rsid w:val="1C2C42BD"/>
    <w:rsid w:val="1F155ECD"/>
    <w:rsid w:val="23537CCE"/>
    <w:rsid w:val="28B766F6"/>
    <w:rsid w:val="2AC60E73"/>
    <w:rsid w:val="2B8D373E"/>
    <w:rsid w:val="2FFE2E5D"/>
    <w:rsid w:val="32764F2C"/>
    <w:rsid w:val="35584DBD"/>
    <w:rsid w:val="3AB021E2"/>
    <w:rsid w:val="3EAB0813"/>
    <w:rsid w:val="3F261A88"/>
    <w:rsid w:val="3F3D410F"/>
    <w:rsid w:val="403B7A65"/>
    <w:rsid w:val="40BB2E89"/>
    <w:rsid w:val="42252EFF"/>
    <w:rsid w:val="433D4E7A"/>
    <w:rsid w:val="477B7331"/>
    <w:rsid w:val="47F83152"/>
    <w:rsid w:val="496F1BB1"/>
    <w:rsid w:val="4A200BD1"/>
    <w:rsid w:val="4F7B3E23"/>
    <w:rsid w:val="53936109"/>
    <w:rsid w:val="56195A16"/>
    <w:rsid w:val="575E5E0B"/>
    <w:rsid w:val="59B554CB"/>
    <w:rsid w:val="5D772AEF"/>
    <w:rsid w:val="5D8D2FA6"/>
    <w:rsid w:val="5E613ABF"/>
    <w:rsid w:val="5F89047F"/>
    <w:rsid w:val="5FCD0D90"/>
    <w:rsid w:val="61333B84"/>
    <w:rsid w:val="64A72CA8"/>
    <w:rsid w:val="65B75CD2"/>
    <w:rsid w:val="68CE1BB8"/>
    <w:rsid w:val="6BC93D38"/>
    <w:rsid w:val="6EB52C74"/>
    <w:rsid w:val="6FDFE712"/>
    <w:rsid w:val="6FFD10BC"/>
    <w:rsid w:val="706633D4"/>
    <w:rsid w:val="70F73446"/>
    <w:rsid w:val="71B27028"/>
    <w:rsid w:val="75DA08FB"/>
    <w:rsid w:val="78544995"/>
    <w:rsid w:val="78A90D03"/>
    <w:rsid w:val="7C016BE2"/>
    <w:rsid w:val="7D5947FB"/>
    <w:rsid w:val="7DF1C585"/>
    <w:rsid w:val="BF7F648B"/>
    <w:rsid w:val="DEEF25E2"/>
    <w:rsid w:val="EAFFDFF8"/>
    <w:rsid w:val="EF9CA998"/>
    <w:rsid w:val="FB3F0B56"/>
    <w:rsid w:val="FE8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Document Map"/>
    <w:basedOn w:val="1"/>
    <w:link w:val="10"/>
    <w:qFormat/>
    <w:uiPriority w:val="0"/>
    <w:rPr>
      <w:rFonts w:ascii="宋体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文档结构图 字符"/>
    <w:basedOn w:val="9"/>
    <w:link w:val="4"/>
    <w:qFormat/>
    <w:uiPriority w:val="0"/>
    <w:rPr>
      <w:rFonts w:ascii="宋体"/>
      <w:kern w:val="2"/>
      <w:sz w:val="18"/>
      <w:szCs w:val="18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215</Characters>
  <Lines>1</Lines>
  <Paragraphs>1</Paragraphs>
  <TotalTime>50</TotalTime>
  <ScaleCrop>false</ScaleCrop>
  <LinksUpToDate>false</LinksUpToDate>
  <CharactersWithSpaces>216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尹杰</cp:lastModifiedBy>
  <dcterms:modified xsi:type="dcterms:W3CDTF">2025-04-01T07:53:46Z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C28CB4C532FC48FBA3BFDDF53611CCF9</vt:lpwstr>
  </property>
</Properties>
</file>