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000000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000000"/>
          <w:sz w:val="31"/>
          <w:szCs w:val="31"/>
          <w:lang w:val="en-US" w:eastAsia="zh-CN"/>
        </w:rPr>
        <w:t>3：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场景权属及授权情况说明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江苏省数据局：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1、兹有我单位建设实施的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（场景），该场景所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有权为我单位所有，现将该场景申报2025年数字消费创新场景。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2、兹有我单位与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（单位）合作共同实施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（场景），该场景所有权为我单位所有，现将该场景申报2025年数字消费创新场景。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3、兹有我单位与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（单位）合作共同实施的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（场景），该场景所有权为双方共同所有，经双方议定由我单位将该场景申报2025年数字消费创新场景。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4、兹有我单位委托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（单位）实施的（场景），该场景所有权为我单位所有，现同意授权对方单位将该场景申报2025年数字消费创新场景。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特此说明。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*注：以上四种情形，只能选择一项填写。</w:t>
      </w:r>
    </w:p>
    <w:p>
      <w:pPr>
        <w:pStyle w:val="2"/>
        <w:keepNext w:val="0"/>
        <w:keepLines w:val="0"/>
        <w:widowControl/>
        <w:suppressLineNumbers w:val="0"/>
        <w:ind w:left="0" w:firstLine="640"/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ind w:left="0" w:firstLine="640"/>
        <w:jc w:val="center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center"/>
        <w:rPr>
          <w:rFonts w:hint="default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 xml:space="preserve">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D2495"/>
    <w:rsid w:val="26B53690"/>
    <w:rsid w:val="6027651D"/>
    <w:rsid w:val="6B822A18"/>
    <w:rsid w:val="71E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292</Characters>
  <Lines>0</Lines>
  <Paragraphs>0</Paragraphs>
  <TotalTime>2</TotalTime>
  <ScaleCrop>false</ScaleCrop>
  <LinksUpToDate>false</LinksUpToDate>
  <CharactersWithSpaces>433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2025-04-01T04:24:00Z</dcterms:created>
  <dc:creator>杨小彬</dc:creator>
  <cp:lastModifiedBy>Administrator</cp:lastModifiedBy>
  <dcterms:modified xsi:type="dcterms:W3CDTF">2025-04-08T09:32:01Z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36EC6D49B19E41889AF4BCDD47D4B81D_11</vt:lpwstr>
  </property>
  <property fmtid="{D5CDD505-2E9C-101B-9397-08002B2CF9AE}" pid="4" name="KSOTemplateDocerSaveRecord">
    <vt:lpwstr>eyJoZGlkIjoiZjg5YjBlNGMwMjBhYzc3MWZiZDE1NmI1ZTUzMTBjYWYiLCJ1c2VySWQiOiIyNTc4MzE1MzkifQ==</vt:lpwstr>
  </property>
</Properties>
</file>