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F17155">
      <w:pPr>
        <w:widowControl w:val="0"/>
        <w:suppressAutoHyphens/>
        <w:wordWrap/>
        <w:adjustRightInd/>
        <w:snapToGrid/>
        <w:spacing w:line="240" w:lineRule="auto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2</w:t>
      </w:r>
    </w:p>
    <w:p w14:paraId="199CDFFD">
      <w:pPr>
        <w:widowControl w:val="0"/>
        <w:suppressAutoHyphens/>
        <w:wordWrap/>
        <w:adjustRightInd/>
        <w:snapToGrid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海南省重点产业高可靠性费用支持资金申报表</w:t>
      </w:r>
    </w:p>
    <w:p w14:paraId="1EE1BFF2">
      <w:pPr>
        <w:widowControl/>
        <w:shd w:val="clear" w:color="auto" w:fill="FFFFFF"/>
        <w:wordWrap w:val="0"/>
        <w:adjustRightInd/>
        <w:snapToGrid/>
        <w:spacing w:line="560" w:lineRule="exact"/>
        <w:ind w:left="0" w:leftChars="0" w:right="105" w:rightChars="50"/>
        <w:jc w:val="center"/>
        <w:textAlignment w:val="auto"/>
        <w:rPr>
          <w:rFonts w:ascii="inherit" w:hAnsi="inherit" w:cs="宋体"/>
          <w:b/>
          <w:bCs/>
          <w:color w:val="000000"/>
          <w:kern w:val="0"/>
          <w:sz w:val="32"/>
          <w:szCs w:val="32"/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0"/>
        <w:gridCol w:w="3071"/>
        <w:gridCol w:w="1243"/>
        <w:gridCol w:w="2158"/>
      </w:tblGrid>
      <w:tr w14:paraId="309FE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50" w:type="dxa"/>
            <w:vAlign w:val="center"/>
          </w:tcPr>
          <w:p w14:paraId="2B4C14FD">
            <w:pPr>
              <w:widowControl/>
              <w:wordWrap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eastAsia="zh-CN"/>
              </w:rPr>
              <w:t>申报单位</w:t>
            </w:r>
          </w:p>
        </w:tc>
        <w:tc>
          <w:tcPr>
            <w:tcW w:w="6472" w:type="dxa"/>
            <w:gridSpan w:val="3"/>
            <w:vAlign w:val="center"/>
          </w:tcPr>
          <w:p w14:paraId="50C26EC5">
            <w:pPr>
              <w:widowControl/>
              <w:adjustRightInd/>
              <w:snapToGrid/>
              <w:spacing w:line="5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（自动录入企业登录名称）</w:t>
            </w:r>
          </w:p>
        </w:tc>
      </w:tr>
      <w:tr w14:paraId="790F4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50" w:type="dxa"/>
            <w:vAlign w:val="center"/>
          </w:tcPr>
          <w:p w14:paraId="6322F91B">
            <w:pPr>
              <w:widowControl/>
              <w:wordWrap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eastAsia="zh-CN"/>
              </w:rPr>
              <w:t>用电户名</w:t>
            </w:r>
          </w:p>
        </w:tc>
        <w:tc>
          <w:tcPr>
            <w:tcW w:w="3071" w:type="dxa"/>
            <w:vAlign w:val="center"/>
          </w:tcPr>
          <w:p w14:paraId="01230D0B">
            <w:pPr>
              <w:widowControl/>
              <w:adjustRightInd/>
              <w:snapToGrid/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新增电源的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eastAsia="zh-CN"/>
              </w:rPr>
              <w:t>用电户名</w:t>
            </w:r>
          </w:p>
        </w:tc>
        <w:tc>
          <w:tcPr>
            <w:tcW w:w="1243" w:type="dxa"/>
            <w:vAlign w:val="center"/>
          </w:tcPr>
          <w:p w14:paraId="636CDA7D">
            <w:pPr>
              <w:widowControl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eastAsia="zh-CN"/>
              </w:rPr>
              <w:t>用电户号</w:t>
            </w:r>
          </w:p>
        </w:tc>
        <w:tc>
          <w:tcPr>
            <w:tcW w:w="2158" w:type="dxa"/>
            <w:vAlign w:val="center"/>
          </w:tcPr>
          <w:p w14:paraId="4FC576C0">
            <w:pPr>
              <w:widowControl/>
              <w:adjustRightInd/>
              <w:snapToGrid/>
              <w:spacing w:line="5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新增电源的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eastAsia="zh-CN"/>
              </w:rPr>
              <w:t>用电户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/>
              </w:rPr>
              <w:t>号</w:t>
            </w:r>
          </w:p>
        </w:tc>
      </w:tr>
      <w:tr w14:paraId="331C9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50" w:type="dxa"/>
            <w:vAlign w:val="center"/>
          </w:tcPr>
          <w:p w14:paraId="6C015B47">
            <w:pPr>
              <w:widowControl/>
              <w:wordWrap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/>
              </w:rPr>
              <w:t>投产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eastAsia="zh-CN"/>
              </w:rPr>
              <w:t>时间</w:t>
            </w:r>
          </w:p>
        </w:tc>
        <w:tc>
          <w:tcPr>
            <w:tcW w:w="6472" w:type="dxa"/>
            <w:gridSpan w:val="3"/>
            <w:vAlign w:val="center"/>
          </w:tcPr>
          <w:p w14:paraId="58A75A52">
            <w:pPr>
              <w:widowControl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2024年   月   日   （新增电源的投产时间）</w:t>
            </w:r>
          </w:p>
        </w:tc>
      </w:tr>
      <w:tr w14:paraId="2D919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50" w:type="dxa"/>
            <w:vAlign w:val="center"/>
          </w:tcPr>
          <w:p w14:paraId="711792B5">
            <w:pPr>
              <w:widowControl/>
              <w:wordWrap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eastAsia="zh-CN"/>
              </w:rPr>
              <w:t>高可靠性费用</w:t>
            </w:r>
          </w:p>
          <w:p w14:paraId="550EB344">
            <w:pPr>
              <w:widowControl/>
              <w:wordWrap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eastAsia="zh-CN"/>
              </w:rPr>
              <w:t>（单位：元）</w:t>
            </w:r>
          </w:p>
        </w:tc>
        <w:tc>
          <w:tcPr>
            <w:tcW w:w="6472" w:type="dxa"/>
            <w:gridSpan w:val="3"/>
            <w:vAlign w:val="center"/>
          </w:tcPr>
          <w:p w14:paraId="722C74F1">
            <w:pPr>
              <w:widowControl/>
              <w:adjustRightInd/>
              <w:snapToGrid/>
              <w:spacing w:line="50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（向电网公司缴纳的高可靠性费用，以电网公司开具的发票金额为准）</w:t>
            </w:r>
          </w:p>
        </w:tc>
      </w:tr>
      <w:tr w14:paraId="0A6E2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50" w:type="dxa"/>
            <w:vAlign w:val="center"/>
          </w:tcPr>
          <w:p w14:paraId="7B870990">
            <w:pPr>
              <w:widowControl/>
              <w:wordWrap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eastAsia="zh-CN"/>
              </w:rPr>
              <w:t>申报金额</w:t>
            </w:r>
          </w:p>
          <w:p w14:paraId="0B8D3888">
            <w:pPr>
              <w:widowControl/>
              <w:wordWrap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eastAsia="zh-CN"/>
              </w:rPr>
              <w:t>（单位：元）</w:t>
            </w:r>
          </w:p>
        </w:tc>
        <w:tc>
          <w:tcPr>
            <w:tcW w:w="6472" w:type="dxa"/>
            <w:gridSpan w:val="3"/>
            <w:vAlign w:val="center"/>
          </w:tcPr>
          <w:p w14:paraId="3B19DE68">
            <w:pPr>
              <w:widowControl/>
              <w:wordWrap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（自动计算，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高可靠性费用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金额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*0.5元，并向下取整到元）</w:t>
            </w:r>
          </w:p>
        </w:tc>
      </w:tr>
      <w:tr w14:paraId="72CBF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50" w:type="dxa"/>
            <w:vAlign w:val="center"/>
          </w:tcPr>
          <w:p w14:paraId="359C9F86">
            <w:pPr>
              <w:widowControl/>
              <w:wordWrap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/>
              </w:rPr>
              <w:t>法定代表人</w:t>
            </w:r>
          </w:p>
        </w:tc>
        <w:tc>
          <w:tcPr>
            <w:tcW w:w="3071" w:type="dxa"/>
            <w:vAlign w:val="center"/>
          </w:tcPr>
          <w:p w14:paraId="348BA91C">
            <w:pPr>
              <w:widowControl/>
              <w:adjustRightInd/>
              <w:snapToGrid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自动获取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243" w:type="dxa"/>
            <w:vAlign w:val="center"/>
          </w:tcPr>
          <w:p w14:paraId="7E8FAA65">
            <w:pPr>
              <w:widowControl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eastAsia="zh-CN"/>
              </w:rPr>
              <w:t>联系方式</w:t>
            </w:r>
          </w:p>
        </w:tc>
        <w:tc>
          <w:tcPr>
            <w:tcW w:w="2158" w:type="dxa"/>
            <w:vAlign w:val="center"/>
          </w:tcPr>
          <w:p w14:paraId="6B0CD799">
            <w:pPr>
              <w:widowControl/>
              <w:adjustRightInd/>
              <w:snapToGrid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自动获取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）</w:t>
            </w:r>
          </w:p>
        </w:tc>
      </w:tr>
      <w:tr w14:paraId="3DB60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50" w:type="dxa"/>
            <w:shd w:val="clear" w:color="auto" w:fill="auto"/>
            <w:vAlign w:val="center"/>
          </w:tcPr>
          <w:p w14:paraId="442CAD86">
            <w:pPr>
              <w:widowControl/>
              <w:wordWrap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eastAsia="zh-CN"/>
              </w:rPr>
              <w:t>联系人</w:t>
            </w:r>
          </w:p>
        </w:tc>
        <w:tc>
          <w:tcPr>
            <w:tcW w:w="307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332D1FCB">
            <w:pPr>
              <w:widowControl/>
              <w:adjustRightInd/>
              <w:snapToGrid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申报人，可以不是法人代表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24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6D1C45F2">
            <w:pPr>
              <w:widowControl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eastAsia="zh-CN"/>
              </w:rPr>
              <w:t>联系方式</w:t>
            </w:r>
          </w:p>
        </w:tc>
        <w:tc>
          <w:tcPr>
            <w:tcW w:w="215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1A4598F4">
            <w:pPr>
              <w:widowControl/>
              <w:adjustRightInd/>
              <w:snapToGrid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申报人联系方式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）</w:t>
            </w:r>
          </w:p>
        </w:tc>
      </w:tr>
    </w:tbl>
    <w:p w14:paraId="57416941">
      <w:pPr>
        <w:pageBreakBefore/>
        <w:widowControl w:val="0"/>
        <w:wordWrap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真实性负责声明书</w:t>
      </w:r>
    </w:p>
    <w:p w14:paraId="7C1A16A3">
      <w:pPr>
        <w:widowControl w:val="0"/>
        <w:wordWrap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257944C4"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本单位承诺遵守相关文件规定，并自愿作出以下声明：</w:t>
      </w:r>
    </w:p>
    <w:p w14:paraId="15617870">
      <w:pPr>
        <w:numPr>
          <w:ilvl w:val="0"/>
          <w:numId w:val="0"/>
        </w:num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1.本单位经营规范，无违纪违法行为。</w:t>
      </w:r>
    </w:p>
    <w:p w14:paraId="7AF66916">
      <w:pPr>
        <w:numPr>
          <w:ilvl w:val="0"/>
          <w:numId w:val="0"/>
        </w:num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2.保证全部申报材料真实、完整、有效。一旦发现有虚假信息，申请无效，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/>
        </w:rPr>
        <w:t>并依法追回资金，不再享受此项支持政策。</w:t>
      </w:r>
    </w:p>
    <w:p w14:paraId="206AEC02">
      <w:pPr>
        <w:numPr>
          <w:ilvl w:val="0"/>
          <w:numId w:val="0"/>
        </w:num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3.主动配合主管部门/财政/审计或其委托的第三方评价机构开展申报材料核查、监督检查和绩效评价等。</w:t>
      </w:r>
    </w:p>
    <w:p w14:paraId="753FFEBF">
      <w:pPr>
        <w:numPr>
          <w:ilvl w:val="0"/>
          <w:numId w:val="0"/>
        </w:num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4.申报项目未获得其他省级同类财政资金支持。</w:t>
      </w:r>
    </w:p>
    <w:p w14:paraId="37134664">
      <w:pPr>
        <w:numPr>
          <w:ilvl w:val="0"/>
          <w:numId w:val="0"/>
        </w:num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5.同意将本申请材料向依法审批的工作人员和评审专家公开，对依法审批或者评审过程中泄露的信息，免予其承担责任。</w:t>
      </w:r>
    </w:p>
    <w:p w14:paraId="3E199D62">
      <w:pPr>
        <w:widowControl w:val="0"/>
        <w:numPr>
          <w:ilvl w:val="0"/>
          <w:numId w:val="0"/>
        </w:numPr>
        <w:wordWrap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特此声明！</w:t>
      </w:r>
    </w:p>
    <w:p w14:paraId="625C5D9B">
      <w:pPr>
        <w:numPr>
          <w:ilvl w:val="0"/>
          <w:numId w:val="0"/>
        </w:num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7BA6378">
      <w:pPr>
        <w:numPr>
          <w:ilvl w:val="0"/>
          <w:numId w:val="0"/>
        </w:numPr>
        <w:wordWrap w:val="0"/>
        <w:spacing w:line="600" w:lineRule="exact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企业名称（加盖公章）：                   </w:t>
      </w:r>
    </w:p>
    <w:p w14:paraId="1E41513F">
      <w:pPr>
        <w:numPr>
          <w:ilvl w:val="0"/>
          <w:numId w:val="0"/>
        </w:numPr>
        <w:wordWrap w:val="0"/>
        <w:spacing w:line="600" w:lineRule="exact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法定代表人签字：                        </w:t>
      </w:r>
    </w:p>
    <w:p w14:paraId="2B1F21AB">
      <w:pPr>
        <w:widowControl/>
        <w:shd w:val="clear" w:color="auto" w:fill="FFFFFF"/>
        <w:wordWrap w:val="0"/>
        <w:adjustRightInd/>
        <w:snapToGrid/>
        <w:spacing w:line="560" w:lineRule="exact"/>
        <w:ind w:left="0" w:leftChars="0" w:right="105" w:rightChars="50"/>
        <w:jc w:val="center"/>
        <w:textAlignment w:val="auto"/>
        <w:rPr>
          <w:rFonts w:ascii="inherit" w:hAnsi="inherit" w:cs="宋体"/>
          <w:b/>
          <w:bCs/>
          <w:color w:val="000000"/>
          <w:kern w:val="0"/>
          <w:sz w:val="40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声明时间：    年  月  日       </w:t>
      </w:r>
    </w:p>
    <w:p w14:paraId="0AD2C7E2">
      <w:pPr>
        <w:adjustRightInd/>
        <w:snapToGrid/>
        <w:spacing w:line="560" w:lineRule="exact"/>
        <w:rPr>
          <w:color w:val="000000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CE36376-1E56-4BE0-9888-8DD430C31CA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AA49C6AD-7684-40E5-8990-BABB083641C4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4FEF74BA-552F-497D-A5D4-449EDEB3AA6F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CF9B1997-E43E-42BC-A23C-0B05215EE994}"/>
  </w:font>
  <w:font w:name="inherit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  <w:embedRegular r:id="rId5" w:fontKey="{23A31539-C947-4446-A8C0-510B214F1A90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146BEA">
    <w:pPr>
      <w:pStyle w:val="4"/>
    </w:pPr>
    <w:r>
      <w:rPr>
        <w:rFonts w:ascii="Times New Roman" w:hAnsi="Times New Roman" w:eastAsia="宋体" w:cs="Times New Roman"/>
        <w:kern w:val="2"/>
        <w:sz w:val="18"/>
        <w:szCs w:val="21"/>
        <w:lang w:val="en-US" w:eastAsia="zh-CN" w:bidi="ar-SA"/>
      </w:rPr>
      <w:pict>
        <v:rect id="文本框 1" o:spid="_x0000_s4097" o:spt="1" style="position:absolute;left:0pt;margin-top:0pt;height:144pt;width:144pt;mso-position-horizontal:outside;mso-position-horizontal-relative:margin;mso-wrap-style:none;z-index:251659264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 w14:paraId="6E12551A">
                <w:pPr>
                  <w:pStyle w:val="4"/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rect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trackRevisions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TJiMTYwZDdkMDAwYTA4ZTQ1YWNhMjY2ZDdmNDkxZDUifQ=="/>
  </w:docVars>
  <w:rsids>
    <w:rsidRoot w:val="00000000"/>
    <w:rsid w:val="01684C81"/>
    <w:rsid w:val="06FD08ED"/>
    <w:rsid w:val="0993204C"/>
    <w:rsid w:val="10FF1997"/>
    <w:rsid w:val="129A54E8"/>
    <w:rsid w:val="157076B4"/>
    <w:rsid w:val="1EFB6EE8"/>
    <w:rsid w:val="275F1DFD"/>
    <w:rsid w:val="28910267"/>
    <w:rsid w:val="29F3687A"/>
    <w:rsid w:val="36447648"/>
    <w:rsid w:val="655F21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3"/>
    <w:next w:val="3"/>
    <w:link w:val="8"/>
    <w:unhideWhenUsed/>
    <w:qFormat/>
    <w:uiPriority w:val="99"/>
    <w:pPr>
      <w:widowControl/>
      <w:spacing w:after="120" w:line="560" w:lineRule="exact"/>
    </w:pPr>
    <w:rPr>
      <w:rFonts w:ascii="Arial" w:hAnsi="Arial" w:eastAsia="华文中宋" w:cs="Arial"/>
      <w:color w:val="FF0000"/>
      <w:kern w:val="0"/>
      <w:sz w:val="84"/>
      <w:szCs w:val="84"/>
    </w:rPr>
  </w:style>
  <w:style w:type="paragraph" w:styleId="3">
    <w:name w:val="Title"/>
    <w:basedOn w:val="1"/>
    <w:next w:val="1"/>
    <w:link w:val="9"/>
    <w:qFormat/>
    <w:uiPriority w:val="10"/>
    <w:pPr>
      <w:spacing w:before="240" w:after="60"/>
      <w:jc w:val="center"/>
      <w:outlineLvl w:val="0"/>
    </w:pPr>
    <w:rPr>
      <w:rFonts w:ascii="等线 Light" w:hAnsi="等线 Light" w:eastAsia="等线 Light" w:cs="黑体"/>
      <w:b/>
      <w:bCs/>
      <w:sz w:val="32"/>
      <w:szCs w:val="32"/>
    </w:r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8">
    <w:name w:val="正文文本 字符"/>
    <w:basedOn w:val="7"/>
    <w:link w:val="2"/>
    <w:qFormat/>
    <w:uiPriority w:val="99"/>
    <w:rPr>
      <w:rFonts w:ascii="Arial" w:hAnsi="Arial" w:eastAsia="华文中宋" w:cs="Arial"/>
      <w:b/>
      <w:bCs/>
      <w:color w:val="FF0000"/>
      <w:kern w:val="0"/>
      <w:sz w:val="84"/>
      <w:szCs w:val="84"/>
    </w:rPr>
  </w:style>
  <w:style w:type="character" w:customStyle="1" w:styleId="9">
    <w:name w:val="标题 字符"/>
    <w:basedOn w:val="7"/>
    <w:link w:val="3"/>
    <w:qFormat/>
    <w:uiPriority w:val="10"/>
    <w:rPr>
      <w:rFonts w:ascii="等线 Light" w:hAnsi="等线 Light" w:eastAsia="等线 Light" w:cs="黑体"/>
      <w:b/>
      <w:bCs/>
      <w:sz w:val="32"/>
      <w:szCs w:val="32"/>
    </w:rPr>
  </w:style>
  <w:style w:type="character" w:customStyle="1" w:styleId="10">
    <w:name w:val="inline-block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2</Pages>
  <Words>467</Words>
  <Characters>478</Characters>
  <Lines>2</Lines>
  <Paragraphs>1</Paragraphs>
  <TotalTime>0</TotalTime>
  <ScaleCrop>false</ScaleCrop>
  <LinksUpToDate>false</LinksUpToDate>
  <CharactersWithSpaces>546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2024-04-26T17:55:00Z</dcterms:created>
  <dc:creator>忧</dc:creator>
  <cp:lastModifiedBy>ursa</cp:lastModifiedBy>
  <cp:lastPrinted>2024-06-17T00:18:00Z</cp:lastPrinted>
  <dcterms:modified xsi:type="dcterms:W3CDTF">2025-03-28T07:14:02Z</dcterms:modified>
  <dc:title>附件1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E6E1A1C8D98940E4BED1635ABF69B408_13</vt:lpwstr>
  </property>
  <property fmtid="{D5CDD505-2E9C-101B-9397-08002B2CF9AE}" pid="4" name="KSOTemplateDocerSaveRecord">
    <vt:lpwstr>eyJoZGlkIjoiNTJiMTYwZDdkMDAwYTA4ZTQ1YWNhMjY2ZDdmNDkxZDUiLCJ1c2VySWQiOiI1MTU5MzE3MDYifQ==</vt:lpwstr>
  </property>
</Properties>
</file>