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4127B31">
      <w:pPr>
        <w:rPr>
          <w:rFonts w:hint="eastAsia" w:ascii="黑体" w:hAnsi="黑体" w:eastAsia="黑体" w:cs="黑体"/>
          <w:sz w:val="32"/>
          <w:szCs w:val="32"/>
          <w:lang w:eastAsia="zh-CN"/>
        </w:rPr>
      </w:pPr>
      <w:r>
        <w:rPr>
          <w:rFonts w:hint="eastAsia" w:ascii="黑体" w:hAnsi="黑体" w:eastAsia="黑体" w:cs="黑体"/>
          <w:sz w:val="32"/>
          <w:szCs w:val="32"/>
          <w:lang w:eastAsia="zh-CN"/>
        </w:rPr>
        <w:t>附件</w:t>
      </w:r>
    </w:p>
    <w:tbl>
      <w:tblPr>
        <w:tblStyle w:val="2"/>
        <w:tblW w:w="1351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70"/>
        <w:gridCol w:w="4965"/>
        <w:gridCol w:w="3435"/>
        <w:gridCol w:w="1875"/>
        <w:gridCol w:w="2370"/>
      </w:tblGrid>
      <w:tr w14:paraId="0908BE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3515" w:type="dxa"/>
            <w:gridSpan w:val="5"/>
            <w:tcBorders>
              <w:top w:val="nil"/>
              <w:left w:val="nil"/>
              <w:bottom w:val="nil"/>
              <w:right w:val="nil"/>
            </w:tcBorders>
            <w:noWrap w:val="0"/>
            <w:vAlign w:val="center"/>
          </w:tcPr>
          <w:p w14:paraId="2F3A3643">
            <w:pPr>
              <w:keepNext w:val="0"/>
              <w:keepLines w:val="0"/>
              <w:widowControl/>
              <w:suppressLineNumbers w:val="0"/>
              <w:jc w:val="center"/>
              <w:textAlignment w:val="center"/>
              <w:rPr>
                <w:rFonts w:hint="eastAsia" w:ascii="宋体" w:hAnsi="宋体" w:eastAsia="宋体" w:cs="宋体"/>
                <w:b/>
                <w:i w:val="0"/>
                <w:color w:val="000000"/>
                <w:sz w:val="44"/>
                <w:szCs w:val="44"/>
                <w:u w:val="none"/>
              </w:rPr>
            </w:pPr>
            <w:bookmarkStart w:id="0" w:name="_GoBack"/>
            <w:r>
              <w:rPr>
                <w:rFonts w:hint="eastAsia" w:ascii="宋体" w:hAnsi="宋体" w:eastAsia="宋体" w:cs="宋体"/>
                <w:b/>
                <w:i w:val="0"/>
                <w:color w:val="000000"/>
                <w:kern w:val="0"/>
                <w:sz w:val="44"/>
                <w:szCs w:val="44"/>
                <w:u w:val="none"/>
                <w:lang w:val="en-US" w:eastAsia="zh-CN" w:bidi="ar"/>
              </w:rPr>
              <w:t>2025年度高新领域省重点研发计划项目拟立项项目清单</w:t>
            </w:r>
            <w:bookmarkEnd w:id="0"/>
          </w:p>
        </w:tc>
      </w:tr>
      <w:tr w14:paraId="3248F2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2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35D3F15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序号</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2762847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项目名称</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3E661F3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承担单位</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543B946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项目负责人</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0C5F096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主管单位</w:t>
            </w:r>
          </w:p>
        </w:tc>
      </w:tr>
      <w:tr w14:paraId="4E5752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4A67DDF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7808CCF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大尺寸铝合金航空构件增材制造及承载隔热强化机制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7AF4F83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32B78DD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张磊</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1D1011E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72B2A3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34ACDBD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2151F66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发动机机匣盖轻质镁合金关键构件搅拌摩擦固相增材制造关键技术研究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4F40C5B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南昌航空大学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512E5FF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涂文斌</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7B15E10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301CDE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75002A4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234B541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增材制造专用高性能高温钛合金的开发与应用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469B1A9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南昌航空大学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0B243D5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刘征</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2F674C4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1CBB8A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28532B4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1B600EF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大型直升机复合材料机身筒段数字化对接装配关键技术研究与应用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3933863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昌河飞机工业（集团）有限责任公司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3530C6E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侯秉铎</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2C1177D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景德镇市科技局</w:t>
            </w:r>
          </w:p>
        </w:tc>
      </w:tr>
      <w:tr w14:paraId="04272A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580E241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38CFEAE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航空复材表面隔热防火及高温隐身一体化碳化钛基涂层研究与应用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1F9B22C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江西省科学院应用物理研究所</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5A9D967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原慷</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533A274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江西省科学院</w:t>
            </w:r>
          </w:p>
        </w:tc>
      </w:tr>
      <w:tr w14:paraId="5982A1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2CFEEA6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6</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62D3EC5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航空发动机用GH4079高温合金锻件研发与产业化示范</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24022DD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江西宝顺昌超合金股份有限公司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592E08B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牛建科</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6DAC5B1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新余市科技局</w:t>
            </w:r>
          </w:p>
        </w:tc>
      </w:tr>
      <w:tr w14:paraId="469627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7EBA795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7</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3F92F7F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大尺寸复杂曲率复合材料长桁固化成型缺陷与变形控制关键技术研究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05A20EB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江西先进复合材料研发中心</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6E640EE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高翔</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08196E0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南昌高新区管委会</w:t>
            </w:r>
          </w:p>
        </w:tc>
      </w:tr>
      <w:tr w14:paraId="0C6354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013045A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8</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36D77C2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大推重比高电压涵道风扇电推进系统研发及集成应用示范</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59E65A3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南昌航空大学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7A5E1AC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熊俊辉</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3493D3C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24653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1C1E9F5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9</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41072B1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低空无人机高性能视频SAR关键技术研究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14A6951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180A770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王正海</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7CD4165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327030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33741B7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10</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63E45F4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面向复杂动态环境的无人机目标巡检技术及应用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0FB00DA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江西财经大学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6831681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姜文晖</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0B05E3D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7F3A36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3A91DEA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11</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15672D1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直升机机身结构件及旋翼系统关键件机器人自动打磨技术研究与开发应用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1B33CDE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0E8A43F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熊鹏文</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2F4E91E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6F6D33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7582DDA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12</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4FDE6CA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低密度低涨缩低介电覆铜板技术研发</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508E082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江西师范大学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2EADB9E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张航</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72E377A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6726FD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6881543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13</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36DDFB3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高频微波混压异质集成印制电路板关键技术研发及产业化</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023E73F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江西电子电路研究中心</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548F943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洪延</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4615AF4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萍乡市科技局</w:t>
            </w:r>
          </w:p>
        </w:tc>
      </w:tr>
      <w:tr w14:paraId="7C06BC7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7189BF3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14</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0CA35C6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大尺寸硅衬底全色系Micro-LED外延技术及产业化</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6DADAF1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晶能光电股份有限公司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1336B54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周名兵</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229C72A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南昌高新区管委会</w:t>
            </w:r>
          </w:p>
        </w:tc>
      </w:tr>
      <w:tr w14:paraId="3C86B6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4D11B9D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15</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086E497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56Gbit/s EML（电吸收调制激光器）激光芯片的技术研究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7DC968C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江西杰创半导体有限公司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5F1F47A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敖学文</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398DBA9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抚州市科技局</w:t>
            </w:r>
          </w:p>
        </w:tc>
      </w:tr>
      <w:tr w14:paraId="27AE6A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00AA90F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16</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2317B70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用于半导体TSV刻蚀工艺智能射频匹配器的研发</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0D24E48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南昌中微半导体设备有限公司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01CFA79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李博睿</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747165D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南昌高新区管委会</w:t>
            </w:r>
          </w:p>
        </w:tc>
      </w:tr>
      <w:tr w14:paraId="34C5AEC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6D9C3F2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17</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30344B9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智能水下机器人-机械手系统自主作业</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0245DA3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中国船舶集团有限公司第七零七研究所九江分部</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26EE09A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李冀永</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0E3133F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九江市科技局</w:t>
            </w:r>
          </w:p>
        </w:tc>
      </w:tr>
      <w:tr w14:paraId="795ABB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2054CD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18</w:t>
            </w:r>
          </w:p>
        </w:tc>
        <w:tc>
          <w:tcPr>
            <w:tcW w:w="49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9F658D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AR力触觉反馈与智能轨迹自适应的上肢康复机器人的研发</w:t>
            </w:r>
          </w:p>
        </w:tc>
        <w:tc>
          <w:tcPr>
            <w:tcW w:w="343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DFF1B6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江西求是高等研究院</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5D12CE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王玉</w:t>
            </w:r>
          </w:p>
        </w:tc>
        <w:tc>
          <w:tcPr>
            <w:tcW w:w="237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D5E4B2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南昌市科技局</w:t>
            </w:r>
          </w:p>
        </w:tc>
      </w:tr>
      <w:tr w14:paraId="683611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1D535F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19</w:t>
            </w:r>
          </w:p>
        </w:tc>
        <w:tc>
          <w:tcPr>
            <w:tcW w:w="49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567D7C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高档数控机床直线导轨副高精度低应力装配技术与检测装备</w:t>
            </w:r>
          </w:p>
        </w:tc>
        <w:tc>
          <w:tcPr>
            <w:tcW w:w="343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879C3C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赣南科技学院</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9187EA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钟祾充</w:t>
            </w:r>
          </w:p>
        </w:tc>
        <w:tc>
          <w:tcPr>
            <w:tcW w:w="237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6B02AC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34A7F4F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0DD2D3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20</w:t>
            </w:r>
          </w:p>
        </w:tc>
        <w:tc>
          <w:tcPr>
            <w:tcW w:w="49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85A633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耐热型110kV高压聚丙烯绝缘电力电缆制备技术及应用研究</w:t>
            </w:r>
          </w:p>
        </w:tc>
        <w:tc>
          <w:tcPr>
            <w:tcW w:w="343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1223EF0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国网江西省电力有限公司电力科学研究院</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BD1172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童军心</w:t>
            </w:r>
          </w:p>
        </w:tc>
        <w:tc>
          <w:tcPr>
            <w:tcW w:w="237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0E2D4B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南昌市科技局</w:t>
            </w:r>
          </w:p>
        </w:tc>
      </w:tr>
      <w:tr w14:paraId="302B7F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6B4432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21</w:t>
            </w:r>
          </w:p>
        </w:tc>
        <w:tc>
          <w:tcPr>
            <w:tcW w:w="49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D33AB7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大规格高功率密度变频转子式压缩机关键技术研发与产业化</w:t>
            </w:r>
          </w:p>
        </w:tc>
        <w:tc>
          <w:tcPr>
            <w:tcW w:w="343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3F2276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南昌海立电器有限公司</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918C73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周易</w:t>
            </w:r>
          </w:p>
        </w:tc>
        <w:tc>
          <w:tcPr>
            <w:tcW w:w="237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66D2175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南昌市科技局</w:t>
            </w:r>
          </w:p>
        </w:tc>
      </w:tr>
      <w:tr w14:paraId="5F6777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4153C4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22</w:t>
            </w:r>
          </w:p>
        </w:tc>
        <w:tc>
          <w:tcPr>
            <w:tcW w:w="49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A7A718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覆铜板表面凹坑智能视觉检测及表面缺陷特征提取算法研究</w:t>
            </w:r>
          </w:p>
        </w:tc>
        <w:tc>
          <w:tcPr>
            <w:tcW w:w="343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E7983E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华东交通大学</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6D5247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祝振敏</w:t>
            </w:r>
          </w:p>
        </w:tc>
        <w:tc>
          <w:tcPr>
            <w:tcW w:w="237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39F06B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565B7A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5E2BE3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23</w:t>
            </w:r>
          </w:p>
        </w:tc>
        <w:tc>
          <w:tcPr>
            <w:tcW w:w="49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E7A60D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航空发动机轮盘涡流检测可靠性评价技术及装备研究</w:t>
            </w:r>
          </w:p>
        </w:tc>
        <w:tc>
          <w:tcPr>
            <w:tcW w:w="343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3711B34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南昌航空大学</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4CF5435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宋凯</w:t>
            </w:r>
          </w:p>
        </w:tc>
        <w:tc>
          <w:tcPr>
            <w:tcW w:w="237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87E27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29F031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7C523B0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24</w:t>
            </w:r>
          </w:p>
        </w:tc>
        <w:tc>
          <w:tcPr>
            <w:tcW w:w="496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D7C80F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航空轻合金棒材智能高精度超声检测关键技术及系统研究</w:t>
            </w:r>
          </w:p>
        </w:tc>
        <w:tc>
          <w:tcPr>
            <w:tcW w:w="343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6942AC1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江西景航航空锻铸有限公司</w:t>
            </w:r>
          </w:p>
        </w:tc>
        <w:tc>
          <w:tcPr>
            <w:tcW w:w="1875"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5C885C9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张元东</w:t>
            </w:r>
          </w:p>
        </w:tc>
        <w:tc>
          <w:tcPr>
            <w:tcW w:w="237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5B05D7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景德镇市科技局</w:t>
            </w:r>
          </w:p>
        </w:tc>
      </w:tr>
      <w:tr w14:paraId="4A4809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452B0D7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25</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7F9508B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金属模具表面激光增材修复技术研究与应用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0781AC3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江西豪斯特汽车零部件有限公司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2FA44DC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王子健</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1D602CC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九江市科技局</w:t>
            </w:r>
          </w:p>
        </w:tc>
      </w:tr>
      <w:tr w14:paraId="0E275C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0C8917F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26</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5240BB8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高效耐磨新型渣浆泵关键技术及产业化研究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77E3BFF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江西耐普矿机股份有限公司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2AC0745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胡自强</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38168D2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上饶市科技局</w:t>
            </w:r>
          </w:p>
        </w:tc>
      </w:tr>
      <w:tr w14:paraId="08D674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66BD851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27</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0A76F60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高单晶率碲锌镉晶体制备关键技术研究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73426D0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江西铜业技术研究院有限公司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7C1A1C2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郝剑</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136758B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南昌高新区管委会</w:t>
            </w:r>
          </w:p>
        </w:tc>
      </w:tr>
      <w:tr w14:paraId="1AEEA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5F39B3D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28</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5D46DC3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高性能MLCC瓷粉用稀土氧化物前体可控制备关键技术与应用验证</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0D98358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中国科学院赣江创新研究院</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34DFA13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邝圣庭</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7A0D845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江西省科技厅</w:t>
            </w:r>
          </w:p>
        </w:tc>
      </w:tr>
      <w:tr w14:paraId="72A68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45AC433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29</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6ADAF8B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光刻机用高剩磁高一致性永磁精密合金开发及尺寸形位控制研究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1FC5F9A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国瑞科创稀土功能材料（赣州）有限公司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4F0A20C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杨牧南</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3BFB1A1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赣州市科技局</w:t>
            </w:r>
          </w:p>
        </w:tc>
      </w:tr>
      <w:tr w14:paraId="11F58F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6999676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30</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453359B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结构功能一体化高性能稀土镁合金的制备理论与加工技术</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6F1396C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江西省科学院应用物理研究所</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4E0E1D3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信运昌</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2E728DE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江西省科学院</w:t>
            </w:r>
          </w:p>
        </w:tc>
      </w:tr>
      <w:tr w14:paraId="57A576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6CE947C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31</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437000B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低损耗高增益稀土掺杂氟化物光纤制备关键技术研究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0918F63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国瑞科创稀土功能材料（赣州）有限公司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210331F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张军杰</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666EA8F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赣州市科技局</w:t>
            </w:r>
          </w:p>
        </w:tc>
      </w:tr>
      <w:tr w14:paraId="5ABFC30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0347971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32</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4DEDD8C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高分散性纳米氧化锆粉体及复合陶瓷材料开发</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182187B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虔东稀土集团股份有限公司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41626D3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秦海明</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453B38C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赣州市科技局</w:t>
            </w:r>
          </w:p>
        </w:tc>
      </w:tr>
      <w:tr w14:paraId="1CA30E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38754B6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33</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2F117E1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新型催化陶瓷膜装备研发与应用示范</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40D32A3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景德镇陶瓷大学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10E379D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杨玉龙</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4C60A3B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0CC2F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231D3CD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34</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5C3A3ED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液相色谱填料用多孔二氧化硅微球结构精确调控关键技术的研究与开发</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50E1EF5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江西师范大学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6A59D0A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钟声亮</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15883CF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01CC6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17CFAE3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35</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7939D12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强韧一体化涂层硬质合金刀具研究与产业化应用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18F5742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江西理工大学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154ABEC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周升国</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6E94C80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2822B4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6EAE8F3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36</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4B9A43A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高纯硅料破碎用硬质合金颚板材料制备技术研究和产业化应用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1E13789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九江金鹭硬质合金有限公司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48D964A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杜伟</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5301913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九江市科技局</w:t>
            </w:r>
          </w:p>
        </w:tc>
      </w:tr>
      <w:tr w14:paraId="1B2239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342925B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37</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6F11575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高能量密度电池用双面毛铜箔的研发与应用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2B03A63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九江德福科技股份有限公司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02FE1EC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杨红光</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45BE477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九江市科技局</w:t>
            </w:r>
          </w:p>
        </w:tc>
      </w:tr>
      <w:tr w14:paraId="49EDF6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6C2880B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38</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70186C5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超低轮廓度反转处理高速铜箔技术开发与产业应用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35DB754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江西省江铜铜箔科技股份有限公司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57696B4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朱若林</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56C0A0D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南昌高新区管委会</w:t>
            </w:r>
          </w:p>
        </w:tc>
      </w:tr>
      <w:tr w14:paraId="600E54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5EAEAEA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39</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3F73062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绿色高导电耐蚀铋系易切削钢制备关键技术研发与产业化</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5423FD99">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新余钢铁股份有限公司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325DCA7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张亚君</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729777E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新余市科技局</w:t>
            </w:r>
          </w:p>
        </w:tc>
      </w:tr>
      <w:tr w14:paraId="496B609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3E77DFA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40</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5BD42B1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多目标构筑铜基层状复合高强韧耐磨损轴承/轴套</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160D348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江西省科学院应用物理研究所</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1E83360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甘雪萍</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79B7389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江西省科学院</w:t>
            </w:r>
          </w:p>
        </w:tc>
      </w:tr>
      <w:tr w14:paraId="7C602F2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3B90760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41</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12B3904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基于镜面燃烧系统的高动力低排放小型柴油机关键技术研究及应用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2C9C88A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江铃汽车股份有限公司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70565AF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骆旭薇</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564465D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南昌市科技局</w:t>
            </w:r>
          </w:p>
        </w:tc>
      </w:tr>
      <w:tr w14:paraId="762897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7081E0A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42</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1C9D735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基于共主控芯片的新能源汽车高性能动力域控制器开发与应用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11959A2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江铃汽车股份有限公司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79D28A2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徐仕华</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4D716D2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南昌市科技局</w:t>
            </w:r>
          </w:p>
        </w:tc>
      </w:tr>
      <w:tr w14:paraId="146ED1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7D3FD44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43</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4987301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绿色甲醇发动机增程器关键技术研发与应用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0779098F">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南昌智能新能源汽车研究院</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57754AF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邓永宏</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6003AA9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南昌市科技局</w:t>
            </w:r>
          </w:p>
        </w:tc>
      </w:tr>
      <w:tr w14:paraId="5BEB2E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237EA06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44</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1C95196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面向智能网联汽车的智驾域控制器关键技术研发及应用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2BE5675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江西同铃汽车科技有限公司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0F05DAD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周奎</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1EE029E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南昌市科技局</w:t>
            </w:r>
          </w:p>
        </w:tc>
      </w:tr>
      <w:tr w14:paraId="73AA9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6F32830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45</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29287BE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盾构机关键设备自取能柔性感知检测技术研究与开发应用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6B42589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3136BCF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洪金华</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07EA3B9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7A02E8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60A4E9E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46</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20675E6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多模态智能显微成像技术研究与开发应用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6755943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江西高瑞光电股份有限公司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06318B2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文永富</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5F3FA67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上饶市科技局</w:t>
            </w:r>
          </w:p>
        </w:tc>
      </w:tr>
      <w:tr w14:paraId="2B141D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5792B28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47</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117FC08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基于二类超晶格的第四代红外焦平面探测芯片研制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1B36999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江西万骏光电有限公司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684C54C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曹俊诚</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1526412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上饶市科技局</w:t>
            </w:r>
          </w:p>
        </w:tc>
      </w:tr>
      <w:tr w14:paraId="62F5848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148178C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48</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1275EE4D">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移动边缘异构算力网络构建及其动态管理技术研发</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695B565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658DB42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卢华兵</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2D430B70">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609101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5BE472B1">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49</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79ABB9B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基于无线数能同传的低功耗电子纸标签关键技术研究及应用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2A26CDE6">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江西省通讯终端产业技术研究院有限公司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384D31BB">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金海焱</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6A4F0F8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吉安市科技局</w:t>
            </w:r>
          </w:p>
        </w:tc>
      </w:tr>
      <w:tr w14:paraId="38628F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3F5888C7">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50</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0BE8FC7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智能化网络行为识别及威胁检测关键技术攻关研究与示范应用</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302F5C0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南昌大学</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1A8F3FC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刘凌锋</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797E400C">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r w14:paraId="32F5183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noWrap w:val="0"/>
            <w:vAlign w:val="center"/>
          </w:tcPr>
          <w:p w14:paraId="486BB42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51</w:t>
            </w:r>
          </w:p>
        </w:tc>
        <w:tc>
          <w:tcPr>
            <w:tcW w:w="4965" w:type="dxa"/>
            <w:tcBorders>
              <w:top w:val="single" w:color="000000" w:sz="4" w:space="0"/>
              <w:left w:val="single" w:color="000000" w:sz="4" w:space="0"/>
              <w:bottom w:val="single" w:color="000000" w:sz="4" w:space="0"/>
              <w:right w:val="single" w:color="000000" w:sz="4" w:space="0"/>
            </w:tcBorders>
            <w:noWrap w:val="0"/>
            <w:vAlign w:val="center"/>
          </w:tcPr>
          <w:p w14:paraId="61AD7CC8">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基于5G能源物联网的工业生产数字化能碳管理软件技术研究</w:t>
            </w:r>
          </w:p>
        </w:tc>
        <w:tc>
          <w:tcPr>
            <w:tcW w:w="3435" w:type="dxa"/>
            <w:tcBorders>
              <w:top w:val="single" w:color="000000" w:sz="4" w:space="0"/>
              <w:left w:val="single" w:color="000000" w:sz="4" w:space="0"/>
              <w:bottom w:val="single" w:color="000000" w:sz="4" w:space="0"/>
              <w:right w:val="single" w:color="000000" w:sz="4" w:space="0"/>
            </w:tcBorders>
            <w:noWrap w:val="0"/>
            <w:vAlign w:val="center"/>
          </w:tcPr>
          <w:p w14:paraId="5D38399A">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江西省能源大数据有限公司</w:t>
            </w:r>
          </w:p>
        </w:tc>
        <w:tc>
          <w:tcPr>
            <w:tcW w:w="1875" w:type="dxa"/>
            <w:tcBorders>
              <w:top w:val="single" w:color="000000" w:sz="4" w:space="0"/>
              <w:left w:val="single" w:color="000000" w:sz="4" w:space="0"/>
              <w:bottom w:val="single" w:color="000000" w:sz="4" w:space="0"/>
              <w:right w:val="single" w:color="000000" w:sz="4" w:space="0"/>
            </w:tcBorders>
            <w:noWrap w:val="0"/>
            <w:vAlign w:val="center"/>
          </w:tcPr>
          <w:p w14:paraId="382797C5">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侯玉铭</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62DE823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上饶市科技局</w:t>
            </w:r>
          </w:p>
        </w:tc>
      </w:tr>
      <w:tr w14:paraId="1B40AD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trPr>
        <w:tc>
          <w:tcPr>
            <w:tcW w:w="870" w:type="dxa"/>
            <w:tcBorders>
              <w:top w:val="single" w:color="000000" w:sz="4" w:space="0"/>
              <w:left w:val="single" w:color="000000" w:sz="4" w:space="0"/>
              <w:bottom w:val="single" w:color="000000" w:sz="4" w:space="0"/>
              <w:right w:val="single" w:color="000000" w:sz="4" w:space="0"/>
            </w:tcBorders>
            <w:shd w:val="clear" w:color="auto" w:fill="auto"/>
            <w:noWrap w:val="0"/>
            <w:vAlign w:val="center"/>
          </w:tcPr>
          <w:p w14:paraId="0B1FBF2E">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52</w:t>
            </w:r>
          </w:p>
        </w:tc>
        <w:tc>
          <w:tcPr>
            <w:tcW w:w="496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740F4064">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多模态眼科显微手术仿真训练系统关键技术研究</w:t>
            </w:r>
          </w:p>
        </w:tc>
        <w:tc>
          <w:tcPr>
            <w:tcW w:w="343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0877E6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南昌大学</w:t>
            </w:r>
          </w:p>
        </w:tc>
        <w:tc>
          <w:tcPr>
            <w:tcW w:w="1875"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21098853">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李春泉</w:t>
            </w:r>
          </w:p>
        </w:tc>
        <w:tc>
          <w:tcPr>
            <w:tcW w:w="2370" w:type="dxa"/>
            <w:tcBorders>
              <w:top w:val="single" w:color="000000" w:sz="4" w:space="0"/>
              <w:left w:val="single" w:color="000000" w:sz="4" w:space="0"/>
              <w:bottom w:val="single" w:color="000000" w:sz="4" w:space="0"/>
              <w:right w:val="single" w:color="000000" w:sz="4" w:space="0"/>
            </w:tcBorders>
            <w:noWrap w:val="0"/>
            <w:vAlign w:val="center"/>
          </w:tcPr>
          <w:p w14:paraId="74908642">
            <w:pPr>
              <w:keepNext w:val="0"/>
              <w:keepLines w:val="0"/>
              <w:widowControl/>
              <w:suppressLineNumbers w:val="0"/>
              <w:jc w:val="center"/>
              <w:textAlignment w:val="center"/>
              <w:rPr>
                <w:rFonts w:hint="eastAsia" w:ascii="宋体" w:hAnsi="宋体" w:eastAsia="宋体" w:cs="宋体"/>
                <w:i w:val="0"/>
                <w:color w:val="000000"/>
                <w:sz w:val="24"/>
                <w:szCs w:val="24"/>
                <w:u w:val="none"/>
              </w:rPr>
            </w:pPr>
            <w:r>
              <w:rPr>
                <w:rFonts w:hint="eastAsia" w:ascii="宋体" w:hAnsi="宋体" w:eastAsia="宋体" w:cs="宋体"/>
                <w:i w:val="0"/>
                <w:color w:val="000000"/>
                <w:kern w:val="0"/>
                <w:sz w:val="24"/>
                <w:szCs w:val="24"/>
                <w:u w:val="none"/>
                <w:lang w:val="en-US" w:eastAsia="zh-CN" w:bidi="ar"/>
              </w:rPr>
              <w:t>江西省教育厅</w:t>
            </w:r>
          </w:p>
        </w:tc>
      </w:tr>
    </w:tbl>
    <w:p w14:paraId="2D94D1C0"/>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3"/>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DD365E1"/>
    <w:rsid w:val="4DD365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2025-03-25T07:59:00Z</dcterms:created>
  <dc:creator>牛皮不是牛皮是皮</dc:creator>
  <cp:lastModifiedBy>牛皮不是牛皮是皮</cp:lastModifiedBy>
  <dcterms:modified xsi:type="dcterms:W3CDTF">2025-03-25T07:59:52Z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801901EC2AFB4F519B3A87AD9AEBDBC7_11</vt:lpwstr>
  </property>
  <property fmtid="{D5CDD505-2E9C-101B-9397-08002B2CF9AE}" pid="4" name="KSOTemplateDocerSaveRecord">
    <vt:lpwstr>eyJoZGlkIjoiMWMwMDM2M2FhYzlhNjg5OGQ1OWNhMTg2NmIzNzMxY2EiLCJ1c2VySWQiOiIxMDI0NzAwNjI2In0=</vt:lpwstr>
  </property>
</Properties>
</file>