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3CC434">
      <w:pPr>
        <w:widowControl/>
        <w:jc w:val="left"/>
        <w:rPr>
          <w:rFonts w:ascii="黑体" w:hAnsi="黑体" w:eastAsia="黑体" w:cs="Arial"/>
          <w:sz w:val="32"/>
          <w:szCs w:val="32"/>
        </w:rPr>
      </w:pPr>
      <w:bookmarkStart w:id="0" w:name="_GoBack"/>
      <w:bookmarkEnd w:id="0"/>
      <w:r>
        <w:rPr>
          <w:rFonts w:hint="eastAsia" w:ascii="黑体" w:hAnsi="黑体" w:eastAsia="黑体" w:cs="Arial"/>
          <w:sz w:val="32"/>
          <w:szCs w:val="32"/>
        </w:rPr>
        <w:t>附件2</w:t>
      </w:r>
    </w:p>
    <w:p w14:paraId="1BB2117B">
      <w:pPr>
        <w:autoSpaceDE w:val="0"/>
        <w:spacing w:line="600" w:lineRule="exact"/>
        <w:jc w:val="center"/>
        <w:outlineLvl w:val="0"/>
        <w:rPr>
          <w:rFonts w:ascii="方正小标宋简体" w:hAnsi="Arial" w:eastAsia="方正小标宋简体" w:cs="Arial"/>
          <w:sz w:val="44"/>
          <w:szCs w:val="44"/>
        </w:rPr>
      </w:pPr>
    </w:p>
    <w:p w14:paraId="4EDDE5BB">
      <w:pPr>
        <w:autoSpaceDE w:val="0"/>
        <w:spacing w:line="600" w:lineRule="exact"/>
        <w:jc w:val="center"/>
        <w:outlineLvl w:val="0"/>
        <w:rPr>
          <w:rFonts w:hint="eastAsia" w:ascii="方正小标宋简体" w:hAnsi="Arial" w:eastAsia="方正小标宋简体" w:cs="Arial"/>
          <w:sz w:val="44"/>
          <w:szCs w:val="44"/>
        </w:rPr>
      </w:pPr>
      <w:r>
        <w:rPr>
          <w:rFonts w:hint="eastAsia" w:ascii="方正小标宋简体" w:hAnsi="Arial" w:eastAsia="方正小标宋简体" w:cs="Arial"/>
          <w:sz w:val="44"/>
          <w:szCs w:val="44"/>
        </w:rPr>
        <w:t>全国交通运输系统先进集体、劳动模范和</w:t>
      </w:r>
    </w:p>
    <w:p w14:paraId="4379F576">
      <w:pPr>
        <w:autoSpaceDE w:val="0"/>
        <w:spacing w:line="600" w:lineRule="exact"/>
        <w:jc w:val="center"/>
        <w:outlineLvl w:val="0"/>
        <w:rPr>
          <w:rFonts w:ascii="方正小标宋简体" w:hAnsi="Arial" w:eastAsia="方正小标宋简体" w:cs="Arial"/>
          <w:sz w:val="44"/>
          <w:szCs w:val="44"/>
        </w:rPr>
      </w:pPr>
      <w:r>
        <w:rPr>
          <w:rFonts w:hint="eastAsia" w:ascii="方正小标宋简体" w:hAnsi="Arial" w:eastAsia="方正小标宋简体" w:cs="Arial"/>
          <w:sz w:val="44"/>
          <w:szCs w:val="44"/>
        </w:rPr>
        <w:t>先进工作者推荐对象简要事迹</w:t>
      </w:r>
    </w:p>
    <w:p w14:paraId="379FDBF7">
      <w:pPr>
        <w:autoSpaceDE w:val="0"/>
        <w:spacing w:line="600" w:lineRule="exact"/>
        <w:jc w:val="center"/>
        <w:outlineLvl w:val="0"/>
        <w:rPr>
          <w:rFonts w:ascii="方正小标宋简体" w:hAnsi="Arial" w:eastAsia="方正小标宋简体" w:cs="Arial"/>
          <w:sz w:val="44"/>
          <w:szCs w:val="44"/>
        </w:rPr>
      </w:pPr>
    </w:p>
    <w:p w14:paraId="75D9839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eastAsia="黑体"/>
          <w:bCs/>
          <w:sz w:val="32"/>
          <w:szCs w:val="32"/>
          <w:lang w:eastAsia="zh-CN"/>
        </w:rPr>
      </w:pPr>
      <w:r>
        <w:rPr>
          <w:rFonts w:hint="eastAsia" w:ascii="黑体" w:hAnsi="黑体" w:eastAsia="黑体"/>
          <w:bCs/>
          <w:sz w:val="32"/>
          <w:szCs w:val="32"/>
        </w:rPr>
        <w:t>一、先进集体</w:t>
      </w:r>
      <w:r>
        <w:rPr>
          <w:rFonts w:hint="eastAsia" w:ascii="黑体" w:hAnsi="黑体" w:eastAsia="黑体"/>
          <w:bCs/>
          <w:sz w:val="32"/>
          <w:szCs w:val="32"/>
          <w:lang w:eastAsia="zh-CN"/>
        </w:rPr>
        <w:t>推荐对象</w:t>
      </w:r>
    </w:p>
    <w:p w14:paraId="1172029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b/>
          <w:bCs/>
          <w:sz w:val="32"/>
          <w:szCs w:val="32"/>
        </w:rPr>
        <w:t>湖南省岳阳市汨罗市交通运输局</w:t>
      </w:r>
      <w:r>
        <w:rPr>
          <w:rFonts w:hint="eastAsia" w:ascii="仿宋_GB2312" w:hAnsi="仿宋_GB2312" w:eastAsia="仿宋_GB2312" w:cs="仿宋_GB2312"/>
          <w:sz w:val="32"/>
          <w:szCs w:val="32"/>
        </w:rPr>
        <w:t>以“建设人民满意交通”为标尺，紧扣交通先行使命，聚焦群众急难愁盼，扎实推进基础设施建设，全面提升城乡交通运输一体化、均等化服务水平。近五年，先后建成平益高速汨罗段、S210汨杨公路等国省干线90.826公里和农村公路（含资源路旅游路产业路）469公里，实施农村公路安保工程337公里，改造危桥19座。以此为依托，在全省率先开通运营城乡公交，实现“四个100%”：100%公车公营、100%公交车、100%镇村覆盖、100%新能源电动车。同时，创新构建“2+122”客货邮融合运营网络（</w:t>
      </w:r>
      <w:r>
        <w:rPr>
          <w:rFonts w:hint="eastAsia" w:ascii="仿宋_GB2312" w:hAnsi="仿宋_GB2312" w:eastAsia="仿宋_GB2312" w:cs="仿宋_GB2312"/>
          <w:sz w:val="32"/>
          <w:szCs w:val="32"/>
          <w:lang w:val="en-US" w:eastAsia="zh-CN"/>
        </w:rPr>
        <w:t>1个</w:t>
      </w:r>
      <w:r>
        <w:rPr>
          <w:rFonts w:hint="eastAsia" w:ascii="仿宋_GB2312" w:hAnsi="仿宋_GB2312" w:eastAsia="仿宋_GB2312" w:cs="仿宋_GB2312"/>
          <w:sz w:val="32"/>
          <w:szCs w:val="32"/>
        </w:rPr>
        <w:t>市客货邮融合发展服务中心、</w:t>
      </w:r>
      <w:r>
        <w:rPr>
          <w:rFonts w:hint="eastAsia" w:ascii="仿宋_GB2312" w:hAnsi="仿宋_GB2312" w:eastAsia="仿宋_GB2312" w:cs="仿宋_GB2312"/>
          <w:sz w:val="32"/>
          <w:szCs w:val="32"/>
          <w:lang w:val="en-US" w:eastAsia="zh-CN"/>
        </w:rPr>
        <w:t>1个</w:t>
      </w:r>
      <w:r>
        <w:rPr>
          <w:rFonts w:hint="eastAsia" w:ascii="仿宋_GB2312" w:hAnsi="仿宋_GB2312" w:eastAsia="仿宋_GB2312" w:cs="仿宋_GB2312"/>
          <w:sz w:val="32"/>
          <w:szCs w:val="32"/>
        </w:rPr>
        <w:t>市客货邮快递分拣中心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122</w:t>
      </w:r>
      <w:r>
        <w:rPr>
          <w:rFonts w:hint="eastAsia" w:ascii="仿宋_GB2312" w:hAnsi="仿宋_GB2312" w:eastAsia="仿宋_GB2312" w:cs="仿宋_GB2312"/>
          <w:sz w:val="32"/>
          <w:szCs w:val="32"/>
          <w:lang w:eastAsia="zh-CN"/>
        </w:rPr>
        <w:t>个</w:t>
      </w:r>
      <w:r>
        <w:rPr>
          <w:rFonts w:hint="eastAsia" w:ascii="仿宋_GB2312" w:hAnsi="仿宋_GB2312" w:eastAsia="仿宋_GB2312" w:cs="仿宋_GB2312"/>
          <w:sz w:val="32"/>
          <w:szCs w:val="32"/>
        </w:rPr>
        <w:t>村级站点），形成层级分明、功能完善的县镇村三级物流配送体系，有效打通农产品进城“最初一公里”和消费品下乡“最后一公里”，全面实现群众“屋门口坐公交、家门口取快递”的便利生活，真正让“人享其行、物畅其流”的美好愿景成为现实。五年来，该局在交通运输领域取得了显著成就，汨罗市相继斩获全国“四好农村路”示范县、全国城乡交通运输一体化示范县等省部级荣誉，并连续四年获得湖南省政府真抓实干督查激励表彰，同时被评为全省农村客货邮融合发展示范县；</w:t>
      </w:r>
      <w:r>
        <w:rPr>
          <w:rFonts w:hint="eastAsia" w:ascii="仿宋_GB2312" w:hAnsi="仿宋_GB2312" w:eastAsia="仿宋_GB2312" w:cs="仿宋_GB2312"/>
          <w:sz w:val="32"/>
          <w:szCs w:val="32"/>
          <w:lang w:eastAsia="zh-CN"/>
        </w:rPr>
        <w:t>该集体</w:t>
      </w:r>
      <w:r>
        <w:rPr>
          <w:rFonts w:hint="eastAsia" w:ascii="仿宋_GB2312" w:hAnsi="仿宋_GB2312" w:eastAsia="仿宋_GB2312" w:cs="仿宋_GB2312"/>
          <w:sz w:val="32"/>
          <w:szCs w:val="32"/>
        </w:rPr>
        <w:t>也先后荣获湖南省应急管理先进集体、岳阳市五四红旗团支部（团总支）以及岳阳市交通运输发展目标管理考核先进单位等多项荣誉。特别是“四好农村路”和农村客货邮融合发展工作成效显著，其经验做法被写入国家《新时代的中国农村公路发展》白皮书，产业模式入选交通运输部首批交通物流降本提质增效典型案例，并刊发在国务院物流保通保畅工作领导小组第413期简报上，在全省、全国范围内起到了示范引领和学习借鉴作用。</w:t>
      </w:r>
    </w:p>
    <w:p w14:paraId="7141529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b/>
          <w:bCs/>
          <w:sz w:val="32"/>
          <w:szCs w:val="32"/>
        </w:rPr>
        <w:t>湖南省高速公路集团有限公司郴州分公司沙洲（岭秀）中心收费站</w:t>
      </w:r>
      <w:r>
        <w:rPr>
          <w:rFonts w:hint="eastAsia" w:ascii="仿宋_GB2312" w:hAnsi="仿宋_GB2312" w:eastAsia="仿宋_GB2312" w:cs="仿宋_GB2312"/>
          <w:sz w:val="32"/>
          <w:szCs w:val="32"/>
        </w:rPr>
        <w:t>是“红色沙洲”的门户站，在党建引领、主营业务、社会服务等方面积极发挥着行业示范作用。作为湖南高速集团“标杆党支部”，该收费站依托丰富的本地红色资源，以“党建+品牌”聚力，打造一系列具有特色的党建阵地，如“心路”党建文化有声墙、党史学习教育长廊等，并成为湖南高速集团首批红色品牌站点，荣获全国公路交通行业优秀党建品牌二十佳示范点。以“党建+业务”聚效，运用AI收费稽核系统，实现通行费收入稳步增长。近3年累计完成通行费实得任务5673.73万元；查处逃费车辆373台次，追、补缴通行费7.9632万余元；ETC推出“一站式上门办理”服务，发行2195台次。连续3年路况信息上报准确率100%。以“党建+文化”聚势，参与湖南人民出版社出版的《沙洲日记》，通过日记形式记录沙洲乡村振兴美好画卷。近年来，在新湖南、红网、中国高速公路等各级主流媒体发布稿件85篇。以“党建+建家”聚才，致力打造规范型、创新型、温暖型、和谐型、安全型的员工之家，推动企业高质量发展与职工个人成长同频共振，曾培育第九届“中国路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陈青华。以“党建+乡村振兴”聚智，党员服务延伸至社会，“路灯”志愿服务队与沙洲村青年志愿服务队共联共建，开展志愿服务活动60余次，服务人群500余人。以“线上+线下”“扫码解说”“直播助农”等智慧服务，帮助沙洲村拓宽农副产品销路，帮扶果农销售5000余斤。先后被交通运输部授予“文明示范窗口”、中华全国总工会授予“全国模范职工小家”，并荣获“湖南省文明窗口单位”“湖南省模范职工小家”“湖南高速公路集团先进基层党组织”等荣誉。</w:t>
      </w:r>
    </w:p>
    <w:p w14:paraId="01BB401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b/>
          <w:bCs/>
          <w:sz w:val="32"/>
          <w:szCs w:val="32"/>
        </w:rPr>
        <w:t>湘西土家族苗族自治州交通运输综合行政执法支队</w:t>
      </w:r>
      <w:r>
        <w:rPr>
          <w:rFonts w:hint="eastAsia" w:ascii="仿宋_GB2312" w:hAnsi="仿宋_GB2312" w:eastAsia="仿宋_GB2312" w:cs="仿宋_GB2312"/>
          <w:sz w:val="32"/>
          <w:szCs w:val="32"/>
        </w:rPr>
        <w:t>现有执法人员54人，依法对全州高速公路路政、交通建设工程质量安全进行执法监管，对全州道路运输、水上交通、路政治超等执法工作的开展进行监督指导。支队始终牢记党和国家嘱托，以锻造一支“政治坚定、素质过硬、纪律严明、作风优良、廉洁高效”的执法铁军护航交通运输高质量发展为长期目标，坚持以党建为引领，推进党建与业务工作的深度融合，不断激发执法新活力。连续三年开展“一个人一堂课”特色课堂，提升执法素养，培养综合性执法人才，目前支队执法人员执法证持证率达100%，已有20余人进入各类专家库，在部省抽考中成绩优异，在2024年的省级执法业务比武竞赛中获业务知识比武二等奖。开展亮明党员身份行动，鼓励党员带头落实严格规范公正文明执法，组建“党员先锋队”攻坚克难，完成了高速公路违法广告牌拆除、桥下空间整治、防范低温冰冻雨雪极端天气、节假日保畅等急难险重任务；说理式执法、柔性执法工作获得群众高度肯定，在湖南省路政治超执法队伍比武大赛荣获全省团体二等奖。主动衔接文旅、环保、市场等部门，机动车维修行业整治、网约车及平台监管、水上“三无”船舶清理、高速公路“三保三大一创”、治超夜间跨区域联合执法等工作成效显著。坚持打造“清廉交通执法”品牌，连续</w:t>
      </w:r>
      <w:r>
        <w:rPr>
          <w:rFonts w:hint="eastAsia" w:ascii="仿宋_GB2312" w:hAnsi="仿宋_GB2312" w:eastAsia="仿宋_GB2312" w:cs="仿宋_GB2312"/>
          <w:sz w:val="32"/>
          <w:szCs w:val="32"/>
          <w:lang w:eastAsia="zh-CN"/>
        </w:rPr>
        <w:t>两</w:t>
      </w:r>
      <w:r>
        <w:rPr>
          <w:rFonts w:hint="eastAsia" w:ascii="仿宋_GB2312" w:hAnsi="仿宋_GB2312" w:eastAsia="仿宋_GB2312" w:cs="仿宋_GB2312"/>
          <w:sz w:val="32"/>
          <w:szCs w:val="32"/>
        </w:rPr>
        <w:t>年开展交通运输执法领域突出问题专项整治，有效梳理与整治逐利执法、执法不规范、执法方式简单僵化、执法粗暴、执法寻租等问题。支队在2024年被湘西州直工委表彰为“先进基层党组织”，《党建与执法“四结合”锤炼湘西交通运输执法铁军》经验性文章在湖南省直工委《机关党建》2024年第一期发表。</w:t>
      </w:r>
    </w:p>
    <w:p w14:paraId="4D6529F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b/>
          <w:bCs/>
          <w:sz w:val="32"/>
          <w:szCs w:val="32"/>
        </w:rPr>
        <w:t>湖南省娄底市娄星区交通运输局</w:t>
      </w:r>
      <w:r>
        <w:rPr>
          <w:rFonts w:hint="eastAsia" w:ascii="仿宋_GB2312" w:hAnsi="仿宋_GB2312" w:eastAsia="仿宋_GB2312" w:cs="仿宋_GB2312"/>
          <w:sz w:val="32"/>
          <w:szCs w:val="32"/>
        </w:rPr>
        <w:t>坚持以打造人民满意交通为主线，以实干担当推动交通事业高质量发展。美丽农村路持续优化，2021年娄星区获评全国“四好农村路”示范县，实施“绿色通道计划”美化绿化道路650公里，创建农村公路管养示范路270公里，全区农村公路中等路率达90%、绿化率92%，4条美丽农村路获评市级认定。城乡交通一体化成效显著，2023年娄星区获评全省第三批城乡客运一体化示范县，建成310公里城乡公交网络，开通城乡客运线路16条，设604个公交站点，实现行政村2公里范围内公交服务全覆盖。城乡客货邮融合发展推进有力，2024年娄星区被国家邮政局确定为全国农村电商快递协同发展示范区创建主体，建成约3000平方米物流中心，配备自动、手动一体快递分拣线2条，搭建“i-农村公交物流综合服务平台”，依托公交系统实现70%快件城乡直达，设置98个村（社区）客货邮村级服务站。坚持党建引领，通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两考四比</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等机制激发队伍干事创业活力，先后获评全省交通运输工作先进集体、全省交通问题顽瘴痼疾集中整治三年行动工作先进集体、湖南省农村公路县级养护管理优秀单位、全省春运工作先进单位等荣誉。</w:t>
      </w:r>
    </w:p>
    <w:p w14:paraId="254564D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w:t>
      </w:r>
      <w:r>
        <w:rPr>
          <w:rFonts w:hint="eastAsia" w:ascii="仿宋_GB2312" w:hAnsi="仿宋_GB2312" w:eastAsia="仿宋_GB2312" w:cs="仿宋_GB2312"/>
          <w:b/>
          <w:bCs/>
          <w:sz w:val="32"/>
          <w:szCs w:val="32"/>
        </w:rPr>
        <w:t>湖南省常德市水运事务中心</w:t>
      </w:r>
      <w:r>
        <w:rPr>
          <w:rFonts w:hint="eastAsia" w:ascii="仿宋_GB2312" w:hAnsi="仿宋_GB2312" w:eastAsia="仿宋_GB2312" w:cs="仿宋_GB2312"/>
          <w:sz w:val="32"/>
          <w:szCs w:val="32"/>
        </w:rPr>
        <w:t>是湖南省常德市交通运输局所属副处级事业单位，主要承担辖区水路运输及港口行业管理、船舶检验、水上应急救援、地方航道管养等事务性工作。中心实有在编人员72人。其中，中共党员44人，拥有高级职称人员5人，各类专家库（含市审计库、市公务员面试考官库、省政府采购专家库、市安全监管专家库）人员10人，注册验船师14人。“十四五”期间，常德水运建设项目完成各类水运工程项目建设投资约50亿元，境内新增高等级航道通航里程260公里，新增国内精品旅游航线1条共66.8公里，新增省级水路旅游客运精品航线1条。同时秉持“生态优先，绿色发展”的理念，积极推进沅澧两水环境保护工作。完成249处非法码头（渡口）整治，158个码头渡口规范提升，321艘船舶受电设施改造；完成全市7个码头15个泊位岸电设施建设和改造；完成市城区水域45艘“三无”船舶拆解工作；全市船舶污染物应收尽收，免费接收，船舶污染物转运处置顺畅。近年来，常德市水运事务中心在脱检船舶清零率、船舶进出港报告率、船舶检验证书有效率、船舶营业运输证书有效率等业务数据考核方面均位居全省前列，群众调查满意度高，服务对象赠送锦旗12面。</w:t>
      </w:r>
      <w:r>
        <w:rPr>
          <w:rFonts w:hint="eastAsia" w:ascii="仿宋_GB2312" w:hAnsi="仿宋_GB2312" w:eastAsia="仿宋_GB2312" w:cs="仿宋_GB2312"/>
          <w:sz w:val="32"/>
          <w:szCs w:val="32"/>
          <w:lang w:eastAsia="zh-CN"/>
        </w:rPr>
        <w:t>该单位</w:t>
      </w:r>
      <w:r>
        <w:rPr>
          <w:rFonts w:hint="eastAsia" w:ascii="仿宋_GB2312" w:hAnsi="仿宋_GB2312" w:eastAsia="仿宋_GB2312" w:cs="仿宋_GB2312"/>
          <w:sz w:val="32"/>
          <w:szCs w:val="32"/>
        </w:rPr>
        <w:t>获全国“节约型机关”，并连续获评全市绩效考核优秀单位、乡村振兴驻村（对口）帮扶先进单位等</w:t>
      </w:r>
      <w:r>
        <w:rPr>
          <w:rFonts w:hint="eastAsia" w:ascii="仿宋_GB2312" w:hAnsi="仿宋_GB2312" w:eastAsia="仿宋_GB2312" w:cs="仿宋_GB2312"/>
          <w:sz w:val="32"/>
          <w:szCs w:val="32"/>
          <w:lang w:eastAsia="zh-CN"/>
        </w:rPr>
        <w:t>，中心地方航道所获“全国工人先锋号”等荣誉</w:t>
      </w:r>
      <w:r>
        <w:rPr>
          <w:rFonts w:hint="eastAsia" w:ascii="仿宋_GB2312" w:hAnsi="仿宋_GB2312" w:eastAsia="仿宋_GB2312" w:cs="仿宋_GB2312"/>
          <w:sz w:val="32"/>
          <w:szCs w:val="32"/>
        </w:rPr>
        <w:t>。</w:t>
      </w:r>
    </w:p>
    <w:p w14:paraId="7091CED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Cs/>
          <w:sz w:val="32"/>
          <w:szCs w:val="32"/>
          <w:lang w:eastAsia="zh-CN"/>
        </w:rPr>
      </w:pPr>
      <w:r>
        <w:rPr>
          <w:rFonts w:hint="eastAsia" w:ascii="黑体" w:hAnsi="黑体" w:eastAsia="黑体" w:cs="黑体"/>
          <w:bCs/>
          <w:sz w:val="32"/>
          <w:szCs w:val="32"/>
        </w:rPr>
        <w:t>二、劳动模范</w:t>
      </w:r>
      <w:r>
        <w:rPr>
          <w:rFonts w:hint="eastAsia" w:ascii="黑体" w:hAnsi="黑体" w:eastAsia="黑体" w:cs="黑体"/>
          <w:bCs/>
          <w:sz w:val="32"/>
          <w:szCs w:val="32"/>
          <w:lang w:eastAsia="zh-CN"/>
        </w:rPr>
        <w:t>推荐对象</w:t>
      </w:r>
    </w:p>
    <w:p w14:paraId="12E9989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1.彭友良，男，汉族，1978年11月生，中共党员，大专学历</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1999年进入出租车行业从事驾驶员工作，现为长沙市出租汽车有限公司（蓝的）雷锋车队队长。2009年11月，彭友良与五名“的哥”共同发起成立了长沙市出租车行业第一支学雷锋车队——蓝的雷锋车队，以雷锋精神为指引，以小小的士车厢为载体，开展了扶贫帮困、助残助学等系列学雷锋志愿服务活动共计7205次，车队志愿服务活动党员参与率达100%，爱心活动费用支出共计109余万元。从业以来，彭友良立足平凡的工作岗位，安全行车170万公里，始终心系乘客、爱岗敬业、诚实守信，以“小善”传递“大爱”，积极参加送温暖、献爱心、义务献血、关爱孤寡老人、免费接送困难群众就医等一系列公益活动，数年如一日投身各类学雷锋志愿服务活动，先后荣获“全国五星优秀志愿者”“中国好人”“全国岗位学雷锋标兵”“湖南好人”“长沙市劳动模范”“湖南省岗位学雷锋标兵”“2022年长沙市最美基层理论宣讲人”等荣誉，所在车组荣获“全国工人先锋号”。</w:t>
      </w:r>
    </w:p>
    <w:p w14:paraId="1F80372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孙权，男，汉族，1986年3月生，中共党员，</w:t>
      </w:r>
      <w:r>
        <w:rPr>
          <w:rFonts w:hint="eastAsia" w:ascii="仿宋_GB2312" w:hAnsi="仿宋_GB2312" w:eastAsia="仿宋_GB2312" w:cs="仿宋_GB2312"/>
          <w:sz w:val="32"/>
          <w:szCs w:val="32"/>
          <w:lang w:eastAsia="zh-CN"/>
        </w:rPr>
        <w:t>大专学历，</w:t>
      </w:r>
      <w:r>
        <w:rPr>
          <w:rFonts w:hint="eastAsia" w:ascii="仿宋_GB2312" w:hAnsi="仿宋_GB2312" w:eastAsia="仿宋_GB2312" w:cs="仿宋_GB2312"/>
          <w:sz w:val="32"/>
          <w:szCs w:val="32"/>
        </w:rPr>
        <w:t>现为岳阳城陵矶新港有限公司岸桥司机，承担着港口船舶装卸集装箱的任务。他零基础入行，在仅有2平方米的司机室操作20多米的吊桥已有14年，空间局促，连续工作时间长，工作强度大，但他始终坚守岗位，勤学苦练，从最开始10分钟吊一个箱子到现在的1-2分钟，从未出现过一次操作失误，在2017年湖南省交通运输行业港口电动港机装卸司机技能竞赛中还荣获第二名。他创新作业方法，独创“两慢一快”操作标准、“垂直起吊法”“三次停顿起吊法”和“稳、快、轻、调四步吊箱法”，不仅降低了着箱冲击力，减少“打保龄球”“箱连卡吊”“卡碰箱”“箱穿洞”等港口典型事故发生频率，还大幅提升了作业效率，成功将岸桥吊箱速度由原24自然箱/小时突破至34自然箱/小时。他还牵头成立“孙权劳模创新工作室”和“师带徒工作室”，自制《大风天气稳钩方法》《特殊船型装船注意事项》等20余份课件，并将多年积累的操作经验整理成《桥式起重机内培教材》，成为员工学习的“手边教材”。2019年至今，孙权培养出11名业务骨干，包括3名技师和2名高级工。他也先后获湖南省“五一劳动奖章”、湖南省“国企工匠”、湖南省“国企楷模”、全国“交通技术能手”等</w:t>
      </w:r>
      <w:r>
        <w:rPr>
          <w:rFonts w:hint="eastAsia" w:ascii="仿宋_GB2312" w:hAnsi="仿宋_GB2312" w:eastAsia="仿宋_GB2312" w:cs="仿宋_GB2312"/>
          <w:sz w:val="32"/>
          <w:szCs w:val="32"/>
          <w:lang w:eastAsia="zh-CN"/>
        </w:rPr>
        <w:t>荣誉</w:t>
      </w:r>
      <w:r>
        <w:rPr>
          <w:rFonts w:hint="eastAsia" w:ascii="仿宋_GB2312" w:hAnsi="仿宋_GB2312" w:eastAsia="仿宋_GB2312" w:cs="仿宋_GB2312"/>
          <w:sz w:val="32"/>
          <w:szCs w:val="32"/>
        </w:rPr>
        <w:t>。</w:t>
      </w:r>
    </w:p>
    <w:p w14:paraId="7D885CA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彭霞，女，汉族，1976年5月生，中共党员，初中学历，湖南省岳阳市公交集团5路线驾驶员。自1998年进入岳阳公交5路线从驾以来，她27年如一日，勤奋工作，热情服务，把自己的青春和汗水都奉献给了始终热爱的公交事业。作为一名公交车驾驶员，她时刻绷紧安全弦，无论天气如何恶劣，坚持提前半小时到岗，认真检查车况，及时清除故障隐患，从不带“病车”上路。27年来安全行车80余万公里，无一起责任事故，成为全司安全行车的示范和标杆。通过多年积累实践，彭霞慢慢摸索出了“慢起步、柔进档、中速行驶”的节能降耗方法，现驾驶的4031号车组成为5路线最节电车组。并毫无保留地把经验分享给同事们，让大家在相互交流中得以提高，5路线也成为公司节能降耗的佼佼者。多年来，她行车每到一站，都会热情提醒乘客，上车要抓好扶手。遇到老人、小孩、孕妇上车时，都会特别小心谨慎，提请其他乘客让座，并及时给予帮助。她用自己的实际行动诠释了为民服务的公交内涵，用自己的真情实意做好广大乘客的知心人，先后荣获公司“先进工作者”“安全标兵”“企业劳模”，市级“青年岗位能手”“最美司机”，湖南省“芙蓉百岗明星”“三八红旗手”等，2016年当选为岳阳市党代表及湖南省第十一次党代会代表，2019年4月荣获湖南省“五一劳动奖章”。</w:t>
      </w:r>
    </w:p>
    <w:p w14:paraId="04B7771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4.李辉生，男，汉族，1971年2月生，群众，初中学历，现为湖南省永州市江华瑶族自治县</w:t>
      </w:r>
      <w:r>
        <w:rPr>
          <w:rFonts w:hint="eastAsia" w:ascii="仿宋_GB2312" w:hAnsi="仿宋_GB2312" w:eastAsia="仿宋_GB2312" w:cs="仿宋_GB2312"/>
          <w:sz w:val="32"/>
          <w:szCs w:val="32"/>
          <w:lang w:eastAsia="zh-CN"/>
        </w:rPr>
        <w:t>公路建设养护中心</w:t>
      </w:r>
      <w:r>
        <w:rPr>
          <w:rFonts w:hint="eastAsia" w:ascii="仿宋_GB2312" w:hAnsi="仿宋_GB2312" w:eastAsia="仿宋_GB2312" w:cs="仿宋_GB2312"/>
          <w:sz w:val="32"/>
          <w:szCs w:val="32"/>
        </w:rPr>
        <w:t>白芒营中心养护站站长。自1991年2月参加工作以来，他一直在基层一线从事养护工作，先后在黄沙、小圩、神仙桥等工班工作，当过扫路工也当过班长，还当过补路队队长。目前所在的白芒营中心养护站承担着江华瑶族自治县公路建设养护中心辖区管养道路的应急抢险、道路修补、机械运维、交安设施维修、物资储备、服务区运营等工作，他作为养护站站长，是这只队伍的“领头羊”，是江华公路攻难克艰的先锋力量。每年汛期带领队伍一直在S349沿线的乡镇进行抢险，确保塌方能够第一时间清理，被阻断的交通能够及时恢复通车，保障道路安全畅通和当地居民安全出行。他动手能力强，善于思考，能熟练操作装载机、挖机、吊车、摊铺机、船舶等机械，擅长维修、组装及改进机械设备，在2003年设计出气动灌缝机，提高了灌缝工作效率；2011年为迎接国检，他带领队员改进老式报废沥青搅拌机，为单位节约了几十万的资金并圆满完成了任务。在这30多年的公路养护工作中，他把全部心血、汗水都倾注在所热爱的公路事业上，将“以站为家、以路为业、甘为路石、敢承大重”的公路人精神表现得淋漓尽致，还先后获得全国交通系统青年岗位能手、湖南省交通运输行业“十佳公路养护工”、湖南省公路系统“十佳养护工”和“十佳技术能手”、湖南省公路养护技能比赛一等奖、湖南省“交通杯”劳动竞赛奖章等荣誉。</w:t>
      </w:r>
    </w:p>
    <w:p w14:paraId="2143A46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郑长安，男，汉族，1974年10月生，中共党员，本科学历，工商管理硕士，现任湖南省交通科学研究院有限公司党委书记、董事长。他扎根交通行业27年，从一线监理员成长为企业负责人，积累了丰富的技术和管理经验，主持的《路面施工智能控制系统》，获中国公路学会科学技术二等奖,主编《公路路基沉降与稳定观测技术》成为大专院校教材和从业人员技术指导性书籍。2019年，担任国家重点应急工程——湖南省取消高速公路省界收费站设计施工总承包项目副总指挥，带领团队以全国前列的优秀成绩，高质完成任务。力推数字化转型，牵头开展包括湖南省首条智慧高速平益高速、首条数字高速衡永高速的数智综合运营管理平台的设计研发；推动研发的大件运输智能审查平台，使大件运输审批办理时效由三四天缩减为十几分钟，三年完成运输审查超50万件；智慧交通相关技术成果累计获省部级科技奖6项，国家专利14项，软件著作权3项，地方标准5项。引领企业规模实力显著跃升，在国务院国资委“科改企业”专项评估中获“优秀”评级，荣获湖南省交通运输系统先进集体等荣誉。</w:t>
      </w:r>
    </w:p>
    <w:p w14:paraId="4941E7D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李振祥，男，汉族，1968年3月生，中共党员，初中学历，湖南省常德航道事务中心武圣宫航道管理处航标工。坚守基层37年，他勇挑重担，几十年如一日战斗在航道养护一线，一刻不敢松懈，当好平安航道的“守护者”。不论严寒酷暑、风吹雨淋，总是朝伴露水、夜伴航标；节假日难以和家人团聚，出现突发情况第一时间抵达现场，确保航道安全畅通。他爱岗敬业，是业务上的“行家里手”。参加工作后，</w:t>
      </w:r>
      <w:r>
        <w:rPr>
          <w:rFonts w:hint="eastAsia" w:ascii="仿宋_GB2312" w:hAnsi="仿宋_GB2312" w:eastAsia="仿宋_GB2312" w:cs="仿宋_GB2312"/>
          <w:sz w:val="32"/>
          <w:szCs w:val="32"/>
          <w:lang w:eastAsia="zh-CN"/>
        </w:rPr>
        <w:t>他</w:t>
      </w:r>
      <w:r>
        <w:rPr>
          <w:rFonts w:hint="eastAsia" w:ascii="仿宋_GB2312" w:hAnsi="仿宋_GB2312" w:eastAsia="仿宋_GB2312" w:cs="仿宋_GB2312"/>
          <w:sz w:val="32"/>
          <w:szCs w:val="32"/>
        </w:rPr>
        <w:t>不断创新传统的油修工艺，经常头顶烈日、脚踏热浪，硬是把一艘“年老体弱”的木质船保养得锃亮。面对航道发展的新形势，他也不懈学习，啃下一个个技术“硬骨头”，是处里的技术能手，被同事们称为“百事通”。为了让年轻后辈迅速扛起担当，他尽心尽力“传帮带”，每年洪水期来临前，都带领同事对辖区标志进行彻底“体检”，让每一座标志充分发挥助航作用。37年来，李振祥像螺丝钉一样在平凡岗位上默默付出，苦练技能本领，甘做无名英雄，以忠诚书写初心，用坚守始终践行着“燃烧自己、点亮航程”的航标灯精神。先后荣获厅级荣誉2次，全省水运系统荣誉4次，常德市级荣誉1次，被授予1次记功、2次嘉奖。</w:t>
      </w:r>
    </w:p>
    <w:p w14:paraId="2010F56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焉学永，男，满族，1972年8月生，中共党员，本科学历，工程硕士，高级工程师，G59呼北高速张（家界）官（庄）段洞庭溪沅水特大桥建设指挥部党支部书记、指挥长。他扎根交通建设一线近30年，先后参与南京长江二桥、湖南矮寨大桥等6座特大型桥梁和G60沪昆高速邵怀段、永龙等6条高速公路项目建设，主持或参与科研项目11项、省部级工法2项；获“国家科学技术进步奖”“湖南省技术发明奖”等各类科技奖9项、专利8项，发表论文7篇，参建工程获鲁班奖、詹天佑奖、芙蓉奖等22项。在矮寨大桥建设过程中，他参与塔梁分离设计、岩锚吊索设计、新型高性能岩锚索技术与“轨索滑移法”加劲梁架设新工艺等关键技术，解决深切峡谷地貌条件下桥隧相连大跨悬索桥设计施工关键技术难题。在洞庭溪沅水特大桥项目，他牵头实施“2345”创新工程，即编制2项省级标准,研究3项全球领先桥梁新材，规模使用多项关键“四新”技术，开发5项原创新技术，并在工程建设中成功转化应用，既提升大桥建设品质，又推动行业进步。作为老“交通人”，他坚持“传、帮、带”，培养出“全国青年桥梁人代表”“湖南高速系统技术能手”等多名优秀年轻技术管理人员，为行业高质量人才队伍建设作出了积极贡献。</w:t>
      </w:r>
    </w:p>
    <w:p w14:paraId="7FBE05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赵凯，男，汉族，1978年11月生，中共党员，大专学历，湘潭交通运输集团有限公司公交车驾驶员。作为一名共产党员，他始终牢记全心全意为人民服务的宗旨，尽全力为乘客营造整洁舒适的乘车环境，从业23年，没有出过一起安全事故，没有发生一起乘客投诉，安全行驶100多万公里。作为37路党员示范线的一名驾驶员，他长期搀扶该线路肢体残疾</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退休老年乘客上下车，遇到雨雪天气时，还会背其上下车，他的善举被网友自发上传后，感动了很多人。他曾热情帮助患有老年痴呆症的老人平安回到亲人身边，受到老人亲属的高度赞誉。他热爱本职工作，不断提升自己的驾驶技能和服务意识，琢磨出的行车节能“三控法”，最大限度节约了电能，被同事们验证是当前最优化的节能方法；为了更好地服务于乘客，他琢磨出了“保持良好心态，不与乘客争执、不与车辆抢行、规范行驶不随意超车”的服务“三不法”，大大提高了乘客的舒适感，在全公司和行业内予以推广，起到了模范带头作用。2020年被中共湖南省委授予“湖南省优秀共产党员”称号，2021年被湖南省交通运输厅评为全省“十佳城市公交驾驶员”。</w:t>
      </w:r>
    </w:p>
    <w:p w14:paraId="20C190D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张学松，男，汉族，1975年11月生，中共党员，大专学历，湖南省怀化市溆浦县公路建设养护中心第四养护站养护工。自1993年起，30余载养路生涯风雪无阻，他把公路养护作为一生事业，用行动书写着对公路行业的热爱与坚守。在偏僻山区养路，他一次次地与危险擦身而过，冰雪来临，为保障群众出行安全，张学松要与同事们提前设警戒线、上山撒融雪剂，在一次意外中，他开车行至半山腰处，车轮打滑后退近50米。在公路这个特殊的“战场”上，一次次的险情没有吓退他，反而更让他增强了对公路事业的责任感。他曾在暴雨后从泥石流手中抢公路、与落石抢时间，也因在暴雨中抢修坍塌路段而错过了女儿的出生。</w:t>
      </w:r>
      <w:r>
        <w:rPr>
          <w:rFonts w:hint="eastAsia" w:ascii="仿宋_GB2312" w:hAnsi="仿宋_GB2312" w:eastAsia="仿宋_GB2312" w:cs="仿宋_GB2312"/>
          <w:sz w:val="32"/>
          <w:szCs w:val="32"/>
          <w:lang w:eastAsia="zh-CN"/>
        </w:rPr>
        <w:t>他</w:t>
      </w:r>
      <w:r>
        <w:rPr>
          <w:rFonts w:hint="eastAsia" w:ascii="仿宋_GB2312" w:hAnsi="仿宋_GB2312" w:eastAsia="仿宋_GB2312" w:cs="仿宋_GB2312"/>
          <w:sz w:val="32"/>
          <w:szCs w:val="32"/>
        </w:rPr>
        <w:t>说，“公路对老百姓出行太重要了，咱就得干一行爱一行，我就想把公路养护这事好好干，心甘情愿为这事业一直做下去。”作为一名普通的共产党员和基层养护职工，</w:t>
      </w:r>
      <w:r>
        <w:rPr>
          <w:rFonts w:hint="eastAsia" w:ascii="仿宋_GB2312" w:hAnsi="仿宋_GB2312" w:eastAsia="仿宋_GB2312" w:cs="仿宋_GB2312"/>
          <w:sz w:val="32"/>
          <w:szCs w:val="32"/>
          <w:lang w:eastAsia="zh-CN"/>
        </w:rPr>
        <w:t>他</w:t>
      </w:r>
      <w:r>
        <w:rPr>
          <w:rFonts w:hint="eastAsia" w:ascii="仿宋_GB2312" w:hAnsi="仿宋_GB2312" w:eastAsia="仿宋_GB2312" w:cs="仿宋_GB2312"/>
          <w:sz w:val="32"/>
          <w:szCs w:val="32"/>
        </w:rPr>
        <w:t>以直面险情的勇敢、临危不乱的意志和三十年如一日的付出守护着公路的通畅，也守护着群众的出行安全，他先后5次获评县公路系统“优秀共产党员”、1次被评为“溆浦县优秀共产党员”，被评为怀化市公路战线抗冰灾保畅通先进个人、文明建设先进个人，2023年度“怀化好人”及“怀化市岗位学雷锋标兵”。</w:t>
      </w:r>
    </w:p>
    <w:p w14:paraId="2E5A86D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Cs/>
          <w:sz w:val="32"/>
          <w:szCs w:val="32"/>
          <w:lang w:eastAsia="zh-CN"/>
        </w:rPr>
      </w:pPr>
      <w:r>
        <w:rPr>
          <w:rFonts w:hint="eastAsia" w:ascii="黑体" w:hAnsi="黑体" w:eastAsia="黑体" w:cs="黑体"/>
          <w:bCs/>
          <w:sz w:val="32"/>
          <w:szCs w:val="32"/>
        </w:rPr>
        <w:t>三、先进工作者</w:t>
      </w:r>
      <w:r>
        <w:rPr>
          <w:rFonts w:hint="eastAsia" w:ascii="黑体" w:hAnsi="黑体" w:eastAsia="黑体" w:cs="黑体"/>
          <w:bCs/>
          <w:sz w:val="32"/>
          <w:szCs w:val="32"/>
          <w:lang w:eastAsia="zh-CN"/>
        </w:rPr>
        <w:t>推荐对象</w:t>
      </w:r>
    </w:p>
    <w:p w14:paraId="33E6461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曾春林，男，汉族，1966年2月生，中共党员，大专学历，衡阳市公路建设养护中心珠晖分中心党组书记、主任。作为一名在一线从事生产、管理37年的党员干部，他刻苦钻研专业技术知识，曾获得两项公路机械国家专利；一次荣立二等功、五次荣立三等功；获授第十届衡阳市“五四”青年奖章、第四届湖南青年创业杰出奖、衡阳市劳模。2005年，担任衡阳桥梁金兴公司经理期间，在患有脑动脉瘤的情况下，他不顾医生的叮嘱和家人的责备，带病开拓高速公路养护、公路大中修等全新业务，曾经3次昏倒在工地上。通过他的努力争取，昔日靠国家补助生存的困难企业一跃成为施工经验丰富、工程业绩优良的公路施工王牌军。2016年，担任衡阳市公路管理局珠晖分局局长</w:t>
      </w:r>
      <w:r>
        <w:rPr>
          <w:rFonts w:hint="eastAsia" w:ascii="仿宋_GB2312" w:hAnsi="仿宋_GB2312" w:eastAsia="仿宋_GB2312" w:cs="仿宋_GB2312"/>
          <w:sz w:val="32"/>
          <w:szCs w:val="32"/>
          <w:lang w:eastAsia="zh-CN"/>
        </w:rPr>
        <w:t>期间</w:t>
      </w:r>
      <w:r>
        <w:rPr>
          <w:rFonts w:hint="eastAsia" w:ascii="仿宋_GB2312" w:hAnsi="仿宋_GB2312" w:eastAsia="仿宋_GB2312" w:cs="仿宋_GB2312"/>
          <w:sz w:val="32"/>
          <w:szCs w:val="32"/>
        </w:rPr>
        <w:t>，面对与湘江、耒水、铁路纵横交汇的干线公路和路窄弯多、安防设施匮乏</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农村公路等不良因素，他上任伊始便带领全体干部职工围绕“改革攻坚、养护转型、管理升级、服务提质”四个方面精准发力，营造了“畅、安、舒、美、洁”的干线公路通行环境，实现了“硬化到户、黑化到组、美化到村”的农村公路建设目标。在</w:t>
      </w:r>
      <w:r>
        <w:rPr>
          <w:rFonts w:hint="eastAsia" w:ascii="仿宋_GB2312" w:hAnsi="仿宋_GB2312" w:eastAsia="仿宋_GB2312" w:cs="仿宋_GB2312"/>
          <w:sz w:val="32"/>
          <w:szCs w:val="32"/>
          <w:lang w:eastAsia="zh-CN"/>
        </w:rPr>
        <w:t>他</w:t>
      </w:r>
      <w:r>
        <w:rPr>
          <w:rFonts w:hint="eastAsia" w:ascii="仿宋_GB2312" w:hAnsi="仿宋_GB2312" w:eastAsia="仿宋_GB2312" w:cs="仿宋_GB2312"/>
          <w:sz w:val="32"/>
          <w:szCs w:val="32"/>
        </w:rPr>
        <w:t>的影响和带动下，珠晖区近几年的公路路况优良率在全市十二个县市区中多次排名第一，在全省干线公路和农村公路养护考评排名大幅提升。</w:t>
      </w:r>
    </w:p>
    <w:p w14:paraId="4CB4EDE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杨正才，男，汉族，1968年1月生，中共党员，公共管理硕士，益阳市交通运输局党组书记、局长。他已在交通运输系统工作30余年，从基层干部做起，历经多岗位锻炼，具有丰富的交通运输工作经验。特别是该同志担任市直交通运输部门主要负责人以来，坚持党建引领，发挥头雁作用，真抓实干，创先争优，工作实绩突出，益阳市连续两年获省政府交通运输真抓实干督查激励，益阳市交通运输局连续两年在安全生产、立项争资等20余项工作中获省市先进，该同志连续两年获评市先进个人、记三等功。他注重抢抓发展机遇，组织高质量编制《益阳港总体规划（2035）》获省政府批复，带领全系统真抓实干，完成交通建设投资超300亿元，5个高速项目、12个国省道项目建成通车，该市综合交通运输体系更趋完善。他注重办好民生实事，指导建成四好农村路1773公里、安防工程4774公里，农村公路建设成效入选全国典型案例和湖南省“四好农村路”建设白皮书。他深入基层听民声、解民忧，积极协调解决公交线路不优等群众急难愁盼问题，积极推动客货邮融合发展，桃江县成功创建全省首批客货邮融合发展培育县，“客货邮融合发展+乡村好运”获评全国典型案例。积极向部省申报，获批渔船检验资质，年增产值上亿元。他注重抓好安全管理，创新在全系统开展“平安有我”系列活动，多举措筑牢行业安全根基，有效提升行业安全水平，益阳道路运输事故起数、死亡人数实现三年连续下降，工作经验获《交通运输部要情》推介。</w:t>
      </w:r>
    </w:p>
    <w:p w14:paraId="1880805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向延虎，男，土家族，1981年1月生，中共党员，本科学历，桑植县交通运输局党组书记、局长。他坚守初心，在交通运输战线工作24年，将青春岁月献给了家乡的交通运输事业，为革命老区脱贫攻坚和振兴发展作出了突出贡献，曾被交通运输部评为“全国交通运输脱贫攻坚成绩突出的个人”。他勇于创新，在张家界市率先启动县域城乡客运一体化改革工作，推进农村客货邮融合发展，探索“交旅融合”发展模式，桑植县成功创建湖南“四好农村路”和“城乡客运一体化”省级示范县。他担当作为，高度重视群众出行安全，针对农村自建公路安防缺失问题，他积极拓宽资金渠道，排查整治隐患，实施农村自建公路安防520公里，保障群众安全出行。2024年6月桑植县遭遇暴雨灾害侵袭，他亲临抢险一线指挥，组建166人应急抢险队伍，昼夜奋战，实现全县无因灾伤亡和滞留旅客现象。在其带领下，桑植县交通运输局先后荣获湖南省脱贫攻坚先进集体、湖南省交通运输系统先进集体；2022、2023年桑植县交通运输工作连续两年获得省政府真抓实干督查激励表彰；创新的交通建设“五共”模式先后被湖南省人民政府办公厅、交通运输部办公厅、国务院办公厅内刊推介。</w:t>
      </w:r>
    </w:p>
    <w:p w14:paraId="7642B3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刘俊清，女，汉族，1973年3月生，中共党员，大学学历，湘潭市水运事务中心船舶检验科二级主任科员、注册船舶检验师。参加工作30余年，她始终扎根基层一线，坚守船舶检验事业，为水运事业的高质量发展作出了突出贡献。她爱岗敬业，甘于奉献，业务精湛，工作严谨，是目前全国仍坚持在一线验船的最年长的女注册验船师。经她检验的船舶满意率达100%，其工作作风和业务水平得到了广大船东和船厂的好评。作为交通部聘任的湖南省四位船检专家之一，多次参与了湖南省船舶检验相关行业标准、管理规定的编写与修订，为湖南省船舶检验工作的规范化、标准化以及新型船舶的设计与推广应用作出了重大贡献。作为交通运输部全国注册验船师考试专家委员会成员，先后被交通运输部选拔为全国注册验船师内河船舶考试大纲编制组、征题审题组、考试组卷组组长，因工作表现突出，多次收到交通运输部海事局的表扬信，并先后被交通运输部海事局授予“最美验船师”“第四届海事‘三化’好形象好品牌先进个人”。2016年和2020年，先后被湖南省妇女联合会授予“湖南省三八红旗手”和“湖南省三八红旗手标兵”。</w:t>
      </w:r>
    </w:p>
    <w:p w14:paraId="64428C57">
      <w:pPr>
        <w:autoSpaceDE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张允宝，男，汉族，1980年7月生，中共党员，工学博士，湖南省交通运输厅交通建设造价管理站综合办主任，高级工程师，全国一级注册造价工程师、中国公路学会第六届青年专家委员会委员、湖南省高速集团外部风险防控专家、湖南省公路建设项目竣工验收和市场督查专家。工作18年来，一直致力于公路工程相关的专业技术研究、科技研发与成果转化，牢固树立扎根基层服务工程一线的宗旨。深扎项目施工现场测算工料机消耗标准，参与编制了多部公路补充定额及计价依据；时刻秉持“科学确定投资、从严控制造价”的行业使命，严格依法审好每个项目的造价，参与造价专项审查项目590多个，为国家节约大量建设资金；善于解决工程疑难杂症，不断进行技术革新，申请了技术专利7项、软件著作1项、地方标准7项，产生了较好的经济和社会效益；连续多年承担造价专业业务培训和高校毕业生社会实践，积极参与培养交通造价专业技术人才，服务交通强国；积极投身交通建设科技创新，取得良好成效，公开发表专业论文10多篇，参与出版专业著作3部。获评“交通运输青年科技英才”、“湖南省卓越工程师”、“第二届湖南省公路学会十佳优秀工程师”</w:t>
      </w:r>
      <w:r>
        <w:rPr>
          <w:rFonts w:hint="eastAsia" w:ascii="仿宋_GB2312" w:hAnsi="仿宋_GB2312" w:eastAsia="仿宋_GB2312" w:cs="仿宋_GB2312"/>
          <w:sz w:val="32"/>
          <w:szCs w:val="32"/>
          <w:lang w:eastAsia="zh-CN"/>
        </w:rPr>
        <w:t>等</w:t>
      </w:r>
      <w:r>
        <w:rPr>
          <w:rFonts w:hint="eastAsia" w:ascii="仿宋_GB2312" w:hAnsi="仿宋_GB2312" w:eastAsia="仿宋_GB2312" w:cs="仿宋_GB2312"/>
          <w:sz w:val="32"/>
          <w:szCs w:val="32"/>
        </w:rPr>
        <w:t>荣誉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三次获“中国公路学会科学技术奖”</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两次获“湖南省交通运输行业职工科技创新优秀成果奖”，并多次获</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先进个人、优秀共产党员、学习标兵等荣誉，用实际行动诠释了交通人的责任与担当。</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M4YmRhNzhmMTE5MDQ5Yzg5YzlmZGI5MGZkOTI4MzYifQ=="/>
    <w:docVar w:name="KSO_WPS_MARK_KEY" w:val="791ffb53-47ba-4b87-a24e-386c733ced8b"/>
  </w:docVars>
  <w:rsids>
    <w:rsidRoot w:val="00A10F69"/>
    <w:rsid w:val="001F7F25"/>
    <w:rsid w:val="00347479"/>
    <w:rsid w:val="004B285B"/>
    <w:rsid w:val="006A324A"/>
    <w:rsid w:val="006B68DB"/>
    <w:rsid w:val="00A03505"/>
    <w:rsid w:val="00A10F69"/>
    <w:rsid w:val="00A30844"/>
    <w:rsid w:val="00C7328D"/>
    <w:rsid w:val="00DA2DBE"/>
    <w:rsid w:val="00E00EEA"/>
    <w:rsid w:val="109B03CC"/>
    <w:rsid w:val="1F760AE8"/>
    <w:rsid w:val="27748C84"/>
    <w:rsid w:val="27DD3A34"/>
    <w:rsid w:val="2BF700E0"/>
    <w:rsid w:val="357F6F79"/>
    <w:rsid w:val="37EEB642"/>
    <w:rsid w:val="390768DB"/>
    <w:rsid w:val="3CDD40B8"/>
    <w:rsid w:val="3DB74567"/>
    <w:rsid w:val="4D9DB724"/>
    <w:rsid w:val="4EC47FF5"/>
    <w:rsid w:val="4FBFB1BD"/>
    <w:rsid w:val="56AFC680"/>
    <w:rsid w:val="5DFE47B9"/>
    <w:rsid w:val="5FC73445"/>
    <w:rsid w:val="6F55BC6D"/>
    <w:rsid w:val="6F5F050B"/>
    <w:rsid w:val="6FDF6D64"/>
    <w:rsid w:val="73B1583C"/>
    <w:rsid w:val="73BF5E30"/>
    <w:rsid w:val="777BB178"/>
    <w:rsid w:val="77B6C569"/>
    <w:rsid w:val="7BEF4892"/>
    <w:rsid w:val="7BF7FDC2"/>
    <w:rsid w:val="7BFD94FA"/>
    <w:rsid w:val="7DAD7CAB"/>
    <w:rsid w:val="7EDAABA8"/>
    <w:rsid w:val="7FD7F653"/>
    <w:rsid w:val="7FE13189"/>
    <w:rsid w:val="7FE7281F"/>
    <w:rsid w:val="7FF71ABB"/>
    <w:rsid w:val="BF38BD17"/>
    <w:rsid w:val="BF3E0B37"/>
    <w:rsid w:val="BFF75788"/>
    <w:rsid w:val="CFEBE822"/>
    <w:rsid w:val="DB3EE628"/>
    <w:rsid w:val="DB74C059"/>
    <w:rsid w:val="DEF98008"/>
    <w:rsid w:val="DFDF6320"/>
    <w:rsid w:val="EABF8D21"/>
    <w:rsid w:val="EF571044"/>
    <w:rsid w:val="EFDFC323"/>
    <w:rsid w:val="F1EF465D"/>
    <w:rsid w:val="F452444F"/>
    <w:rsid w:val="FAD6A5A3"/>
    <w:rsid w:val="FBBB13A6"/>
    <w:rsid w:val="FBEF2494"/>
    <w:rsid w:val="FBFF1A6E"/>
    <w:rsid w:val="FCE51189"/>
    <w:rsid w:val="FEB9401E"/>
    <w:rsid w:val="FF711F58"/>
    <w:rsid w:val="FFFC8A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5"/>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16"/>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17"/>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18"/>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19"/>
    <w:semiHidden/>
    <w:unhideWhenUsed/>
    <w:qFormat/>
    <w:uiPriority w:val="9"/>
    <w:pPr>
      <w:keepNext/>
      <w:keepLines/>
      <w:spacing w:before="80" w:after="40"/>
      <w:outlineLvl w:val="4"/>
    </w:pPr>
    <w:rPr>
      <w:rFonts w:cstheme="majorBidi"/>
      <w:color w:val="104862" w:themeColor="accent1" w:themeShade="BF"/>
      <w:sz w:val="24"/>
      <w:szCs w:val="24"/>
    </w:rPr>
  </w:style>
  <w:style w:type="paragraph" w:styleId="7">
    <w:name w:val="heading 6"/>
    <w:basedOn w:val="1"/>
    <w:next w:val="1"/>
    <w:link w:val="20"/>
    <w:semiHidden/>
    <w:unhideWhenUsed/>
    <w:qFormat/>
    <w:uiPriority w:val="9"/>
    <w:pPr>
      <w:keepNext/>
      <w:keepLines/>
      <w:spacing w:before="40"/>
      <w:outlineLvl w:val="5"/>
    </w:pPr>
    <w:rPr>
      <w:rFonts w:cstheme="majorBidi"/>
      <w:b/>
      <w:bCs/>
      <w:color w:val="104862" w:themeColor="accent1" w:themeShade="BF"/>
    </w:rPr>
  </w:style>
  <w:style w:type="paragraph" w:styleId="8">
    <w:name w:val="heading 7"/>
    <w:basedOn w:val="1"/>
    <w:next w:val="1"/>
    <w:link w:val="21"/>
    <w:semiHidden/>
    <w:unhideWhenUsed/>
    <w:qFormat/>
    <w:uiPriority w:val="9"/>
    <w:pPr>
      <w:keepNext/>
      <w:keepLines/>
      <w:spacing w:before="4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2"/>
    <w:semiHidden/>
    <w:unhideWhenUsed/>
    <w:qFormat/>
    <w:uiPriority w:val="9"/>
    <w:pPr>
      <w:keepNext/>
      <w:keepLines/>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3"/>
    <w:semiHidden/>
    <w:unhideWhenUsed/>
    <w:qFormat/>
    <w:uiPriority w:val="9"/>
    <w:pPr>
      <w:keepNext/>
      <w:keepLines/>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11">
    <w:name w:val="Subtitle"/>
    <w:basedOn w:val="1"/>
    <w:next w:val="1"/>
    <w:link w:val="25"/>
    <w:qFormat/>
    <w:uiPriority w:val="11"/>
    <w:pPr>
      <w:spacing w:after="160"/>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2">
    <w:name w:val="Title"/>
    <w:basedOn w:val="1"/>
    <w:next w:val="1"/>
    <w:link w:val="24"/>
    <w:qFormat/>
    <w:uiPriority w:val="10"/>
    <w:pPr>
      <w:spacing w:after="80"/>
      <w:contextualSpacing/>
      <w:jc w:val="center"/>
    </w:pPr>
    <w:rPr>
      <w:rFonts w:asciiTheme="majorHAnsi" w:hAnsiTheme="majorHAnsi" w:eastAsiaTheme="majorEastAsia" w:cstheme="majorBidi"/>
      <w:spacing w:val="-10"/>
      <w:kern w:val="28"/>
      <w:sz w:val="56"/>
      <w:szCs w:val="56"/>
    </w:rPr>
  </w:style>
  <w:style w:type="character" w:customStyle="1" w:styleId="15">
    <w:name w:val="标题 1 字符"/>
    <w:basedOn w:val="14"/>
    <w:link w:val="2"/>
    <w:qFormat/>
    <w:uiPriority w:val="9"/>
    <w:rPr>
      <w:rFonts w:asciiTheme="majorHAnsi" w:hAnsiTheme="majorHAnsi" w:eastAsiaTheme="majorEastAsia" w:cstheme="majorBidi"/>
      <w:color w:val="104862" w:themeColor="accent1" w:themeShade="BF"/>
      <w:sz w:val="48"/>
      <w:szCs w:val="48"/>
    </w:rPr>
  </w:style>
  <w:style w:type="character" w:customStyle="1" w:styleId="16">
    <w:name w:val="标题 2 字符"/>
    <w:basedOn w:val="14"/>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17">
    <w:name w:val="标题 3 字符"/>
    <w:basedOn w:val="14"/>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18">
    <w:name w:val="标题 4 字符"/>
    <w:basedOn w:val="14"/>
    <w:link w:val="5"/>
    <w:semiHidden/>
    <w:qFormat/>
    <w:uiPriority w:val="9"/>
    <w:rPr>
      <w:rFonts w:cstheme="majorBidi"/>
      <w:color w:val="104862" w:themeColor="accent1" w:themeShade="BF"/>
      <w:sz w:val="28"/>
      <w:szCs w:val="28"/>
    </w:rPr>
  </w:style>
  <w:style w:type="character" w:customStyle="1" w:styleId="19">
    <w:name w:val="标题 5 字符"/>
    <w:basedOn w:val="14"/>
    <w:link w:val="6"/>
    <w:semiHidden/>
    <w:qFormat/>
    <w:uiPriority w:val="9"/>
    <w:rPr>
      <w:rFonts w:cstheme="majorBidi"/>
      <w:color w:val="104862" w:themeColor="accent1" w:themeShade="BF"/>
      <w:sz w:val="24"/>
      <w:szCs w:val="24"/>
    </w:rPr>
  </w:style>
  <w:style w:type="character" w:customStyle="1" w:styleId="20">
    <w:name w:val="标题 6 字符"/>
    <w:basedOn w:val="14"/>
    <w:link w:val="7"/>
    <w:semiHidden/>
    <w:qFormat/>
    <w:uiPriority w:val="9"/>
    <w:rPr>
      <w:rFonts w:cstheme="majorBidi"/>
      <w:b/>
      <w:bCs/>
      <w:color w:val="104862" w:themeColor="accent1" w:themeShade="BF"/>
    </w:rPr>
  </w:style>
  <w:style w:type="character" w:customStyle="1" w:styleId="21">
    <w:name w:val="标题 7 字符"/>
    <w:basedOn w:val="14"/>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2">
    <w:name w:val="标题 8 字符"/>
    <w:basedOn w:val="14"/>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3">
    <w:name w:val="标题 9 字符"/>
    <w:basedOn w:val="14"/>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4">
    <w:name w:val="标题 字符"/>
    <w:basedOn w:val="14"/>
    <w:link w:val="12"/>
    <w:qFormat/>
    <w:uiPriority w:val="10"/>
    <w:rPr>
      <w:rFonts w:asciiTheme="majorHAnsi" w:hAnsiTheme="majorHAnsi" w:eastAsiaTheme="majorEastAsia" w:cstheme="majorBidi"/>
      <w:spacing w:val="-10"/>
      <w:kern w:val="28"/>
      <w:sz w:val="56"/>
      <w:szCs w:val="56"/>
    </w:rPr>
  </w:style>
  <w:style w:type="character" w:customStyle="1" w:styleId="25">
    <w:name w:val="副标题 字符"/>
    <w:basedOn w:val="14"/>
    <w:link w:val="11"/>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6">
    <w:name w:val="Quote"/>
    <w:basedOn w:val="1"/>
    <w:next w:val="1"/>
    <w:link w:val="27"/>
    <w:qFormat/>
    <w:uiPriority w:val="29"/>
    <w:pPr>
      <w:spacing w:before="160" w:after="160"/>
      <w:jc w:val="center"/>
    </w:pPr>
    <w:rPr>
      <w:i/>
      <w:iCs/>
      <w:color w:val="404040" w:themeColor="text1" w:themeTint="BF"/>
      <w14:textFill>
        <w14:solidFill>
          <w14:schemeClr w14:val="tx1">
            <w14:lumMod w14:val="75000"/>
            <w14:lumOff w14:val="25000"/>
          </w14:schemeClr>
        </w14:solidFill>
      </w14:textFill>
    </w:rPr>
  </w:style>
  <w:style w:type="character" w:customStyle="1" w:styleId="27">
    <w:name w:val="引用 字符"/>
    <w:basedOn w:val="14"/>
    <w:link w:val="26"/>
    <w:qFormat/>
    <w:uiPriority w:val="29"/>
    <w:rPr>
      <w:i/>
      <w:iCs/>
      <w:color w:val="404040" w:themeColor="text1" w:themeTint="BF"/>
      <w14:textFill>
        <w14:solidFill>
          <w14:schemeClr w14:val="tx1">
            <w14:lumMod w14:val="75000"/>
            <w14:lumOff w14:val="25000"/>
          </w14:schemeClr>
        </w14:solidFill>
      </w14:textFill>
    </w:rPr>
  </w:style>
  <w:style w:type="paragraph" w:styleId="28">
    <w:name w:val="List Paragraph"/>
    <w:basedOn w:val="1"/>
    <w:qFormat/>
    <w:uiPriority w:val="34"/>
    <w:pPr>
      <w:ind w:left="720"/>
      <w:contextualSpacing/>
    </w:pPr>
  </w:style>
  <w:style w:type="character" w:customStyle="1" w:styleId="29">
    <w:name w:val="Intense Emphasis"/>
    <w:basedOn w:val="14"/>
    <w:qFormat/>
    <w:uiPriority w:val="21"/>
    <w:rPr>
      <w:i/>
      <w:iCs/>
      <w:color w:val="104862" w:themeColor="accent1" w:themeShade="BF"/>
    </w:rPr>
  </w:style>
  <w:style w:type="paragraph" w:styleId="30">
    <w:name w:val="Intense Quote"/>
    <w:basedOn w:val="1"/>
    <w:next w:val="1"/>
    <w:link w:val="31"/>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1">
    <w:name w:val="明显引用 字符"/>
    <w:basedOn w:val="14"/>
    <w:link w:val="30"/>
    <w:qFormat/>
    <w:uiPriority w:val="30"/>
    <w:rPr>
      <w:i/>
      <w:iCs/>
      <w:color w:val="104862" w:themeColor="accent1" w:themeShade="BF"/>
    </w:rPr>
  </w:style>
  <w:style w:type="character" w:customStyle="1" w:styleId="32">
    <w:name w:val="Intense Reference"/>
    <w:basedOn w:val="14"/>
    <w:qFormat/>
    <w:uiPriority w:val="32"/>
    <w:rPr>
      <w:b/>
      <w:bCs/>
      <w:smallCaps/>
      <w:color w:val="104862" w:themeColor="accent1" w:themeShade="BF"/>
      <w:spacing w:val="5"/>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17</Pages>
  <Words>11151</Words>
  <Characters>11571</Characters>
  <Lines>30</Lines>
  <Paragraphs>8</Paragraphs>
  <TotalTime>3</TotalTime>
  <ScaleCrop>false</ScaleCrop>
  <LinksUpToDate>false</LinksUpToDate>
  <CharactersWithSpaces>11607</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2025-03-14T13:41:00Z</dcterms:created>
  <dc:creator>瑜徽 唐</dc:creator>
  <cp:lastModifiedBy>圈又圈、</cp:lastModifiedBy>
  <cp:lastPrinted>2025-03-22T00:43:00Z</cp:lastPrinted>
  <dcterms:modified xsi:type="dcterms:W3CDTF">2025-03-24T02:29:34Z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924FB480D0514AC39B731C47DD82607C_13</vt:lpwstr>
  </property>
</Properties>
</file>