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各区申报咨询电话</w:t>
      </w:r>
    </w:p>
    <w:tbl>
      <w:tblPr>
        <w:tblStyle w:val="3"/>
        <w:tblpPr w:leftFromText="180" w:rightFromText="180" w:vertAnchor="page" w:horzAnchor="page" w:tblpX="1825" w:tblpY="302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0"/>
        <w:gridCol w:w="37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  <w:lang w:val="en-US" w:eastAsia="zh-CN"/>
              </w:rPr>
              <w:t>单位名称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aps w:val="0"/>
                <w:color w:val="auto"/>
                <w:spacing w:val="0"/>
                <w:sz w:val="32"/>
                <w:szCs w:val="32"/>
                <w:shd w:val="clear" w:color="auto" w:fill="FFFFFF"/>
                <w:lang w:val="en-US" w:eastAsia="zh-CN"/>
              </w:rPr>
              <w:t>咨询电话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福田区科技和工业信息化局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82918756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罗湖区企业服务中心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82229120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盐田区工业和信息化局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8817</w:t>
            </w:r>
            <w:r>
              <w:rPr>
                <w:rFonts w:hint="default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0992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南山区工业和信息化局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88168742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宝安区企业服务中心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82527085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龙岗区企业服务中心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83258251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龙华区工业和信息化局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21046024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default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23332889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坪山区工业和信息化局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19065037873、28339242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光明区工业和信息化局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21388808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 xml:space="preserve">大鹏新区科技和工业信息化局  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 xml:space="preserve">  28333636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深汕特别合作区科技创新和经济服务局</w:t>
            </w:r>
          </w:p>
        </w:tc>
        <w:tc>
          <w:tcPr>
            <w:tcW w:w="37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"/>
                <w:sz w:val="24"/>
                <w:szCs w:val="24"/>
                <w:lang w:val="en-US" w:eastAsia="zh-CN"/>
              </w:rPr>
              <w:t>22100933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1947CF"/>
    <w:rsid w:val="3F6C1726"/>
    <w:rsid w:val="4A1947CF"/>
    <w:rsid w:val="BFFBBB47"/>
    <w:rsid w:val="DB7F79C1"/>
    <w:rsid w:val="F7EFB98D"/>
    <w:rsid w:val="FFBB0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2018-07-12T15:11:00Z</dcterms:created>
  <dc:creator>d</dc:creator>
  <cp:lastModifiedBy>renxj</cp:lastModifiedBy>
  <dcterms:modified xsi:type="dcterms:W3CDTF">2025-03-24T14:37:24Z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B63051DD2DD0A25EBEB6DD6626D0FF4C</vt:lpwstr>
  </property>
</Properties>
</file>