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auto"/>
          <w:sz w:val="44"/>
          <w:szCs w:val="44"/>
          <w:highlight w:val="none"/>
          <w:lang w:val="en-US" w:eastAsia="zh-CN"/>
        </w:rPr>
      </w:pPr>
      <w:r>
        <w:rPr>
          <w:rFonts w:hint="eastAsia" w:ascii="方正小标宋简体" w:hAnsi="方正小标宋简体" w:eastAsia="方正小标宋简体" w:cs="方正小标宋简体"/>
          <w:color w:val="auto"/>
          <w:sz w:val="44"/>
          <w:szCs w:val="44"/>
          <w:highlight w:val="none"/>
        </w:rPr>
        <w:t>2025年珠海市家电</w:t>
      </w:r>
      <w:r>
        <w:rPr>
          <w:rFonts w:hint="eastAsia" w:ascii="方正小标宋简体" w:hAnsi="方正小标宋简体" w:eastAsia="方正小标宋简体" w:cs="方正小标宋简体"/>
          <w:color w:val="auto"/>
          <w:sz w:val="44"/>
          <w:szCs w:val="44"/>
          <w:highlight w:val="none"/>
          <w:lang w:eastAsia="zh-CN"/>
        </w:rPr>
        <w:t>以旧换新</w:t>
      </w:r>
      <w:r>
        <w:rPr>
          <w:rFonts w:hint="eastAsia" w:ascii="方正小标宋简体" w:hAnsi="方正小标宋简体" w:eastAsia="方正小标宋简体" w:cs="方正小标宋简体"/>
          <w:color w:val="auto"/>
          <w:sz w:val="44"/>
          <w:szCs w:val="44"/>
          <w:highlight w:val="none"/>
          <w:lang w:val="en-US" w:eastAsia="zh-CN"/>
        </w:rPr>
        <w:t>及智能家居</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lang w:val="en-US" w:eastAsia="zh-CN"/>
        </w:rPr>
        <w:t>“焕新”</w:t>
      </w:r>
      <w:r>
        <w:rPr>
          <w:rFonts w:hint="eastAsia" w:ascii="方正小标宋简体" w:hAnsi="方正小标宋简体" w:eastAsia="方正小标宋简体" w:cs="方正小标宋简体"/>
          <w:color w:val="auto"/>
          <w:sz w:val="44"/>
          <w:szCs w:val="44"/>
          <w:highlight w:val="none"/>
        </w:rPr>
        <w:t>活动</w:t>
      </w:r>
      <w:bookmarkStart w:id="0" w:name="_GoBack"/>
      <w:bookmarkEnd w:id="0"/>
      <w:r>
        <w:rPr>
          <w:rFonts w:hint="eastAsia" w:ascii="方正小标宋简体" w:hAnsi="方正小标宋简体" w:eastAsia="方正小标宋简体" w:cs="方正小标宋简体"/>
          <w:color w:val="auto"/>
          <w:sz w:val="44"/>
          <w:szCs w:val="44"/>
          <w:highlight w:val="none"/>
          <w:lang w:eastAsia="zh-CN"/>
        </w:rPr>
        <w:t>工作</w:t>
      </w:r>
      <w:r>
        <w:rPr>
          <w:rFonts w:hint="eastAsia" w:ascii="方正小标宋简体" w:hAnsi="方正小标宋简体" w:eastAsia="方正小标宋简体" w:cs="方正小标宋简体"/>
          <w:color w:val="auto"/>
          <w:sz w:val="44"/>
          <w:szCs w:val="44"/>
          <w:highlight w:val="none"/>
        </w:rPr>
        <w:t>方案</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 w:hAnsi="仿宋" w:eastAsia="仿宋" w:cs="仿宋"/>
          <w:color w:val="auto"/>
          <w:sz w:val="32"/>
          <w:szCs w:val="32"/>
        </w:rPr>
      </w:pP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highlight w:val="none"/>
        </w:rPr>
        <w:t>为贯彻落实《国家发展改革委 财政部关于2025年加力扩围实施大规模设备更新和消费品以旧换新政策的通知》（发改环资〔2025〕13号）</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《商务部等4部门办公厅关于做好2025年家电以旧换新工作的通知》（商办流通函〔2025〕6号）</w:t>
      </w:r>
      <w:r>
        <w:rPr>
          <w:rFonts w:hint="eastAsia" w:ascii="仿宋" w:hAnsi="仿宋" w:eastAsia="仿宋" w:cs="仿宋"/>
          <w:color w:val="auto"/>
          <w:sz w:val="32"/>
          <w:szCs w:val="32"/>
          <w:highlight w:val="none"/>
          <w:lang w:val="en-US" w:eastAsia="zh-CN"/>
        </w:rPr>
        <w:t>、</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广东省商务厅</w:t>
      </w:r>
      <w:r>
        <w:rPr>
          <w:rFonts w:hint="eastAsia" w:ascii="仿宋" w:hAnsi="仿宋" w:eastAsia="仿宋" w:cs="仿宋"/>
          <w:color w:val="auto"/>
          <w:sz w:val="32"/>
          <w:szCs w:val="32"/>
          <w:highlight w:val="none"/>
        </w:rPr>
        <w:t>等4部门办公厅关于做好2025年家电以旧换新工作的通知》（</w:t>
      </w:r>
      <w:r>
        <w:rPr>
          <w:rFonts w:hint="eastAsia" w:ascii="仿宋" w:hAnsi="仿宋" w:eastAsia="仿宋" w:cs="仿宋"/>
          <w:color w:val="auto"/>
          <w:sz w:val="32"/>
          <w:szCs w:val="32"/>
          <w:highlight w:val="none"/>
          <w:lang w:val="en-US" w:eastAsia="zh-CN"/>
        </w:rPr>
        <w:t>粤商务建</w:t>
      </w:r>
      <w:r>
        <w:rPr>
          <w:rFonts w:hint="eastAsia" w:ascii="仿宋" w:hAnsi="仿宋" w:eastAsia="仿宋" w:cs="仿宋"/>
          <w:color w:val="auto"/>
          <w:sz w:val="32"/>
          <w:szCs w:val="32"/>
          <w:highlight w:val="none"/>
        </w:rPr>
        <w:t>函〔2025〕</w:t>
      </w:r>
      <w:r>
        <w:rPr>
          <w:rFonts w:hint="eastAsia" w:ascii="仿宋" w:hAnsi="仿宋" w:eastAsia="仿宋" w:cs="仿宋"/>
          <w:color w:val="auto"/>
          <w:sz w:val="32"/>
          <w:szCs w:val="32"/>
          <w:highlight w:val="none"/>
          <w:lang w:val="en-US" w:eastAsia="zh-CN"/>
        </w:rPr>
        <w:t>20</w:t>
      </w:r>
      <w:r>
        <w:rPr>
          <w:rFonts w:hint="eastAsia" w:ascii="仿宋" w:hAnsi="仿宋" w:eastAsia="仿宋" w:cs="仿宋"/>
          <w:color w:val="auto"/>
          <w:sz w:val="32"/>
          <w:szCs w:val="32"/>
          <w:highlight w:val="none"/>
        </w:rPr>
        <w:t>号）</w:t>
      </w:r>
      <w:r>
        <w:rPr>
          <w:rFonts w:hint="eastAsia" w:ascii="仿宋" w:hAnsi="仿宋" w:eastAsia="仿宋" w:cs="仿宋"/>
          <w:color w:val="auto"/>
          <w:sz w:val="32"/>
          <w:szCs w:val="32"/>
          <w:highlight w:val="none"/>
          <w:lang w:val="en-US" w:eastAsia="zh-CN"/>
        </w:rPr>
        <w:t>和</w:t>
      </w:r>
      <w:r>
        <w:rPr>
          <w:rFonts w:hint="eastAsia" w:ascii="仿宋" w:hAnsi="仿宋" w:eastAsia="仿宋" w:cs="仿宋"/>
          <w:color w:val="auto"/>
          <w:sz w:val="32"/>
          <w:szCs w:val="32"/>
          <w:highlight w:val="none"/>
        </w:rPr>
        <w:t>《广东省商务厅</w:t>
      </w:r>
      <w:r>
        <w:rPr>
          <w:rFonts w:hint="eastAsia" w:ascii="仿宋" w:hAnsi="仿宋" w:eastAsia="仿宋" w:cs="仿宋"/>
          <w:color w:val="auto"/>
          <w:sz w:val="32"/>
          <w:szCs w:val="32"/>
          <w:highlight w:val="none"/>
          <w:lang w:val="en-US" w:eastAsia="zh-CN"/>
        </w:rPr>
        <w:t xml:space="preserve"> </w:t>
      </w:r>
      <w:r>
        <w:rPr>
          <w:rFonts w:hint="eastAsia" w:ascii="仿宋" w:hAnsi="仿宋" w:eastAsia="仿宋" w:cs="仿宋"/>
          <w:color w:val="auto"/>
          <w:sz w:val="32"/>
          <w:szCs w:val="32"/>
          <w:highlight w:val="none"/>
        </w:rPr>
        <w:t>广东省住房和城乡建设厅</w:t>
      </w:r>
      <w:r>
        <w:rPr>
          <w:rFonts w:hint="eastAsia" w:ascii="仿宋" w:hAnsi="仿宋" w:eastAsia="仿宋" w:cs="仿宋"/>
          <w:color w:val="auto"/>
          <w:sz w:val="32"/>
          <w:szCs w:val="32"/>
          <w:highlight w:val="none"/>
          <w:lang w:val="en-US" w:eastAsia="zh-CN"/>
        </w:rPr>
        <w:t xml:space="preserve"> </w:t>
      </w:r>
      <w:r>
        <w:rPr>
          <w:rFonts w:hint="eastAsia" w:ascii="仿宋" w:hAnsi="仿宋" w:eastAsia="仿宋" w:cs="仿宋"/>
          <w:color w:val="auto"/>
          <w:sz w:val="32"/>
          <w:szCs w:val="32"/>
          <w:highlight w:val="none"/>
        </w:rPr>
        <w:t>广东省民政厅</w:t>
      </w:r>
      <w:r>
        <w:rPr>
          <w:rFonts w:hint="eastAsia" w:ascii="仿宋" w:hAnsi="仿宋" w:eastAsia="仿宋" w:cs="仿宋"/>
          <w:color w:val="auto"/>
          <w:sz w:val="32"/>
          <w:szCs w:val="32"/>
          <w:highlight w:val="none"/>
          <w:lang w:val="en-US" w:eastAsia="zh-CN"/>
        </w:rPr>
        <w:t xml:space="preserve"> </w:t>
      </w:r>
      <w:r>
        <w:rPr>
          <w:rFonts w:hint="eastAsia" w:ascii="仿宋" w:hAnsi="仿宋" w:eastAsia="仿宋" w:cs="仿宋"/>
          <w:color w:val="auto"/>
          <w:sz w:val="32"/>
          <w:szCs w:val="32"/>
          <w:highlight w:val="none"/>
        </w:rPr>
        <w:t>广东省发展和改革委员会</w:t>
      </w:r>
      <w:r>
        <w:rPr>
          <w:rFonts w:hint="eastAsia" w:ascii="仿宋" w:hAnsi="仿宋" w:eastAsia="仿宋" w:cs="仿宋"/>
          <w:color w:val="auto"/>
          <w:sz w:val="32"/>
          <w:szCs w:val="32"/>
          <w:highlight w:val="none"/>
          <w:lang w:val="en-US" w:eastAsia="zh-CN"/>
        </w:rPr>
        <w:t xml:space="preserve"> 广东</w:t>
      </w:r>
      <w:r>
        <w:rPr>
          <w:rFonts w:hint="eastAsia" w:ascii="仿宋" w:hAnsi="仿宋" w:eastAsia="仿宋" w:cs="仿宋"/>
          <w:color w:val="auto"/>
          <w:sz w:val="32"/>
          <w:szCs w:val="32"/>
          <w:highlight w:val="none"/>
        </w:rPr>
        <w:t>省财政厅</w:t>
      </w:r>
      <w:r>
        <w:rPr>
          <w:rFonts w:hint="eastAsia" w:ascii="仿宋" w:hAnsi="仿宋" w:eastAsia="仿宋" w:cs="仿宋"/>
          <w:color w:val="auto"/>
          <w:sz w:val="32"/>
          <w:szCs w:val="32"/>
          <w:highlight w:val="none"/>
          <w:lang w:val="en-US" w:eastAsia="zh-CN"/>
        </w:rPr>
        <w:t xml:space="preserve"> </w:t>
      </w:r>
      <w:r>
        <w:rPr>
          <w:rFonts w:hint="eastAsia" w:ascii="仿宋" w:hAnsi="仿宋" w:eastAsia="仿宋" w:cs="仿宋"/>
          <w:color w:val="auto"/>
          <w:sz w:val="32"/>
          <w:szCs w:val="32"/>
          <w:highlight w:val="none"/>
        </w:rPr>
        <w:t>广东省市场监管理局关于做好2025年度家装厨卫“焕新”工作的通知》（</w:t>
      </w:r>
      <w:r>
        <w:rPr>
          <w:rFonts w:hint="eastAsia" w:ascii="仿宋" w:hAnsi="仿宋" w:eastAsia="仿宋" w:cs="仿宋"/>
          <w:color w:val="auto"/>
          <w:sz w:val="32"/>
          <w:szCs w:val="32"/>
          <w:highlight w:val="none"/>
          <w:lang w:val="en-US" w:eastAsia="zh-CN"/>
        </w:rPr>
        <w:t>粤商务秩</w:t>
      </w:r>
      <w:r>
        <w:rPr>
          <w:rFonts w:hint="eastAsia" w:ascii="仿宋" w:hAnsi="仿宋" w:eastAsia="仿宋" w:cs="仿宋"/>
          <w:color w:val="auto"/>
          <w:sz w:val="32"/>
          <w:szCs w:val="32"/>
          <w:highlight w:val="none"/>
        </w:rPr>
        <w:t>函〔2025〕</w:t>
      </w:r>
      <w:r>
        <w:rPr>
          <w:rFonts w:hint="eastAsia" w:ascii="仿宋" w:hAnsi="仿宋" w:eastAsia="仿宋" w:cs="仿宋"/>
          <w:color w:val="auto"/>
          <w:sz w:val="32"/>
          <w:szCs w:val="32"/>
          <w:highlight w:val="none"/>
          <w:lang w:val="en-US" w:eastAsia="zh-CN"/>
        </w:rPr>
        <w:t>8</w:t>
      </w:r>
      <w:r>
        <w:rPr>
          <w:rFonts w:hint="eastAsia" w:ascii="仿宋" w:hAnsi="仿宋" w:eastAsia="仿宋" w:cs="仿宋"/>
          <w:color w:val="auto"/>
          <w:sz w:val="32"/>
          <w:szCs w:val="32"/>
          <w:highlight w:val="none"/>
        </w:rPr>
        <w:t>号）要求</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激发消费潜力，</w:t>
      </w:r>
      <w:r>
        <w:rPr>
          <w:rFonts w:hint="eastAsia" w:ascii="仿宋" w:hAnsi="仿宋" w:eastAsia="仿宋" w:cs="仿宋"/>
          <w:color w:val="auto"/>
          <w:sz w:val="32"/>
          <w:szCs w:val="32"/>
        </w:rPr>
        <w:t>特制定本活动方案。</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lang w:eastAsia="zh-CN"/>
        </w:rPr>
      </w:pPr>
      <w:r>
        <w:rPr>
          <w:rFonts w:hint="eastAsia" w:ascii="黑体" w:hAnsi="黑体" w:eastAsia="黑体" w:cs="黑体"/>
          <w:bCs/>
          <w:color w:val="auto"/>
          <w:sz w:val="32"/>
          <w:szCs w:val="32"/>
          <w:highlight w:val="none"/>
          <w:shd w:val="clear" w:color="auto" w:fill="FFFFFF"/>
          <w:lang w:eastAsia="zh-CN"/>
        </w:rPr>
        <w:t>一</w:t>
      </w:r>
      <w:r>
        <w:rPr>
          <w:rFonts w:hint="eastAsia" w:ascii="黑体" w:hAnsi="黑体" w:eastAsia="黑体" w:cs="黑体"/>
          <w:bCs/>
          <w:color w:val="auto"/>
          <w:sz w:val="32"/>
          <w:szCs w:val="32"/>
          <w:highlight w:val="none"/>
          <w:shd w:val="clear" w:color="auto" w:fill="FFFFFF"/>
        </w:rPr>
        <w:t>、</w:t>
      </w:r>
      <w:r>
        <w:rPr>
          <w:rFonts w:hint="eastAsia" w:ascii="黑体" w:hAnsi="黑体" w:eastAsia="黑体" w:cs="黑体"/>
          <w:bCs/>
          <w:color w:val="auto"/>
          <w:sz w:val="32"/>
          <w:szCs w:val="32"/>
          <w:highlight w:val="none"/>
          <w:shd w:val="clear" w:color="auto" w:fill="FFFFFF"/>
          <w:lang w:eastAsia="zh-CN"/>
        </w:rPr>
        <w:t>组织机构</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val="0"/>
          <w:bCs w:val="0"/>
          <w:color w:val="auto"/>
          <w:sz w:val="32"/>
          <w:szCs w:val="32"/>
          <w:highlight w:val="none"/>
          <w:lang w:eastAsia="zh-CN"/>
        </w:rPr>
      </w:pPr>
      <w:r>
        <w:rPr>
          <w:rFonts w:hint="eastAsia" w:ascii="仿宋" w:hAnsi="仿宋" w:eastAsia="仿宋" w:cs="仿宋"/>
          <w:b/>
          <w:bCs/>
          <w:color w:val="auto"/>
          <w:sz w:val="32"/>
          <w:szCs w:val="32"/>
          <w:lang w:eastAsia="zh-CN"/>
        </w:rPr>
        <w:t>指导单位：</w:t>
      </w:r>
      <w:r>
        <w:rPr>
          <w:rFonts w:hint="eastAsia" w:ascii="仿宋" w:hAnsi="仿宋" w:eastAsia="仿宋" w:cs="仿宋"/>
          <w:b w:val="0"/>
          <w:bCs w:val="0"/>
          <w:color w:val="auto"/>
          <w:sz w:val="32"/>
          <w:szCs w:val="32"/>
          <w:highlight w:val="none"/>
          <w:lang w:eastAsia="zh-CN"/>
        </w:rPr>
        <w:t>广东省商务厅</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val="0"/>
          <w:bCs w:val="0"/>
          <w:color w:val="auto"/>
          <w:sz w:val="32"/>
          <w:szCs w:val="32"/>
          <w:highlight w:val="none"/>
          <w:lang w:eastAsia="zh-CN"/>
        </w:rPr>
      </w:pPr>
      <w:r>
        <w:rPr>
          <w:rFonts w:hint="eastAsia" w:ascii="仿宋" w:hAnsi="仿宋" w:eastAsia="仿宋" w:cs="仿宋"/>
          <w:b/>
          <w:bCs/>
          <w:color w:val="auto"/>
          <w:sz w:val="32"/>
          <w:szCs w:val="32"/>
          <w:lang w:eastAsia="zh-CN"/>
        </w:rPr>
        <w:t>主办单位：</w:t>
      </w:r>
      <w:r>
        <w:rPr>
          <w:rFonts w:hint="eastAsia" w:ascii="仿宋" w:hAnsi="仿宋" w:eastAsia="仿宋" w:cs="仿宋"/>
          <w:b w:val="0"/>
          <w:bCs w:val="0"/>
          <w:color w:val="auto"/>
          <w:sz w:val="32"/>
          <w:szCs w:val="32"/>
          <w:highlight w:val="none"/>
          <w:lang w:eastAsia="zh-CN"/>
        </w:rPr>
        <w:t>珠海市商务局</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val="0"/>
          <w:bCs w:val="0"/>
          <w:color w:val="auto"/>
          <w:sz w:val="32"/>
          <w:szCs w:val="32"/>
          <w:highlight w:val="none"/>
        </w:rPr>
      </w:pPr>
      <w:r>
        <w:rPr>
          <w:rFonts w:hint="eastAsia" w:ascii="仿宋" w:hAnsi="仿宋" w:eastAsia="仿宋" w:cs="仿宋"/>
          <w:b/>
          <w:bCs/>
          <w:color w:val="auto"/>
          <w:sz w:val="32"/>
          <w:szCs w:val="32"/>
          <w:lang w:eastAsia="zh-CN"/>
        </w:rPr>
        <w:t>承办单位：</w:t>
      </w:r>
      <w:r>
        <w:rPr>
          <w:rFonts w:hint="eastAsia" w:ascii="仿宋" w:hAnsi="仿宋" w:eastAsia="仿宋" w:cs="仿宋"/>
          <w:b w:val="0"/>
          <w:bCs w:val="0"/>
          <w:color w:val="auto"/>
          <w:sz w:val="32"/>
          <w:szCs w:val="32"/>
          <w:highlight w:val="none"/>
        </w:rPr>
        <w:t>银联商务</w:t>
      </w:r>
      <w:r>
        <w:rPr>
          <w:rFonts w:hint="eastAsia" w:ascii="仿宋" w:hAnsi="仿宋" w:eastAsia="仿宋" w:cs="仿宋"/>
          <w:b w:val="0"/>
          <w:bCs w:val="0"/>
          <w:color w:val="auto"/>
          <w:sz w:val="32"/>
          <w:szCs w:val="32"/>
          <w:highlight w:val="none"/>
          <w:lang w:val="en-US" w:eastAsia="zh-CN"/>
        </w:rPr>
        <w:t>支付</w:t>
      </w:r>
      <w:r>
        <w:rPr>
          <w:rFonts w:hint="eastAsia" w:ascii="仿宋" w:hAnsi="仿宋" w:eastAsia="仿宋" w:cs="仿宋"/>
          <w:b w:val="0"/>
          <w:bCs w:val="0"/>
          <w:color w:val="auto"/>
          <w:sz w:val="32"/>
          <w:szCs w:val="32"/>
          <w:highlight w:val="none"/>
        </w:rPr>
        <w:t>股份有限公司广东分公司</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val="0"/>
          <w:bCs w:val="0"/>
          <w:color w:val="auto"/>
          <w:sz w:val="32"/>
          <w:szCs w:val="32"/>
          <w:lang w:eastAsia="zh-CN"/>
        </w:rPr>
      </w:pPr>
      <w:r>
        <w:rPr>
          <w:rFonts w:hint="eastAsia" w:ascii="仿宋" w:hAnsi="仿宋" w:eastAsia="仿宋" w:cs="仿宋"/>
          <w:b/>
          <w:bCs/>
          <w:color w:val="auto"/>
          <w:sz w:val="32"/>
          <w:szCs w:val="32"/>
          <w:lang w:eastAsia="zh-CN"/>
        </w:rPr>
        <w:t>支持单位：</w:t>
      </w:r>
      <w:r>
        <w:rPr>
          <w:rFonts w:hint="eastAsia" w:ascii="仿宋" w:hAnsi="仿宋" w:eastAsia="仿宋" w:cs="仿宋"/>
          <w:b w:val="0"/>
          <w:bCs w:val="0"/>
          <w:color w:val="auto"/>
          <w:sz w:val="32"/>
          <w:szCs w:val="32"/>
          <w:lang w:eastAsia="zh-CN"/>
        </w:rPr>
        <w:t>中国银联股份有限公司广东分公司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rPr>
      </w:pPr>
      <w:r>
        <w:rPr>
          <w:rFonts w:hint="eastAsia" w:ascii="黑体" w:hAnsi="黑体" w:eastAsia="黑体" w:cs="黑体"/>
          <w:bCs/>
          <w:color w:val="auto"/>
          <w:sz w:val="32"/>
          <w:szCs w:val="32"/>
          <w:highlight w:val="none"/>
          <w:shd w:val="clear" w:color="auto" w:fill="FFFFFF"/>
        </w:rPr>
        <w:t>二、活动时间</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家电以旧换新及智能家居“焕新”活动</w:t>
      </w:r>
      <w:r>
        <w:rPr>
          <w:rFonts w:hint="eastAsia" w:ascii="仿宋" w:hAnsi="仿宋" w:eastAsia="仿宋" w:cs="仿宋"/>
          <w:color w:val="auto"/>
          <w:sz w:val="32"/>
          <w:szCs w:val="32"/>
          <w:highlight w:val="none"/>
        </w:rPr>
        <w:t>本年度实施期限自2025年1月</w:t>
      </w: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rPr>
        <w:t>日至12月31日，</w:t>
      </w:r>
      <w:r>
        <w:rPr>
          <w:rFonts w:hint="eastAsia" w:ascii="仿宋" w:hAnsi="仿宋" w:eastAsia="仿宋" w:cs="仿宋"/>
          <w:sz w:val="32"/>
          <w:szCs w:val="32"/>
        </w:rPr>
        <w:t>若活动期间消费补贴资金使用完毕，</w:t>
      </w:r>
      <w:r>
        <w:rPr>
          <w:rFonts w:hint="eastAsia" w:ascii="仿宋" w:hAnsi="仿宋" w:eastAsia="仿宋" w:cs="仿宋"/>
          <w:sz w:val="32"/>
          <w:szCs w:val="32"/>
          <w:lang w:val="en-US" w:eastAsia="zh-CN"/>
        </w:rPr>
        <w:t>则活动提前结束，结束时间以市商务局发布公告时间为准</w:t>
      </w:r>
      <w:r>
        <w:rPr>
          <w:rFonts w:hint="eastAsia" w:ascii="仿宋" w:hAnsi="仿宋" w:eastAsia="仿宋" w:cs="仿宋"/>
          <w:color w:val="auto"/>
          <w:sz w:val="32"/>
          <w:szCs w:val="32"/>
          <w:highlight w:val="none"/>
        </w:rPr>
        <w:t>。2025年1月1日起延续2024年的家电以旧换新补贴活动，纳入2025年补贴资金支持范围</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新扩围产品自2025年1月20日起陆续实施。</w:t>
      </w: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lang w:eastAsia="zh-CN"/>
        </w:rPr>
      </w:pPr>
      <w:r>
        <w:rPr>
          <w:rFonts w:hint="eastAsia" w:ascii="黑体" w:hAnsi="黑体" w:eastAsia="黑体" w:cs="黑体"/>
          <w:bCs/>
          <w:color w:val="auto"/>
          <w:sz w:val="32"/>
          <w:szCs w:val="32"/>
          <w:highlight w:val="none"/>
          <w:shd w:val="clear" w:color="auto" w:fill="FFFFFF"/>
          <w:lang w:eastAsia="zh"/>
        </w:rPr>
        <w:t>三、</w:t>
      </w:r>
      <w:r>
        <w:rPr>
          <w:rFonts w:hint="eastAsia" w:ascii="黑体" w:hAnsi="黑体" w:eastAsia="黑体" w:cs="黑体"/>
          <w:bCs/>
          <w:color w:val="auto"/>
          <w:sz w:val="32"/>
          <w:szCs w:val="32"/>
          <w:highlight w:val="none"/>
          <w:shd w:val="clear" w:color="auto" w:fill="FFFFFF"/>
          <w:lang w:eastAsia="zh-CN"/>
        </w:rPr>
        <w:t>项目金额</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both"/>
        <w:textAlignment w:val="auto"/>
        <w:rPr>
          <w:rFonts w:hint="eastAsia" w:ascii="仿宋" w:hAnsi="仿宋" w:eastAsia="仿宋" w:cs="仿宋"/>
          <w:bCs/>
          <w:color w:val="auto"/>
          <w:sz w:val="32"/>
          <w:szCs w:val="32"/>
          <w:highlight w:val="none"/>
          <w:shd w:val="clear" w:color="auto" w:fill="FFFFFF"/>
          <w:lang w:val="en-US" w:eastAsia="zh-CN"/>
        </w:rPr>
      </w:pPr>
      <w:r>
        <w:rPr>
          <w:rFonts w:hint="eastAsia" w:ascii="仿宋" w:hAnsi="仿宋" w:eastAsia="仿宋" w:cs="仿宋"/>
          <w:bCs/>
          <w:color w:val="auto"/>
          <w:sz w:val="32"/>
          <w:szCs w:val="32"/>
          <w:highlight w:val="none"/>
          <w:shd w:val="clear" w:color="auto" w:fill="FFFFFF"/>
          <w:lang w:val="en-US" w:eastAsia="zh-CN"/>
        </w:rPr>
        <w:t>项目资金从超长期特别国债支持消费品以旧换新资金中列支</w:t>
      </w:r>
      <w:r>
        <w:rPr>
          <w:rFonts w:hint="eastAsia" w:ascii="仿宋" w:hAnsi="仿宋" w:eastAsia="仿宋" w:cs="仿宋"/>
          <w:bCs/>
          <w:color w:val="auto"/>
          <w:sz w:val="32"/>
          <w:szCs w:val="32"/>
          <w:highlight w:val="none"/>
          <w:shd w:val="clear" w:color="auto" w:fill="FFFFFF"/>
          <w:lang w:val="en-US" w:eastAsia="zh"/>
        </w:rPr>
        <w:t>，</w:t>
      </w:r>
      <w:r>
        <w:rPr>
          <w:rFonts w:hint="eastAsia" w:ascii="仿宋" w:hAnsi="仿宋" w:eastAsia="仿宋" w:cs="仿宋"/>
          <w:bCs/>
          <w:color w:val="auto"/>
          <w:sz w:val="32"/>
          <w:szCs w:val="32"/>
          <w:highlight w:val="none"/>
          <w:shd w:val="clear" w:color="auto" w:fill="FFFFFF"/>
          <w:lang w:val="en-US" w:eastAsia="zh-CN"/>
        </w:rPr>
        <w:t>实际金额以市政府审定的分配方案为准。项目资金以消费补贴的形式进行发放</w:t>
      </w:r>
      <w:r>
        <w:rPr>
          <w:rFonts w:hint="eastAsia" w:ascii="仿宋" w:hAnsi="仿宋" w:eastAsia="仿宋" w:cs="仿宋"/>
          <w:bCs/>
          <w:color w:val="auto"/>
          <w:sz w:val="32"/>
          <w:szCs w:val="32"/>
          <w:highlight w:val="none"/>
          <w:shd w:val="clear" w:color="auto" w:fill="FFFFFF"/>
          <w:lang w:val="en-US" w:eastAsia="zh"/>
        </w:rPr>
        <w:t>，</w:t>
      </w:r>
      <w:r>
        <w:rPr>
          <w:rFonts w:hint="eastAsia" w:ascii="仿宋" w:hAnsi="仿宋" w:eastAsia="仿宋" w:cs="仿宋"/>
          <w:bCs/>
          <w:color w:val="auto"/>
          <w:sz w:val="32"/>
          <w:szCs w:val="32"/>
          <w:highlight w:val="none"/>
          <w:shd w:val="clear" w:color="auto" w:fill="FFFFFF"/>
          <w:lang w:val="en-US" w:eastAsia="zh-CN"/>
        </w:rPr>
        <w:t>并根据资金使用核销情况适时调整活动时间。资金总额实行总体规模控制</w:t>
      </w:r>
      <w:r>
        <w:rPr>
          <w:rFonts w:hint="eastAsia" w:ascii="仿宋" w:hAnsi="仿宋" w:eastAsia="仿宋" w:cs="仿宋"/>
          <w:bCs/>
          <w:color w:val="auto"/>
          <w:sz w:val="32"/>
          <w:szCs w:val="32"/>
          <w:highlight w:val="none"/>
          <w:shd w:val="clear" w:color="auto" w:fill="FFFFFF"/>
          <w:lang w:val="en-US" w:eastAsia="zh"/>
        </w:rPr>
        <w:t>，</w:t>
      </w:r>
      <w:r>
        <w:rPr>
          <w:rFonts w:hint="eastAsia" w:ascii="仿宋" w:hAnsi="仿宋" w:eastAsia="仿宋" w:cs="仿宋"/>
          <w:bCs/>
          <w:color w:val="auto"/>
          <w:sz w:val="32"/>
          <w:szCs w:val="32"/>
          <w:highlight w:val="none"/>
          <w:shd w:val="clear" w:color="auto" w:fill="FFFFFF"/>
          <w:lang w:val="en-US" w:eastAsia="zh-CN"/>
        </w:rPr>
        <w:t>先到先得。如果补贴资金提前使用完毕</w:t>
      </w:r>
      <w:r>
        <w:rPr>
          <w:rFonts w:hint="eastAsia" w:ascii="仿宋" w:hAnsi="仿宋" w:eastAsia="仿宋" w:cs="仿宋"/>
          <w:bCs/>
          <w:color w:val="auto"/>
          <w:sz w:val="32"/>
          <w:szCs w:val="32"/>
          <w:highlight w:val="none"/>
          <w:shd w:val="clear" w:color="auto" w:fill="FFFFFF"/>
          <w:lang w:val="en-US" w:eastAsia="zh"/>
        </w:rPr>
        <w:t>，</w:t>
      </w:r>
      <w:r>
        <w:rPr>
          <w:rFonts w:hint="eastAsia" w:ascii="仿宋" w:hAnsi="仿宋" w:eastAsia="仿宋" w:cs="仿宋"/>
          <w:bCs/>
          <w:color w:val="auto"/>
          <w:sz w:val="32"/>
          <w:szCs w:val="32"/>
          <w:highlight w:val="none"/>
          <w:shd w:val="clear" w:color="auto" w:fill="FFFFFF"/>
          <w:lang w:val="en-US" w:eastAsia="zh-CN"/>
        </w:rPr>
        <w:t>市商务局将及时发布公告提前结束活动。若发生资金退回事项</w:t>
      </w:r>
      <w:r>
        <w:rPr>
          <w:rFonts w:hint="eastAsia" w:ascii="仿宋" w:hAnsi="仿宋" w:eastAsia="仿宋" w:cs="仿宋"/>
          <w:bCs/>
          <w:color w:val="auto"/>
          <w:sz w:val="32"/>
          <w:szCs w:val="32"/>
          <w:highlight w:val="none"/>
          <w:shd w:val="clear" w:color="auto" w:fill="FFFFFF"/>
          <w:lang w:val="en-US" w:eastAsia="zh"/>
        </w:rPr>
        <w:t>，</w:t>
      </w:r>
      <w:r>
        <w:rPr>
          <w:rFonts w:hint="eastAsia" w:ascii="仿宋" w:hAnsi="仿宋" w:eastAsia="仿宋" w:cs="仿宋"/>
          <w:bCs/>
          <w:color w:val="auto"/>
          <w:sz w:val="32"/>
          <w:szCs w:val="32"/>
          <w:highlight w:val="none"/>
          <w:shd w:val="clear" w:color="auto" w:fill="FFFFFF"/>
          <w:lang w:val="en-US" w:eastAsia="zh-CN"/>
        </w:rPr>
        <w:t>由销售企业在规定时间内将资金通过市商务局指定路径退回。</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lang w:val="en-US" w:eastAsia="zh-CN"/>
        </w:rPr>
      </w:pPr>
      <w:r>
        <w:rPr>
          <w:rFonts w:hint="eastAsia" w:ascii="黑体" w:hAnsi="黑体" w:eastAsia="黑体" w:cs="黑体"/>
          <w:bCs/>
          <w:color w:val="auto"/>
          <w:sz w:val="32"/>
          <w:szCs w:val="32"/>
          <w:highlight w:val="none"/>
          <w:shd w:val="clear" w:color="auto" w:fill="FFFFFF"/>
          <w:lang w:eastAsia="zh-CN"/>
        </w:rPr>
        <w:t>四、补贴范围和标准</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b w:val="0"/>
          <w:bCs w:val="0"/>
          <w:color w:val="auto"/>
          <w:sz w:val="32"/>
          <w:szCs w:val="32"/>
          <w:lang w:eastAsia="zh-CN"/>
        </w:rPr>
        <w:t>（一）</w:t>
      </w:r>
      <w:r>
        <w:rPr>
          <w:rFonts w:hint="eastAsia" w:ascii="仿宋" w:hAnsi="仿宋" w:eastAsia="仿宋" w:cs="仿宋"/>
          <w:b w:val="0"/>
          <w:color w:val="auto"/>
          <w:kern w:val="2"/>
          <w:sz w:val="32"/>
          <w:szCs w:val="32"/>
          <w:highlight w:val="none"/>
          <w:lang w:eastAsia="zh-Hans"/>
        </w:rPr>
        <w:t>对个人消费者购买冰箱、洗衣机</w:t>
      </w:r>
      <w:r>
        <w:rPr>
          <w:rFonts w:hint="eastAsia" w:ascii="仿宋" w:hAnsi="仿宋" w:eastAsia="仿宋" w:cs="仿宋"/>
          <w:b w:val="0"/>
          <w:color w:val="auto"/>
          <w:kern w:val="2"/>
          <w:sz w:val="32"/>
          <w:szCs w:val="32"/>
          <w:highlight w:val="none"/>
          <w:lang w:eastAsia="zh-CN"/>
        </w:rPr>
        <w:t>（</w:t>
      </w:r>
      <w:r>
        <w:rPr>
          <w:rFonts w:hint="eastAsia" w:ascii="仿宋" w:hAnsi="仿宋" w:eastAsia="仿宋" w:cs="仿宋"/>
          <w:b w:val="0"/>
          <w:color w:val="auto"/>
          <w:kern w:val="2"/>
          <w:sz w:val="32"/>
          <w:szCs w:val="32"/>
          <w:highlight w:val="none"/>
          <w:lang w:val="en-US" w:eastAsia="zh-CN"/>
        </w:rPr>
        <w:t>含洗烘套装</w:t>
      </w:r>
      <w:r>
        <w:rPr>
          <w:rFonts w:hint="eastAsia" w:ascii="仿宋" w:hAnsi="仿宋" w:eastAsia="仿宋" w:cs="仿宋"/>
          <w:b w:val="0"/>
          <w:color w:val="auto"/>
          <w:kern w:val="2"/>
          <w:sz w:val="32"/>
          <w:szCs w:val="32"/>
          <w:highlight w:val="none"/>
          <w:lang w:eastAsia="zh-CN"/>
        </w:rPr>
        <w:t>）</w:t>
      </w:r>
      <w:r>
        <w:rPr>
          <w:rFonts w:hint="eastAsia" w:ascii="仿宋" w:hAnsi="仿宋" w:eastAsia="仿宋" w:cs="仿宋"/>
          <w:b w:val="0"/>
          <w:color w:val="auto"/>
          <w:kern w:val="2"/>
          <w:sz w:val="32"/>
          <w:szCs w:val="32"/>
          <w:highlight w:val="none"/>
          <w:lang w:eastAsia="zh-Hans"/>
        </w:rPr>
        <w:t>、电视、空调、电脑、热水器、家用灶具、吸油烟机、净水器、洗碗机、电饭煲、微波炉12类家电产品进行补贴。2级能效或水效标准的产品，补贴标准为产品销售价格的15%；1级</w:t>
      </w:r>
      <w:r>
        <w:rPr>
          <w:rFonts w:hint="eastAsia" w:ascii="仿宋" w:hAnsi="仿宋" w:eastAsia="仿宋" w:cs="仿宋"/>
          <w:b w:val="0"/>
          <w:color w:val="auto"/>
          <w:kern w:val="2"/>
          <w:sz w:val="32"/>
          <w:szCs w:val="32"/>
          <w:highlight w:val="none"/>
          <w:lang w:val="en-US" w:eastAsia="zh-CN"/>
        </w:rPr>
        <w:t>以上</w:t>
      </w:r>
      <w:r>
        <w:rPr>
          <w:rFonts w:hint="eastAsia" w:ascii="仿宋" w:hAnsi="仿宋" w:eastAsia="仿宋" w:cs="仿宋"/>
          <w:b w:val="0"/>
          <w:color w:val="auto"/>
          <w:kern w:val="2"/>
          <w:sz w:val="32"/>
          <w:szCs w:val="32"/>
          <w:highlight w:val="none"/>
          <w:lang w:eastAsia="zh-Hans"/>
        </w:rPr>
        <w:t>能效或水效标准的产品，补贴标准为产品销售价格的20%。每位消费者每类产品可补贴1件（空调产品最多可补贴3件），每件补贴不超过2000元。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对个人消费者购买</w:t>
      </w:r>
      <w:r>
        <w:rPr>
          <w:rFonts w:hint="eastAsia" w:ascii="仿宋" w:hAnsi="仿宋" w:eastAsia="仿宋" w:cs="仿宋"/>
          <w:color w:val="auto"/>
          <w:sz w:val="32"/>
          <w:szCs w:val="32"/>
          <w:highlight w:val="none"/>
        </w:rPr>
        <w:t>消毒柜、空气净化器、衣物护理机、干衣机、扫(拖)地机器人、蒸烤箱、电磁炉、空气炸锅、电煮锅、电热水壶、破壁机、除湿机、投影仪、智能移动显示屏等</w:t>
      </w:r>
      <w:r>
        <w:rPr>
          <w:rFonts w:hint="eastAsia" w:ascii="仿宋" w:hAnsi="仿宋" w:eastAsia="仿宋" w:cs="仿宋"/>
          <w:color w:val="auto"/>
          <w:sz w:val="32"/>
          <w:szCs w:val="32"/>
          <w:highlight w:val="none"/>
          <w:lang w:val="en-US" w:eastAsia="zh-CN"/>
        </w:rPr>
        <w:t>N类大宗耐用家电</w:t>
      </w:r>
      <w:r>
        <w:rPr>
          <w:rFonts w:hint="eastAsia" w:ascii="仿宋" w:hAnsi="仿宋" w:eastAsia="仿宋" w:cs="仿宋"/>
          <w:color w:val="auto"/>
          <w:sz w:val="32"/>
          <w:szCs w:val="32"/>
          <w:highlight w:val="none"/>
        </w:rPr>
        <w:t>进行补贴</w:t>
      </w:r>
      <w:r>
        <w:rPr>
          <w:rFonts w:hint="eastAsia" w:ascii="仿宋" w:hAnsi="仿宋" w:eastAsia="仿宋" w:cs="仿宋"/>
          <w:color w:val="auto"/>
          <w:sz w:val="32"/>
          <w:szCs w:val="32"/>
          <w:highlight w:val="none"/>
          <w:lang w:eastAsia="zh-CN"/>
        </w:rPr>
        <w:t>。有能效或水效标识的产品补贴标准：2级能效或水效标准的产品，补贴标准为产品销售价格的15%；1级以上能效或水效标准的产品，补贴标准为产品销售价格的20%。无能效或水效标识和未参加能效等级核定的产品，补贴标准为产品销售价格的15%。</w:t>
      </w:r>
      <w:r>
        <w:rPr>
          <w:rFonts w:hint="eastAsia" w:ascii="仿宋" w:hAnsi="仿宋" w:eastAsia="仿宋" w:cs="仿宋"/>
          <w:color w:val="auto"/>
          <w:sz w:val="32"/>
          <w:szCs w:val="32"/>
          <w:highlight w:val="none"/>
        </w:rPr>
        <w:t>每位消费者每类产品可补贴1件，每件补贴不超过2000元。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对个人消费者购买智能防盗门(含智能门锁)、智能椅(含智能按摩椅、智能沙发)、智能床(含智能床垫)、智能马桶(含智能马桶盖)、智能家用监控、智能衣架、智能窗帘、智能擦窗机器人、智能中控屏、智能开关</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打印机等智能家居产品进行补贴。</w:t>
      </w:r>
      <w:r>
        <w:rPr>
          <w:rFonts w:hint="eastAsia" w:ascii="仿宋" w:hAnsi="仿宋" w:eastAsia="仿宋" w:cs="仿宋"/>
          <w:color w:val="auto"/>
          <w:sz w:val="32"/>
          <w:szCs w:val="32"/>
          <w:highlight w:val="none"/>
        </w:rPr>
        <w:t>有能效或水效标识的产品补贴标准</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2级能效或水效标准的产品，补贴标准为产品销售价格的15%；1级以上能效或水效标准的产品，补贴标准为产品销售价格的20%。无能效或水效标识和未参加能效等级核定的产品，补贴标准为产品销售价格的15%。</w:t>
      </w:r>
      <w:r>
        <w:rPr>
          <w:rFonts w:hint="eastAsia" w:ascii="仿宋" w:hAnsi="仿宋" w:eastAsia="仿宋" w:cs="仿宋"/>
          <w:color w:val="auto"/>
          <w:sz w:val="32"/>
          <w:szCs w:val="32"/>
          <w:highlight w:val="none"/>
          <w:lang w:val="en-US" w:eastAsia="zh-CN"/>
        </w:rPr>
        <w:t>每位消费者每类产品可补贴1件，每件补贴不超过2000元。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未来新增补贴品类将根据国家政策导向、市场需求及产业发展实际动态调整，具体以珠海市商务局官方公告发布的通知为准。</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二</w:t>
      </w:r>
      <w:r>
        <w:rPr>
          <w:rFonts w:hint="eastAsia" w:ascii="仿宋" w:hAnsi="仿宋" w:eastAsia="仿宋" w:cs="仿宋"/>
          <w:color w:val="auto"/>
          <w:sz w:val="32"/>
          <w:szCs w:val="32"/>
          <w:highlight w:val="none"/>
          <w:lang w:eastAsia="zh-CN"/>
        </w:rPr>
        <w:t>）此次活动鼓励参与活动企业积极开展回收旧家电工作，但不要求收旧才能购新，不要求换新和收旧一一对应。</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rPr>
      </w:pPr>
      <w:r>
        <w:rPr>
          <w:rFonts w:hint="eastAsia" w:ascii="黑体" w:hAnsi="黑体" w:eastAsia="黑体" w:cs="黑体"/>
          <w:bCs/>
          <w:color w:val="auto"/>
          <w:sz w:val="32"/>
          <w:szCs w:val="32"/>
          <w:highlight w:val="none"/>
          <w:shd w:val="clear" w:color="auto" w:fill="FFFFFF"/>
          <w:lang w:eastAsia="zh-CN"/>
        </w:rPr>
        <w:t>五、</w:t>
      </w:r>
      <w:r>
        <w:rPr>
          <w:rFonts w:hint="eastAsia" w:ascii="黑体" w:hAnsi="黑体" w:eastAsia="黑体" w:cs="黑体"/>
          <w:bCs/>
          <w:color w:val="auto"/>
          <w:sz w:val="32"/>
          <w:szCs w:val="32"/>
          <w:highlight w:val="none"/>
          <w:shd w:val="clear" w:color="auto" w:fill="FFFFFF"/>
        </w:rPr>
        <w:t>活动</w:t>
      </w:r>
      <w:r>
        <w:rPr>
          <w:rFonts w:hint="eastAsia" w:ascii="黑体" w:hAnsi="黑体" w:eastAsia="黑体" w:cs="黑体"/>
          <w:bCs/>
          <w:color w:val="auto"/>
          <w:sz w:val="32"/>
          <w:szCs w:val="32"/>
          <w:highlight w:val="none"/>
          <w:shd w:val="clear" w:color="auto" w:fill="FFFFFF"/>
          <w:lang w:eastAsia="zh-CN"/>
        </w:rPr>
        <w:t>方式</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eastAsia="zh-CN"/>
        </w:rPr>
        <w:t>（一）线下门店活动流程</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1．消费者报名及资格校验</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活动期间，个人</w:t>
      </w:r>
      <w:r>
        <w:rPr>
          <w:rFonts w:hint="eastAsia" w:ascii="仿宋" w:hAnsi="仿宋" w:eastAsia="仿宋" w:cs="仿宋"/>
          <w:color w:val="auto"/>
          <w:sz w:val="32"/>
          <w:szCs w:val="32"/>
          <w:highlight w:val="none"/>
        </w:rPr>
        <w:t>消费者通过云闪付、微信等APP扫描</w:t>
      </w:r>
      <w:r>
        <w:rPr>
          <w:rFonts w:hint="eastAsia" w:ascii="仿宋" w:hAnsi="仿宋" w:eastAsia="仿宋" w:cs="仿宋"/>
          <w:color w:val="auto"/>
          <w:sz w:val="32"/>
          <w:szCs w:val="32"/>
          <w:highlight w:val="none"/>
          <w:lang w:val="en-US" w:eastAsia="zh-CN"/>
        </w:rPr>
        <w:t>宣传物料</w:t>
      </w:r>
      <w:r>
        <w:rPr>
          <w:rFonts w:hint="eastAsia" w:ascii="仿宋" w:hAnsi="仿宋" w:eastAsia="仿宋" w:cs="仿宋"/>
          <w:color w:val="auto"/>
          <w:sz w:val="32"/>
          <w:szCs w:val="32"/>
          <w:highlight w:val="none"/>
        </w:rPr>
        <w:t>二维码入口或直接进入</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粤焕新</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小程序</w:t>
      </w:r>
      <w:r>
        <w:rPr>
          <w:rFonts w:hint="eastAsia" w:ascii="仿宋" w:hAnsi="仿宋" w:eastAsia="仿宋" w:cs="仿宋"/>
          <w:color w:val="auto"/>
          <w:sz w:val="32"/>
          <w:szCs w:val="32"/>
          <w:highlight w:val="none"/>
        </w:rPr>
        <w:t>，填写个人信息（身份证号、姓名、手机号）完成实名认证注册。</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注册成功后，进入指定活动申领页面，</w:t>
      </w:r>
      <w:r>
        <w:rPr>
          <w:rFonts w:hint="eastAsia" w:ascii="仿宋" w:hAnsi="仿宋" w:eastAsia="仿宋" w:cs="仿宋"/>
          <w:color w:val="auto"/>
          <w:sz w:val="32"/>
          <w:szCs w:val="32"/>
          <w:highlight w:val="none"/>
          <w:lang w:val="en-US" w:eastAsia="zh-CN"/>
        </w:rPr>
        <w:t>领取到</w:t>
      </w:r>
      <w:r>
        <w:rPr>
          <w:rFonts w:hint="eastAsia" w:ascii="仿宋" w:hAnsi="仿宋" w:eastAsia="仿宋" w:cs="仿宋"/>
          <w:color w:val="auto"/>
          <w:sz w:val="32"/>
          <w:szCs w:val="32"/>
          <w:highlight w:val="none"/>
        </w:rPr>
        <w:t>品类资格券。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个人消费者</w:t>
      </w:r>
      <w:r>
        <w:rPr>
          <w:rFonts w:hint="eastAsia" w:ascii="仿宋" w:hAnsi="仿宋" w:eastAsia="仿宋" w:cs="仿宋"/>
          <w:color w:val="auto"/>
          <w:sz w:val="32"/>
          <w:szCs w:val="32"/>
          <w:highlight w:val="none"/>
        </w:rPr>
        <w:t>可在“粤焕新”小程序内查看报名信息和</w:t>
      </w:r>
      <w:r>
        <w:rPr>
          <w:rFonts w:hint="eastAsia" w:ascii="仿宋" w:hAnsi="仿宋" w:eastAsia="仿宋" w:cs="仿宋"/>
          <w:color w:val="auto"/>
          <w:sz w:val="32"/>
          <w:szCs w:val="32"/>
          <w:highlight w:val="none"/>
          <w:lang w:val="en-US" w:eastAsia="zh-CN"/>
        </w:rPr>
        <w:t>品类资格券</w:t>
      </w:r>
      <w:r>
        <w:rPr>
          <w:rFonts w:hint="eastAsia" w:ascii="仿宋" w:hAnsi="仿宋" w:eastAsia="仿宋" w:cs="仿宋"/>
          <w:color w:val="auto"/>
          <w:sz w:val="32"/>
          <w:szCs w:val="32"/>
          <w:highlight w:val="none"/>
        </w:rPr>
        <w:t>申领情况并对消费补贴申领情况进行更新。</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2．</w:t>
      </w:r>
      <w:r>
        <w:rPr>
          <w:rFonts w:hint="eastAsia" w:ascii="仿宋" w:hAnsi="仿宋" w:eastAsia="仿宋" w:cs="仿宋"/>
          <w:b/>
          <w:bCs/>
          <w:color w:val="auto"/>
          <w:sz w:val="32"/>
          <w:szCs w:val="32"/>
          <w:highlight w:val="none"/>
        </w:rPr>
        <w:t>补贴权益核销</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val="en-US" w:eastAsia="zh-CN"/>
        </w:rPr>
        <w:t>（1）电脑品类核销流程：个人消费者</w:t>
      </w:r>
      <w:r>
        <w:rPr>
          <w:rFonts w:hint="eastAsia" w:ascii="仿宋" w:hAnsi="仿宋" w:eastAsia="仿宋" w:cs="仿宋"/>
          <w:color w:val="auto"/>
          <w:sz w:val="32"/>
          <w:szCs w:val="32"/>
          <w:highlight w:val="none"/>
        </w:rPr>
        <w:t>成功领取资格券后，</w:t>
      </w:r>
      <w:r>
        <w:rPr>
          <w:rFonts w:hint="eastAsia" w:ascii="仿宋" w:hAnsi="仿宋" w:eastAsia="仿宋" w:cs="仿宋"/>
          <w:color w:val="auto"/>
          <w:sz w:val="32"/>
          <w:szCs w:val="32"/>
          <w:highlight w:val="none"/>
          <w:lang w:val="en-US" w:eastAsia="zh-CN"/>
        </w:rPr>
        <w:t>到活动门店</w:t>
      </w:r>
      <w:r>
        <w:rPr>
          <w:rFonts w:hint="eastAsia" w:ascii="仿宋" w:hAnsi="仿宋" w:eastAsia="仿宋" w:cs="仿宋"/>
          <w:color w:val="auto"/>
          <w:sz w:val="32"/>
          <w:szCs w:val="32"/>
          <w:highlight w:val="none"/>
        </w:rPr>
        <w:t>选定符合补贴条件的产品，</w:t>
      </w:r>
      <w:r>
        <w:rPr>
          <w:rFonts w:hint="eastAsia" w:ascii="仿宋" w:hAnsi="仿宋" w:eastAsia="仿宋" w:cs="仿宋"/>
          <w:color w:val="auto"/>
          <w:sz w:val="32"/>
          <w:szCs w:val="32"/>
          <w:highlight w:val="none"/>
          <w:lang w:val="en-US" w:eastAsia="zh-CN"/>
        </w:rPr>
        <w:t>销售人员使用门店</w:t>
      </w:r>
      <w:r>
        <w:rPr>
          <w:rFonts w:hint="eastAsia" w:ascii="仿宋" w:hAnsi="仿宋" w:eastAsia="仿宋" w:cs="仿宋"/>
          <w:color w:val="auto"/>
          <w:sz w:val="32"/>
          <w:szCs w:val="32"/>
          <w:highlight w:val="none"/>
        </w:rPr>
        <w:t>布放的</w:t>
      </w:r>
      <w:r>
        <w:rPr>
          <w:rFonts w:hint="eastAsia" w:ascii="仿宋" w:hAnsi="仿宋" w:eastAsia="仿宋" w:cs="仿宋"/>
          <w:color w:val="auto"/>
          <w:sz w:val="32"/>
          <w:szCs w:val="32"/>
          <w:highlight w:val="none"/>
          <w:lang w:val="en-US" w:eastAsia="zh-CN"/>
        </w:rPr>
        <w:t>活动专用</w:t>
      </w:r>
      <w:r>
        <w:rPr>
          <w:rFonts w:hint="eastAsia" w:ascii="仿宋" w:hAnsi="仿宋" w:eastAsia="仿宋" w:cs="仿宋"/>
          <w:color w:val="auto"/>
          <w:sz w:val="32"/>
          <w:szCs w:val="32"/>
          <w:highlight w:val="none"/>
        </w:rPr>
        <w:t>POS机</w:t>
      </w:r>
      <w:r>
        <w:rPr>
          <w:rFonts w:hint="eastAsia" w:ascii="仿宋" w:hAnsi="仿宋" w:eastAsia="仿宋" w:cs="仿宋"/>
          <w:color w:val="auto"/>
          <w:sz w:val="32"/>
          <w:szCs w:val="32"/>
          <w:highlight w:val="none"/>
          <w:lang w:val="en-US" w:eastAsia="zh-CN"/>
        </w:rPr>
        <w:t>核验商品SN码，核验通过后，</w:t>
      </w:r>
      <w:r>
        <w:rPr>
          <w:rFonts w:hint="eastAsia" w:ascii="仿宋" w:hAnsi="仿宋" w:eastAsia="仿宋" w:cs="仿宋"/>
          <w:color w:val="auto"/>
          <w:sz w:val="32"/>
          <w:szCs w:val="32"/>
          <w:highlight w:val="none"/>
        </w:rPr>
        <w:t>出示申领入口使用的支付APP付款码完成支付即可享受补贴，即</w:t>
      </w:r>
      <w:r>
        <w:rPr>
          <w:rFonts w:hint="eastAsia" w:ascii="仿宋" w:hAnsi="仿宋" w:eastAsia="仿宋" w:cs="仿宋"/>
          <w:color w:val="auto"/>
          <w:sz w:val="32"/>
          <w:szCs w:val="32"/>
          <w:highlight w:val="none"/>
          <w:lang w:val="en-US" w:eastAsia="zh-CN"/>
        </w:rPr>
        <w:t>个人消费者</w:t>
      </w:r>
      <w:r>
        <w:rPr>
          <w:rFonts w:hint="eastAsia" w:ascii="仿宋" w:hAnsi="仿宋" w:eastAsia="仿宋" w:cs="仿宋"/>
          <w:color w:val="auto"/>
          <w:sz w:val="32"/>
          <w:szCs w:val="32"/>
          <w:highlight w:val="none"/>
        </w:rPr>
        <w:t>实际支付的金额为商品售价扣减政府补贴后</w:t>
      </w:r>
      <w:r>
        <w:rPr>
          <w:rFonts w:hint="eastAsia" w:ascii="仿宋" w:hAnsi="仿宋" w:eastAsia="仿宋" w:cs="仿宋"/>
          <w:color w:val="auto"/>
          <w:sz w:val="32"/>
          <w:szCs w:val="32"/>
          <w:highlight w:val="none"/>
          <w:lang w:val="en-US" w:eastAsia="zh-CN"/>
        </w:rPr>
        <w:t>优惠</w:t>
      </w:r>
      <w:r>
        <w:rPr>
          <w:rFonts w:hint="eastAsia" w:ascii="仿宋" w:hAnsi="仿宋" w:eastAsia="仿宋" w:cs="仿宋"/>
          <w:color w:val="auto"/>
          <w:sz w:val="32"/>
          <w:szCs w:val="32"/>
          <w:highlight w:val="none"/>
        </w:rPr>
        <w:t>的金额</w:t>
      </w:r>
      <w:r>
        <w:rPr>
          <w:rFonts w:hint="eastAsia" w:ascii="仿宋" w:hAnsi="仿宋" w:eastAsia="仿宋" w:cs="仿宋"/>
          <w:color w:val="auto"/>
          <w:sz w:val="32"/>
          <w:szCs w:val="32"/>
          <w:highlight w:val="none"/>
          <w:lang w:eastAsia="zh-CN"/>
        </w:rPr>
        <w:t>；如核验不通过，需更换新的产品后重新</w:t>
      </w:r>
      <w:r>
        <w:rPr>
          <w:rFonts w:hint="eastAsia" w:ascii="仿宋" w:hAnsi="仿宋" w:eastAsia="仿宋" w:cs="仿宋"/>
          <w:color w:val="auto"/>
          <w:sz w:val="32"/>
          <w:szCs w:val="32"/>
          <w:highlight w:val="none"/>
          <w:lang w:val="en-US" w:eastAsia="zh-CN"/>
        </w:rPr>
        <w:t>核验</w:t>
      </w:r>
      <w:r>
        <w:rPr>
          <w:rFonts w:hint="eastAsia" w:ascii="仿宋" w:hAnsi="仿宋" w:eastAsia="仿宋" w:cs="仿宋"/>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（2）12类家电中非电脑的产品、N类大宗耐用家电、智能家居产品核销流程：个人消费者</w:t>
      </w:r>
      <w:r>
        <w:rPr>
          <w:rFonts w:hint="eastAsia" w:ascii="仿宋" w:hAnsi="仿宋" w:eastAsia="仿宋" w:cs="仿宋"/>
          <w:color w:val="auto"/>
          <w:sz w:val="32"/>
          <w:szCs w:val="32"/>
          <w:highlight w:val="none"/>
        </w:rPr>
        <w:t>成功领取资格券后，</w:t>
      </w:r>
      <w:r>
        <w:rPr>
          <w:rFonts w:hint="eastAsia" w:ascii="仿宋" w:hAnsi="仿宋" w:eastAsia="仿宋" w:cs="仿宋"/>
          <w:color w:val="auto"/>
          <w:sz w:val="32"/>
          <w:szCs w:val="32"/>
          <w:highlight w:val="none"/>
          <w:lang w:val="en-US" w:eastAsia="zh-CN"/>
        </w:rPr>
        <w:t>到活动门店</w:t>
      </w:r>
      <w:r>
        <w:rPr>
          <w:rFonts w:hint="eastAsia" w:ascii="仿宋" w:hAnsi="仿宋" w:eastAsia="仿宋" w:cs="仿宋"/>
          <w:color w:val="auto"/>
          <w:sz w:val="32"/>
          <w:szCs w:val="32"/>
          <w:highlight w:val="none"/>
        </w:rPr>
        <w:t>选定符合补贴条件的产品，付款时出示申领入口使用的支付APP付款码</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通过</w:t>
      </w:r>
      <w:r>
        <w:rPr>
          <w:rFonts w:hint="eastAsia" w:ascii="仿宋" w:hAnsi="仿宋" w:eastAsia="仿宋" w:cs="仿宋"/>
          <w:color w:val="auto"/>
          <w:sz w:val="32"/>
          <w:szCs w:val="32"/>
          <w:highlight w:val="none"/>
          <w:lang w:val="en-US" w:eastAsia="zh-CN"/>
        </w:rPr>
        <w:t>门店</w:t>
      </w:r>
      <w:r>
        <w:rPr>
          <w:rFonts w:hint="eastAsia" w:ascii="仿宋" w:hAnsi="仿宋" w:eastAsia="仿宋" w:cs="仿宋"/>
          <w:color w:val="auto"/>
          <w:sz w:val="32"/>
          <w:szCs w:val="32"/>
          <w:highlight w:val="none"/>
        </w:rPr>
        <w:t>布放的</w:t>
      </w:r>
      <w:r>
        <w:rPr>
          <w:rFonts w:hint="eastAsia" w:ascii="仿宋" w:hAnsi="仿宋" w:eastAsia="仿宋" w:cs="仿宋"/>
          <w:color w:val="auto"/>
          <w:sz w:val="32"/>
          <w:szCs w:val="32"/>
          <w:highlight w:val="none"/>
          <w:lang w:val="en-US" w:eastAsia="zh-CN"/>
        </w:rPr>
        <w:t>活动专用</w:t>
      </w:r>
      <w:r>
        <w:rPr>
          <w:rFonts w:hint="eastAsia" w:ascii="仿宋" w:hAnsi="仿宋" w:eastAsia="仿宋" w:cs="仿宋"/>
          <w:color w:val="auto"/>
          <w:sz w:val="32"/>
          <w:szCs w:val="32"/>
          <w:highlight w:val="none"/>
        </w:rPr>
        <w:t>POS机完成支付即可享受补贴，即</w:t>
      </w:r>
      <w:r>
        <w:rPr>
          <w:rFonts w:hint="eastAsia" w:ascii="仿宋" w:hAnsi="仿宋" w:eastAsia="仿宋" w:cs="仿宋"/>
          <w:color w:val="auto"/>
          <w:sz w:val="32"/>
          <w:szCs w:val="32"/>
          <w:highlight w:val="none"/>
          <w:lang w:val="en-US" w:eastAsia="zh-CN"/>
        </w:rPr>
        <w:t>个人消费者</w:t>
      </w:r>
      <w:r>
        <w:rPr>
          <w:rFonts w:hint="eastAsia" w:ascii="仿宋" w:hAnsi="仿宋" w:eastAsia="仿宋" w:cs="仿宋"/>
          <w:color w:val="auto"/>
          <w:sz w:val="32"/>
          <w:szCs w:val="32"/>
          <w:highlight w:val="none"/>
        </w:rPr>
        <w:t>实际支付的金额为商品售价扣减政府补贴后</w:t>
      </w:r>
      <w:r>
        <w:rPr>
          <w:rFonts w:hint="eastAsia" w:ascii="仿宋" w:hAnsi="仿宋" w:eastAsia="仿宋" w:cs="仿宋"/>
          <w:color w:val="auto"/>
          <w:sz w:val="32"/>
          <w:szCs w:val="32"/>
          <w:highlight w:val="none"/>
          <w:lang w:val="en-US" w:eastAsia="zh-CN"/>
        </w:rPr>
        <w:t>优惠</w:t>
      </w:r>
      <w:r>
        <w:rPr>
          <w:rFonts w:hint="eastAsia" w:ascii="仿宋" w:hAnsi="仿宋" w:eastAsia="仿宋" w:cs="仿宋"/>
          <w:color w:val="auto"/>
          <w:sz w:val="32"/>
          <w:szCs w:val="32"/>
          <w:highlight w:val="none"/>
        </w:rPr>
        <w:t>的金额</w:t>
      </w:r>
      <w:r>
        <w:rPr>
          <w:rFonts w:hint="eastAsia" w:ascii="仿宋" w:hAnsi="仿宋" w:eastAsia="仿宋" w:cs="仿宋"/>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3．活动</w:t>
      </w:r>
      <w:r>
        <w:rPr>
          <w:rFonts w:hint="eastAsia" w:ascii="仿宋" w:hAnsi="仿宋" w:eastAsia="仿宋" w:cs="仿宋"/>
          <w:b/>
          <w:bCs/>
          <w:color w:val="auto"/>
          <w:sz w:val="32"/>
          <w:szCs w:val="32"/>
          <w:highlight w:val="none"/>
        </w:rPr>
        <w:t>商家出货与安装</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出货前，</w:t>
      </w:r>
      <w:r>
        <w:rPr>
          <w:rFonts w:hint="eastAsia" w:ascii="仿宋" w:hAnsi="仿宋" w:eastAsia="仿宋" w:cs="仿宋"/>
          <w:color w:val="auto"/>
          <w:sz w:val="32"/>
          <w:szCs w:val="32"/>
          <w:highlight w:val="none"/>
          <w:lang w:val="en-US" w:eastAsia="zh-CN"/>
        </w:rPr>
        <w:t>活动</w:t>
      </w:r>
      <w:r>
        <w:rPr>
          <w:rFonts w:hint="eastAsia" w:ascii="仿宋" w:hAnsi="仿宋" w:eastAsia="仿宋" w:cs="仿宋"/>
          <w:color w:val="auto"/>
          <w:sz w:val="32"/>
          <w:szCs w:val="32"/>
          <w:highlight w:val="none"/>
        </w:rPr>
        <w:t>商家在</w:t>
      </w:r>
      <w:r>
        <w:rPr>
          <w:rFonts w:hint="eastAsia" w:ascii="仿宋" w:hAnsi="仿宋" w:eastAsia="仿宋" w:cs="仿宋"/>
          <w:color w:val="auto"/>
          <w:sz w:val="32"/>
          <w:szCs w:val="32"/>
          <w:highlight w:val="none"/>
          <w:lang w:val="en-US" w:eastAsia="zh-CN"/>
        </w:rPr>
        <w:t>“粤焕新”小程序</w:t>
      </w:r>
      <w:r>
        <w:rPr>
          <w:rFonts w:hint="eastAsia" w:ascii="仿宋" w:hAnsi="仿宋" w:eastAsia="仿宋" w:cs="仿宋"/>
          <w:color w:val="auto"/>
          <w:sz w:val="32"/>
          <w:szCs w:val="32"/>
          <w:highlight w:val="none"/>
        </w:rPr>
        <w:t>登记商品SN码并填写发货地址，按消费者选择的方式出货</w:t>
      </w:r>
      <w:r>
        <w:rPr>
          <w:rFonts w:hint="eastAsia" w:ascii="仿宋" w:hAnsi="仿宋" w:eastAsia="仿宋" w:cs="仿宋"/>
          <w:color w:val="auto"/>
          <w:sz w:val="32"/>
          <w:szCs w:val="32"/>
          <w:highlight w:val="none"/>
          <w:lang w:val="en-US" w:eastAsia="zh-CN"/>
        </w:rPr>
        <w:t>安装</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rPr>
        <w:t>电脑</w:t>
      </w:r>
      <w:r>
        <w:rPr>
          <w:rFonts w:hint="eastAsia" w:ascii="仿宋" w:hAnsi="仿宋" w:eastAsia="仿宋" w:cs="仿宋"/>
          <w:color w:val="auto"/>
          <w:sz w:val="32"/>
          <w:szCs w:val="32"/>
          <w:highlight w:val="none"/>
          <w:lang w:val="en-US" w:eastAsia="zh-CN"/>
        </w:rPr>
        <w:t>产品</w:t>
      </w:r>
      <w:r>
        <w:rPr>
          <w:rFonts w:hint="eastAsia" w:ascii="仿宋" w:hAnsi="仿宋" w:eastAsia="仿宋" w:cs="仿宋"/>
          <w:color w:val="auto"/>
          <w:sz w:val="32"/>
          <w:szCs w:val="32"/>
          <w:highlight w:val="none"/>
        </w:rPr>
        <w:t>需现场拆开包装，拆包后拍摄机器背后的</w:t>
      </w:r>
      <w:r>
        <w:rPr>
          <w:rFonts w:hint="eastAsia" w:ascii="仿宋" w:hAnsi="仿宋" w:eastAsia="仿宋" w:cs="仿宋"/>
          <w:color w:val="auto"/>
          <w:sz w:val="32"/>
          <w:szCs w:val="32"/>
          <w:highlight w:val="none"/>
          <w:lang w:val="en-US" w:eastAsia="zh-CN"/>
        </w:rPr>
        <w:t>SN</w:t>
      </w:r>
      <w:r>
        <w:rPr>
          <w:rFonts w:hint="eastAsia" w:ascii="仿宋" w:hAnsi="仿宋" w:eastAsia="仿宋" w:cs="仿宋"/>
          <w:color w:val="auto"/>
          <w:sz w:val="32"/>
          <w:szCs w:val="32"/>
          <w:highlight w:val="none"/>
        </w:rPr>
        <w:t>码跟包装上的</w:t>
      </w:r>
      <w:r>
        <w:rPr>
          <w:rFonts w:hint="eastAsia" w:ascii="仿宋" w:hAnsi="仿宋" w:eastAsia="仿宋" w:cs="仿宋"/>
          <w:color w:val="auto"/>
          <w:sz w:val="32"/>
          <w:szCs w:val="32"/>
          <w:highlight w:val="none"/>
          <w:lang w:val="en-US" w:eastAsia="zh-CN"/>
        </w:rPr>
        <w:t>SN码</w:t>
      </w:r>
      <w:r>
        <w:rPr>
          <w:rFonts w:hint="eastAsia" w:ascii="仿宋" w:hAnsi="仿宋" w:eastAsia="仿宋" w:cs="仿宋"/>
          <w:color w:val="auto"/>
          <w:sz w:val="32"/>
          <w:szCs w:val="32"/>
          <w:highlight w:val="none"/>
        </w:rPr>
        <w:t>合拍一张</w:t>
      </w:r>
      <w:r>
        <w:rPr>
          <w:rFonts w:hint="eastAsia" w:ascii="仿宋" w:hAnsi="仿宋" w:eastAsia="仿宋" w:cs="仿宋"/>
          <w:color w:val="auto"/>
          <w:sz w:val="32"/>
          <w:szCs w:val="32"/>
          <w:highlight w:val="none"/>
          <w:lang w:val="en-US" w:eastAsia="zh-CN"/>
        </w:rPr>
        <w:t>图片由活动商家留存。</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4．发票开具</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活动</w:t>
      </w:r>
      <w:r>
        <w:rPr>
          <w:rFonts w:hint="eastAsia" w:ascii="仿宋" w:hAnsi="仿宋" w:eastAsia="仿宋" w:cs="仿宋"/>
          <w:color w:val="auto"/>
          <w:sz w:val="32"/>
          <w:szCs w:val="32"/>
          <w:highlight w:val="none"/>
        </w:rPr>
        <w:t>商家按</w:t>
      </w:r>
      <w:r>
        <w:rPr>
          <w:rFonts w:hint="eastAsia" w:ascii="仿宋" w:hAnsi="仿宋" w:eastAsia="仿宋" w:cs="仿宋"/>
          <w:color w:val="auto"/>
          <w:sz w:val="32"/>
          <w:szCs w:val="32"/>
          <w:highlight w:val="none"/>
          <w:lang w:val="en-US" w:eastAsia="zh-CN"/>
        </w:rPr>
        <w:t>后文“（四）发票规范”</w:t>
      </w:r>
      <w:r>
        <w:rPr>
          <w:rFonts w:hint="eastAsia" w:ascii="仿宋" w:hAnsi="仿宋" w:eastAsia="仿宋" w:cs="仿宋"/>
          <w:color w:val="auto"/>
          <w:sz w:val="32"/>
          <w:szCs w:val="32"/>
          <w:highlight w:val="none"/>
        </w:rPr>
        <w:t>要求开具发票，并推送至消费者手机，同时将开票信息同步至补贴申请单。</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5．补贴材料上传</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highlight w:val="none"/>
          <w:lang w:val="en-US" w:eastAsia="zh-CN"/>
        </w:rPr>
        <w:t>活动</w:t>
      </w:r>
      <w:r>
        <w:rPr>
          <w:rFonts w:hint="eastAsia" w:ascii="仿宋" w:hAnsi="仿宋" w:eastAsia="仿宋" w:cs="仿宋"/>
          <w:color w:val="auto"/>
          <w:sz w:val="32"/>
          <w:szCs w:val="32"/>
          <w:highlight w:val="none"/>
        </w:rPr>
        <w:t>商家在活动后台查找补贴申请单记录，填写相关信息并上传消费图片材料后提交补贴申请。</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eastAsia="zh-CN"/>
        </w:rPr>
        <w:t>（二）线上小程序商城及电商平台活动流程</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1．消费者报名及</w:t>
      </w:r>
      <w:r>
        <w:rPr>
          <w:rFonts w:hint="eastAsia" w:ascii="仿宋" w:hAnsi="仿宋" w:eastAsia="仿宋" w:cs="仿宋"/>
          <w:b/>
          <w:bCs/>
          <w:color w:val="auto"/>
          <w:sz w:val="32"/>
          <w:szCs w:val="32"/>
          <w:highlight w:val="none"/>
        </w:rPr>
        <w:t>资格</w:t>
      </w:r>
      <w:r>
        <w:rPr>
          <w:rFonts w:hint="eastAsia" w:ascii="仿宋" w:hAnsi="仿宋" w:eastAsia="仿宋" w:cs="仿宋"/>
          <w:b/>
          <w:bCs/>
          <w:color w:val="auto"/>
          <w:sz w:val="32"/>
          <w:szCs w:val="32"/>
          <w:highlight w:val="none"/>
          <w:lang w:val="en-US" w:eastAsia="zh-CN"/>
        </w:rPr>
        <w:t>校验</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活动期间，个人</w:t>
      </w:r>
      <w:r>
        <w:rPr>
          <w:rFonts w:hint="eastAsia" w:ascii="仿宋" w:hAnsi="仿宋" w:eastAsia="仿宋" w:cs="仿宋"/>
          <w:color w:val="auto"/>
          <w:sz w:val="32"/>
          <w:szCs w:val="32"/>
          <w:highlight w:val="none"/>
        </w:rPr>
        <w:t>消费者</w:t>
      </w:r>
      <w:r>
        <w:rPr>
          <w:rFonts w:hint="eastAsia" w:ascii="仿宋" w:hAnsi="仿宋" w:eastAsia="仿宋" w:cs="仿宋"/>
          <w:color w:val="auto"/>
          <w:sz w:val="32"/>
          <w:szCs w:val="32"/>
          <w:highlight w:val="none"/>
          <w:lang w:val="en-US" w:eastAsia="zh-CN"/>
        </w:rPr>
        <w:t>可</w:t>
      </w:r>
      <w:r>
        <w:rPr>
          <w:rFonts w:hint="eastAsia" w:ascii="仿宋" w:hAnsi="仿宋" w:eastAsia="仿宋" w:cs="仿宋"/>
          <w:color w:val="auto"/>
          <w:sz w:val="32"/>
          <w:szCs w:val="32"/>
          <w:highlight w:val="none"/>
        </w:rPr>
        <w:t>进入</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粤焕新</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小程序或参与活动的电商平台上的“粤焕新”活动页面，或</w:t>
      </w:r>
      <w:r>
        <w:rPr>
          <w:rFonts w:hint="eastAsia" w:ascii="仿宋" w:hAnsi="仿宋" w:eastAsia="仿宋" w:cs="仿宋"/>
          <w:color w:val="auto"/>
          <w:sz w:val="32"/>
          <w:szCs w:val="32"/>
          <w:highlight w:val="none"/>
        </w:rPr>
        <w:t>通过云闪付、微信等APP扫描</w:t>
      </w:r>
      <w:r>
        <w:rPr>
          <w:rFonts w:hint="eastAsia" w:ascii="仿宋" w:hAnsi="仿宋" w:eastAsia="仿宋" w:cs="仿宋"/>
          <w:color w:val="auto"/>
          <w:sz w:val="32"/>
          <w:szCs w:val="32"/>
          <w:highlight w:val="none"/>
          <w:lang w:val="en-US" w:eastAsia="zh-CN"/>
        </w:rPr>
        <w:t>宣传物料</w:t>
      </w:r>
      <w:r>
        <w:rPr>
          <w:rFonts w:hint="eastAsia" w:ascii="仿宋" w:hAnsi="仿宋" w:eastAsia="仿宋" w:cs="仿宋"/>
          <w:color w:val="auto"/>
          <w:sz w:val="32"/>
          <w:szCs w:val="32"/>
          <w:highlight w:val="none"/>
        </w:rPr>
        <w:t>二维码入口，填写个人信息（身份证号、姓名、手机号）完成实名认证注册。</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注册成功后，进入指定活动申领页面，</w:t>
      </w:r>
      <w:r>
        <w:rPr>
          <w:rFonts w:hint="eastAsia" w:ascii="仿宋" w:hAnsi="仿宋" w:eastAsia="仿宋" w:cs="仿宋"/>
          <w:color w:val="auto"/>
          <w:sz w:val="32"/>
          <w:szCs w:val="32"/>
          <w:highlight w:val="none"/>
          <w:lang w:val="en-US" w:eastAsia="zh-CN"/>
        </w:rPr>
        <w:t>领取到</w:t>
      </w:r>
      <w:r>
        <w:rPr>
          <w:rFonts w:hint="eastAsia" w:ascii="仿宋" w:hAnsi="仿宋" w:eastAsia="仿宋" w:cs="仿宋"/>
          <w:color w:val="auto"/>
          <w:sz w:val="32"/>
          <w:szCs w:val="32"/>
          <w:highlight w:val="none"/>
        </w:rPr>
        <w:t>品类资格券。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个人消费者</w:t>
      </w:r>
      <w:r>
        <w:rPr>
          <w:rFonts w:hint="eastAsia" w:ascii="仿宋" w:hAnsi="仿宋" w:eastAsia="仿宋" w:cs="仿宋"/>
          <w:color w:val="auto"/>
          <w:sz w:val="32"/>
          <w:szCs w:val="32"/>
          <w:highlight w:val="none"/>
        </w:rPr>
        <w:t>可在“粤焕新”小程序</w:t>
      </w:r>
      <w:r>
        <w:rPr>
          <w:rFonts w:hint="eastAsia" w:ascii="仿宋" w:hAnsi="仿宋" w:eastAsia="仿宋" w:cs="仿宋"/>
          <w:color w:val="auto"/>
          <w:sz w:val="32"/>
          <w:szCs w:val="32"/>
          <w:highlight w:val="none"/>
          <w:lang w:val="en-US" w:eastAsia="zh-CN"/>
        </w:rPr>
        <w:t>或</w:t>
      </w:r>
      <w:r>
        <w:rPr>
          <w:rFonts w:hint="eastAsia" w:ascii="仿宋" w:hAnsi="仿宋" w:eastAsia="仿宋" w:cs="仿宋"/>
          <w:color w:val="auto"/>
          <w:sz w:val="32"/>
          <w:szCs w:val="32"/>
          <w:highlight w:val="none"/>
        </w:rPr>
        <w:t>参与活动的电商平台</w:t>
      </w:r>
      <w:r>
        <w:rPr>
          <w:rFonts w:hint="eastAsia" w:ascii="仿宋" w:hAnsi="仿宋" w:eastAsia="仿宋" w:cs="仿宋"/>
          <w:color w:val="auto"/>
          <w:sz w:val="32"/>
          <w:szCs w:val="32"/>
          <w:highlight w:val="none"/>
          <w:lang w:val="en-US" w:eastAsia="zh-CN"/>
        </w:rPr>
        <w:t>上的</w:t>
      </w:r>
      <w:r>
        <w:rPr>
          <w:rFonts w:hint="eastAsia" w:ascii="仿宋" w:hAnsi="仿宋" w:eastAsia="仿宋" w:cs="仿宋"/>
          <w:color w:val="auto"/>
          <w:sz w:val="32"/>
          <w:szCs w:val="32"/>
          <w:highlight w:val="none"/>
        </w:rPr>
        <w:t>“粤焕新”活动页面内查看报名信息和</w:t>
      </w:r>
      <w:r>
        <w:rPr>
          <w:rFonts w:hint="eastAsia" w:ascii="仿宋" w:hAnsi="仿宋" w:eastAsia="仿宋" w:cs="仿宋"/>
          <w:color w:val="auto"/>
          <w:sz w:val="32"/>
          <w:szCs w:val="32"/>
          <w:highlight w:val="none"/>
          <w:lang w:val="en-US" w:eastAsia="zh-CN"/>
        </w:rPr>
        <w:t>品类资格券</w:t>
      </w:r>
      <w:r>
        <w:rPr>
          <w:rFonts w:hint="eastAsia" w:ascii="仿宋" w:hAnsi="仿宋" w:eastAsia="仿宋" w:cs="仿宋"/>
          <w:color w:val="auto"/>
          <w:sz w:val="32"/>
          <w:szCs w:val="32"/>
          <w:highlight w:val="none"/>
        </w:rPr>
        <w:t>申领情况并对消费补贴申领情况进行更新。</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2．</w:t>
      </w:r>
      <w:r>
        <w:rPr>
          <w:rFonts w:hint="eastAsia" w:ascii="仿宋" w:hAnsi="仿宋" w:eastAsia="仿宋" w:cs="仿宋"/>
          <w:b/>
          <w:bCs/>
          <w:color w:val="auto"/>
          <w:sz w:val="32"/>
          <w:szCs w:val="32"/>
          <w:highlight w:val="none"/>
        </w:rPr>
        <w:t>补贴权益核销</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消费者进入活动商家小程序商城</w:t>
      </w:r>
      <w:r>
        <w:rPr>
          <w:rFonts w:hint="eastAsia" w:ascii="仿宋" w:hAnsi="仿宋" w:eastAsia="仿宋" w:cs="仿宋"/>
          <w:color w:val="auto"/>
          <w:sz w:val="32"/>
          <w:szCs w:val="32"/>
          <w:highlight w:val="none"/>
          <w:lang w:eastAsia="zh-CN"/>
        </w:rPr>
        <w:t>或相应</w:t>
      </w:r>
      <w:r>
        <w:rPr>
          <w:rFonts w:hint="eastAsia" w:ascii="仿宋" w:hAnsi="仿宋" w:eastAsia="仿宋" w:cs="仿宋"/>
          <w:color w:val="auto"/>
          <w:sz w:val="32"/>
          <w:szCs w:val="32"/>
          <w:highlight w:val="none"/>
        </w:rPr>
        <w:t>电商平台，选购商品并填写收货地址，选择支付方式完成付款，系统自动应用优惠折扣。</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3．</w:t>
      </w:r>
      <w:r>
        <w:rPr>
          <w:rFonts w:hint="eastAsia" w:ascii="仿宋" w:hAnsi="仿宋" w:eastAsia="仿宋" w:cs="仿宋"/>
          <w:b/>
          <w:bCs/>
          <w:color w:val="auto"/>
          <w:sz w:val="32"/>
          <w:szCs w:val="32"/>
          <w:highlight w:val="none"/>
        </w:rPr>
        <w:t>商家发货与服务</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商家根据收货地址发货，并对商品安排上门安装，安装师傅按要求拍摄相关图片。</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yellow"/>
          <w:lang w:eastAsia="zh-CN"/>
        </w:rPr>
      </w:pPr>
      <w:r>
        <w:rPr>
          <w:rFonts w:hint="eastAsia" w:ascii="仿宋" w:hAnsi="仿宋" w:eastAsia="仿宋" w:cs="仿宋"/>
          <w:color w:val="auto"/>
          <w:sz w:val="32"/>
          <w:szCs w:val="32"/>
          <w:highlight w:val="none"/>
          <w:lang w:val="en-US" w:eastAsia="zh-CN"/>
        </w:rPr>
        <w:t>电脑类</w:t>
      </w:r>
      <w:r>
        <w:rPr>
          <w:rFonts w:hint="eastAsia" w:ascii="仿宋" w:hAnsi="仿宋" w:eastAsia="仿宋" w:cs="仿宋"/>
          <w:color w:val="auto"/>
          <w:sz w:val="32"/>
          <w:szCs w:val="32"/>
          <w:highlight w:val="none"/>
        </w:rPr>
        <w:t>商品由快递</w:t>
      </w:r>
      <w:r>
        <w:rPr>
          <w:rFonts w:hint="eastAsia" w:ascii="仿宋" w:hAnsi="仿宋" w:eastAsia="仿宋" w:cs="仿宋"/>
          <w:color w:val="auto"/>
          <w:sz w:val="32"/>
          <w:szCs w:val="32"/>
          <w:highlight w:val="none"/>
          <w:lang w:val="en-US" w:eastAsia="zh-CN"/>
        </w:rPr>
        <w:t>员</w:t>
      </w:r>
      <w:r>
        <w:rPr>
          <w:rFonts w:hint="eastAsia" w:ascii="仿宋" w:hAnsi="仿宋" w:eastAsia="仿宋" w:cs="仿宋"/>
          <w:color w:val="auto"/>
          <w:sz w:val="32"/>
          <w:szCs w:val="32"/>
          <w:highlight w:val="none"/>
        </w:rPr>
        <w:t>配合消费者现场拆开包装，拆包后拍摄机器背后的</w:t>
      </w:r>
      <w:r>
        <w:rPr>
          <w:rFonts w:hint="eastAsia" w:ascii="仿宋" w:hAnsi="仿宋" w:eastAsia="仿宋" w:cs="仿宋"/>
          <w:color w:val="auto"/>
          <w:sz w:val="32"/>
          <w:szCs w:val="32"/>
          <w:highlight w:val="none"/>
          <w:lang w:val="en-US" w:eastAsia="zh-CN"/>
        </w:rPr>
        <w:t>SN</w:t>
      </w:r>
      <w:r>
        <w:rPr>
          <w:rFonts w:hint="eastAsia" w:ascii="仿宋" w:hAnsi="仿宋" w:eastAsia="仿宋" w:cs="仿宋"/>
          <w:color w:val="auto"/>
          <w:sz w:val="32"/>
          <w:szCs w:val="32"/>
          <w:highlight w:val="none"/>
        </w:rPr>
        <w:t>码跟包装上的</w:t>
      </w:r>
      <w:r>
        <w:rPr>
          <w:rFonts w:hint="eastAsia" w:ascii="仿宋" w:hAnsi="仿宋" w:eastAsia="仿宋" w:cs="仿宋"/>
          <w:color w:val="auto"/>
          <w:sz w:val="32"/>
          <w:szCs w:val="32"/>
          <w:highlight w:val="none"/>
          <w:lang w:val="en-US" w:eastAsia="zh-CN"/>
        </w:rPr>
        <w:t>SN码</w:t>
      </w:r>
      <w:r>
        <w:rPr>
          <w:rFonts w:hint="eastAsia" w:ascii="仿宋" w:hAnsi="仿宋" w:eastAsia="仿宋" w:cs="仿宋"/>
          <w:color w:val="auto"/>
          <w:sz w:val="32"/>
          <w:szCs w:val="32"/>
          <w:highlight w:val="none"/>
        </w:rPr>
        <w:t>合拍一张图片留存后签收。</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4．</w:t>
      </w:r>
      <w:r>
        <w:rPr>
          <w:rFonts w:hint="eastAsia" w:ascii="仿宋" w:hAnsi="仿宋" w:eastAsia="仿宋" w:cs="仿宋"/>
          <w:b/>
          <w:bCs/>
          <w:color w:val="auto"/>
          <w:sz w:val="32"/>
          <w:szCs w:val="32"/>
          <w:highlight w:val="none"/>
        </w:rPr>
        <w:t>补贴材料上传</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活动</w:t>
      </w:r>
      <w:r>
        <w:rPr>
          <w:rFonts w:hint="eastAsia" w:ascii="仿宋" w:hAnsi="仿宋" w:eastAsia="仿宋" w:cs="仿宋"/>
          <w:color w:val="auto"/>
          <w:sz w:val="32"/>
          <w:szCs w:val="32"/>
          <w:highlight w:val="none"/>
        </w:rPr>
        <w:t>商家在活动后台查找补贴申请单记录，填写相关信息并上传消费图片材料。</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val="en-US" w:eastAsia="zh-CN"/>
        </w:rPr>
      </w:pPr>
      <w:r>
        <w:rPr>
          <w:rFonts w:hint="eastAsia" w:ascii="楷体" w:hAnsi="楷体" w:eastAsia="楷体" w:cs="楷体"/>
          <w:b w:val="0"/>
          <w:bCs w:val="0"/>
          <w:color w:val="auto"/>
          <w:sz w:val="32"/>
          <w:szCs w:val="32"/>
          <w:lang w:eastAsia="zh-CN"/>
        </w:rPr>
        <w:t>（三</w:t>
      </w:r>
      <w:r>
        <w:rPr>
          <w:rFonts w:hint="eastAsia" w:ascii="楷体" w:hAnsi="楷体" w:eastAsia="楷体" w:cs="楷体"/>
          <w:b w:val="0"/>
          <w:bCs w:val="0"/>
          <w:color w:val="auto"/>
          <w:sz w:val="32"/>
          <w:szCs w:val="32"/>
          <w:lang w:val="en-US" w:eastAsia="zh-CN"/>
        </w:rPr>
        <w:t>）补贴审核流程</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活动商家应在消费者收到商品</w:t>
      </w:r>
      <w:r>
        <w:rPr>
          <w:rFonts w:hint="eastAsia" w:ascii="仿宋" w:hAnsi="仿宋" w:eastAsia="仿宋" w:cs="仿宋"/>
          <w:color w:val="auto"/>
          <w:sz w:val="32"/>
          <w:szCs w:val="32"/>
          <w:highlight w:val="none"/>
          <w:lang w:val="en-US" w:eastAsia="zh-CN"/>
        </w:rPr>
        <w:t>后</w:t>
      </w:r>
      <w:r>
        <w:rPr>
          <w:rFonts w:hint="eastAsia" w:ascii="仿宋" w:hAnsi="仿宋" w:eastAsia="仿宋" w:cs="仿宋"/>
          <w:color w:val="auto"/>
          <w:sz w:val="32"/>
          <w:szCs w:val="32"/>
          <w:highlight w:val="none"/>
        </w:rPr>
        <w:t>完成开票、SN码收集、收货地址收集</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审核照片收集</w:t>
      </w:r>
      <w:r>
        <w:rPr>
          <w:rFonts w:hint="eastAsia" w:ascii="仿宋" w:hAnsi="仿宋" w:eastAsia="仿宋" w:cs="仿宋"/>
          <w:color w:val="auto"/>
          <w:sz w:val="32"/>
          <w:szCs w:val="32"/>
          <w:highlight w:val="none"/>
        </w:rPr>
        <w:t>等工作，并在</w:t>
      </w:r>
      <w:r>
        <w:rPr>
          <w:rFonts w:hint="eastAsia" w:ascii="仿宋" w:hAnsi="仿宋" w:eastAsia="仿宋" w:cs="仿宋"/>
          <w:color w:val="auto"/>
          <w:sz w:val="32"/>
          <w:szCs w:val="32"/>
          <w:highlight w:val="none"/>
          <w:lang w:eastAsia="zh-CN"/>
        </w:rPr>
        <w:t>订单产品安装或送达后</w:t>
      </w:r>
      <w:r>
        <w:rPr>
          <w:rFonts w:hint="eastAsia" w:ascii="仿宋" w:hAnsi="仿宋" w:eastAsia="仿宋" w:cs="仿宋"/>
          <w:color w:val="auto"/>
          <w:sz w:val="32"/>
          <w:szCs w:val="32"/>
          <w:highlight w:val="none"/>
          <w:lang w:val="en-US" w:eastAsia="zh-CN"/>
        </w:rPr>
        <w:t>登陆“粤焕新”管理后台上传</w:t>
      </w:r>
      <w:r>
        <w:rPr>
          <w:rFonts w:hint="eastAsia" w:ascii="仿宋" w:hAnsi="仿宋" w:eastAsia="仿宋" w:cs="仿宋"/>
          <w:color w:val="auto"/>
          <w:sz w:val="32"/>
          <w:szCs w:val="32"/>
          <w:highlight w:val="none"/>
        </w:rPr>
        <w:t>补贴</w:t>
      </w:r>
      <w:r>
        <w:rPr>
          <w:rFonts w:hint="eastAsia" w:ascii="仿宋" w:hAnsi="仿宋" w:eastAsia="仿宋" w:cs="仿宋"/>
          <w:color w:val="auto"/>
          <w:sz w:val="32"/>
          <w:szCs w:val="32"/>
          <w:highlight w:val="none"/>
          <w:lang w:val="en-US" w:eastAsia="zh-CN"/>
        </w:rPr>
        <w:t>资料</w:t>
      </w:r>
      <w:r>
        <w:rPr>
          <w:rFonts w:hint="eastAsia" w:ascii="仿宋" w:hAnsi="仿宋" w:eastAsia="仿宋" w:cs="仿宋"/>
          <w:color w:val="auto"/>
          <w:sz w:val="32"/>
          <w:szCs w:val="32"/>
          <w:highlight w:val="none"/>
        </w:rPr>
        <w:t>。政府指定的第三方审计机构通过</w:t>
      </w:r>
      <w:r>
        <w:rPr>
          <w:rFonts w:hint="eastAsia" w:ascii="仿宋" w:hAnsi="仿宋" w:eastAsia="仿宋" w:cs="仿宋"/>
          <w:color w:val="auto"/>
          <w:sz w:val="32"/>
          <w:szCs w:val="32"/>
          <w:highlight w:val="none"/>
          <w:lang w:val="en-US" w:eastAsia="zh-CN"/>
        </w:rPr>
        <w:t>“粤焕新”</w:t>
      </w:r>
      <w:r>
        <w:rPr>
          <w:rFonts w:hint="eastAsia" w:ascii="仿宋" w:hAnsi="仿宋" w:eastAsia="仿宋" w:cs="仿宋"/>
          <w:color w:val="auto"/>
          <w:sz w:val="32"/>
          <w:szCs w:val="32"/>
          <w:highlight w:val="none"/>
        </w:rPr>
        <w:t>审核后台对</w:t>
      </w:r>
      <w:r>
        <w:rPr>
          <w:rFonts w:hint="eastAsia" w:ascii="仿宋" w:hAnsi="仿宋" w:eastAsia="仿宋" w:cs="仿宋"/>
          <w:color w:val="auto"/>
          <w:sz w:val="32"/>
          <w:szCs w:val="32"/>
          <w:highlight w:val="none"/>
          <w:lang w:val="en-US" w:eastAsia="zh-CN"/>
        </w:rPr>
        <w:t>活动</w:t>
      </w:r>
      <w:r>
        <w:rPr>
          <w:rFonts w:hint="eastAsia" w:ascii="仿宋" w:hAnsi="仿宋" w:eastAsia="仿宋" w:cs="仿宋"/>
          <w:color w:val="auto"/>
          <w:sz w:val="32"/>
          <w:szCs w:val="32"/>
          <w:highlight w:val="none"/>
        </w:rPr>
        <w:t>商家提交的补贴申请材料进行真实性和完整性审核。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color w:val="auto"/>
          <w:sz w:val="32"/>
          <w:szCs w:val="32"/>
          <w:highlight w:val="none"/>
          <w:lang w:val="en-US" w:eastAsia="zh-CN"/>
        </w:rPr>
      </w:pPr>
      <w:r>
        <w:rPr>
          <w:rFonts w:hint="eastAsia" w:ascii="楷体" w:hAnsi="楷体" w:eastAsia="楷体" w:cs="楷体"/>
          <w:color w:val="auto"/>
          <w:sz w:val="32"/>
          <w:szCs w:val="32"/>
          <w:highlight w:val="none"/>
          <w:lang w:val="en-US" w:eastAsia="zh-CN"/>
        </w:rPr>
        <w:t>（四）发票规范</w:t>
      </w: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rPr>
        <w:t>活动商家</w:t>
      </w:r>
      <w:r>
        <w:rPr>
          <w:rFonts w:hint="eastAsia" w:ascii="仿宋" w:hAnsi="仿宋" w:eastAsia="仿宋" w:cs="仿宋"/>
          <w:color w:val="auto"/>
          <w:sz w:val="32"/>
          <w:szCs w:val="32"/>
          <w:highlight w:val="none"/>
          <w:lang w:val="en-US" w:eastAsia="zh-CN"/>
        </w:rPr>
        <w:t>按“实际支付金额+政府补贴金额”开具发票，抬头为消费者实名，</w:t>
      </w:r>
      <w:r>
        <w:rPr>
          <w:rFonts w:hint="eastAsia" w:ascii="仿宋" w:hAnsi="仿宋" w:eastAsia="仿宋" w:cs="仿宋"/>
          <w:color w:val="auto"/>
          <w:sz w:val="32"/>
          <w:szCs w:val="32"/>
          <w:highlight w:val="none"/>
        </w:rPr>
        <w:t>12大类</w:t>
      </w:r>
      <w:r>
        <w:rPr>
          <w:rFonts w:hint="eastAsia" w:ascii="仿宋" w:hAnsi="仿宋" w:eastAsia="仿宋" w:cs="仿宋"/>
          <w:color w:val="auto"/>
          <w:sz w:val="32"/>
          <w:szCs w:val="32"/>
          <w:highlight w:val="none"/>
          <w:lang w:val="en-US" w:eastAsia="zh-CN"/>
        </w:rPr>
        <w:t>家电备注栏需填写</w:t>
      </w:r>
      <w:r>
        <w:rPr>
          <w:rFonts w:hint="eastAsia" w:ascii="仿宋" w:hAnsi="仿宋" w:eastAsia="仿宋" w:cs="仿宋"/>
          <w:color w:val="auto"/>
          <w:sz w:val="32"/>
          <w:szCs w:val="32"/>
          <w:highlight w:val="none"/>
        </w:rPr>
        <w:t>订单号</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能效（水效）等级</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SN码</w:t>
      </w:r>
      <w:r>
        <w:rPr>
          <w:rFonts w:hint="eastAsia" w:ascii="仿宋" w:hAnsi="仿宋" w:eastAsia="仿宋" w:cs="仿宋"/>
          <w:color w:val="auto"/>
          <w:sz w:val="32"/>
          <w:szCs w:val="32"/>
          <w:highlight w:val="none"/>
          <w:lang w:val="en-US" w:eastAsia="zh-CN"/>
        </w:rPr>
        <w:t>等信息</w:t>
      </w:r>
      <w:r>
        <w:rPr>
          <w:rFonts w:hint="eastAsia" w:ascii="仿宋" w:hAnsi="仿宋" w:eastAsia="仿宋" w:cs="仿宋"/>
          <w:color w:val="auto"/>
          <w:sz w:val="32"/>
          <w:szCs w:val="32"/>
          <w:highlight w:val="none"/>
        </w:rPr>
        <w:t>；N类</w:t>
      </w:r>
      <w:r>
        <w:rPr>
          <w:rFonts w:hint="eastAsia" w:ascii="仿宋" w:hAnsi="仿宋" w:eastAsia="仿宋" w:cs="仿宋"/>
          <w:color w:val="auto"/>
          <w:sz w:val="32"/>
          <w:szCs w:val="32"/>
          <w:highlight w:val="none"/>
          <w:lang w:val="en-US" w:eastAsia="zh-CN"/>
        </w:rPr>
        <w:t>大宗耐用家电及智能家居产品备注栏需填写</w:t>
      </w:r>
      <w:r>
        <w:rPr>
          <w:rFonts w:hint="eastAsia" w:ascii="仿宋" w:hAnsi="仿宋" w:eastAsia="仿宋" w:cs="仿宋"/>
          <w:color w:val="auto"/>
          <w:sz w:val="32"/>
          <w:szCs w:val="32"/>
          <w:highlight w:val="none"/>
        </w:rPr>
        <w:t>订单号</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能效（水效）等级</w:t>
      </w:r>
      <w:r>
        <w:rPr>
          <w:rFonts w:hint="eastAsia" w:ascii="仿宋" w:hAnsi="仿宋" w:eastAsia="仿宋" w:cs="仿宋"/>
          <w:color w:val="auto"/>
          <w:sz w:val="32"/>
          <w:szCs w:val="32"/>
          <w:highlight w:val="none"/>
          <w:lang w:val="en-US" w:eastAsia="zh-CN"/>
        </w:rPr>
        <w:t>等信息；发票上载明的开票时间不得早于2025年1月1日，不晚于2025年12月31日。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val="en-US" w:eastAsia="zh-CN"/>
        </w:rPr>
      </w:pP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五）补贴发放流程</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补贴资金由销售企业先行垫付。参与活动的销售企业</w:t>
      </w:r>
      <w:r>
        <w:rPr>
          <w:rFonts w:hint="eastAsia" w:ascii="仿宋_GB2312" w:hAnsi="仿宋_GB2312" w:eastAsia="仿宋_GB2312" w:cs="仿宋_GB2312"/>
          <w:color w:val="auto"/>
          <w:sz w:val="32"/>
          <w:szCs w:val="32"/>
          <w:highlight w:val="none"/>
        </w:rPr>
        <w:t>登陆“粤焕新”管理后台</w:t>
      </w:r>
      <w:r>
        <w:rPr>
          <w:rFonts w:hint="eastAsia" w:ascii="仿宋_GB2312" w:hAnsi="仿宋_GB2312" w:cs="仿宋_GB2312"/>
          <w:color w:val="auto"/>
          <w:sz w:val="32"/>
          <w:szCs w:val="32"/>
          <w:highlight w:val="none"/>
          <w:lang w:val="en-US" w:eastAsia="zh-CN"/>
        </w:rPr>
        <w:t>或按照市商务局要求</w:t>
      </w:r>
      <w:r>
        <w:rPr>
          <w:rFonts w:hint="eastAsia" w:ascii="仿宋_GB2312" w:hAnsi="仿宋_GB2312" w:eastAsia="仿宋_GB2312" w:cs="仿宋_GB2312"/>
          <w:color w:val="auto"/>
          <w:sz w:val="32"/>
          <w:szCs w:val="32"/>
          <w:highlight w:val="none"/>
        </w:rPr>
        <w:t>上传补贴资料</w:t>
      </w:r>
      <w:r>
        <w:rPr>
          <w:rFonts w:hint="eastAsia" w:ascii="仿宋_GB2312" w:hAnsi="仿宋_GB2312" w:eastAsia="仿宋_GB2312" w:cs="仿宋_GB2312"/>
          <w:color w:val="auto"/>
          <w:sz w:val="32"/>
          <w:szCs w:val="32"/>
          <w:highlight w:val="none"/>
          <w:lang w:eastAsia="zh-CN"/>
        </w:rPr>
        <w:t>后</w:t>
      </w:r>
      <w:r>
        <w:rPr>
          <w:rFonts w:hint="eastAsia" w:ascii="仿宋" w:hAnsi="仿宋" w:eastAsia="仿宋" w:cs="仿宋"/>
          <w:color w:val="auto"/>
          <w:sz w:val="32"/>
          <w:szCs w:val="32"/>
          <w:highlight w:val="none"/>
        </w:rPr>
        <w:t>，由市商务局委托第三方</w:t>
      </w:r>
      <w:r>
        <w:rPr>
          <w:rFonts w:hint="eastAsia" w:ascii="仿宋" w:hAnsi="仿宋" w:eastAsia="仿宋" w:cs="仿宋"/>
          <w:color w:val="auto"/>
          <w:sz w:val="32"/>
          <w:szCs w:val="32"/>
          <w:highlight w:val="none"/>
          <w:lang w:val="en-US" w:eastAsia="zh-CN"/>
        </w:rPr>
        <w:t>审计</w:t>
      </w:r>
      <w:r>
        <w:rPr>
          <w:rFonts w:hint="eastAsia" w:ascii="仿宋" w:hAnsi="仿宋" w:eastAsia="仿宋" w:cs="仿宋"/>
          <w:color w:val="auto"/>
          <w:sz w:val="32"/>
          <w:szCs w:val="32"/>
          <w:highlight w:val="none"/>
        </w:rPr>
        <w:t>机构进行同步审计，经审计核定后确认上周待补贴资金。如审计发现销售企业垫付补贴资金异常，要求销售企业进行整改，待异常消除后，再继续确认待补贴资金。如出现补贴资金超发的情况，</w:t>
      </w:r>
      <w:r>
        <w:rPr>
          <w:rFonts w:hint="eastAsia" w:ascii="仿宋" w:hAnsi="仿宋" w:eastAsia="仿宋" w:cs="仿宋"/>
          <w:color w:val="auto"/>
          <w:sz w:val="32"/>
          <w:szCs w:val="32"/>
          <w:highlight w:val="none"/>
          <w:lang w:val="en-US" w:eastAsia="zh-CN"/>
        </w:rPr>
        <w:t>活动</w:t>
      </w:r>
      <w:r>
        <w:rPr>
          <w:rFonts w:hint="eastAsia" w:ascii="仿宋" w:hAnsi="仿宋" w:eastAsia="仿宋" w:cs="仿宋"/>
          <w:color w:val="auto"/>
          <w:sz w:val="32"/>
          <w:szCs w:val="32"/>
          <w:highlight w:val="none"/>
        </w:rPr>
        <w:t>承办方应立即停止补贴发放并通报市商务局，由市商务局发布公告提前结束活动，经第三方审计核减后如补贴资金仍然超过原定资金规模的，超出部分由通过线上电商平台途径参加活动的企业承担，根据订单成交时间顺序自后往前进行核减。</w:t>
      </w:r>
      <w:r>
        <w:rPr>
          <w:rFonts w:hint="eastAsia" w:ascii="仿宋" w:hAnsi="仿宋" w:eastAsia="仿宋" w:cs="仿宋"/>
          <w:color w:val="auto"/>
          <w:sz w:val="32"/>
          <w:szCs w:val="32"/>
          <w:highlight w:val="none"/>
          <w:lang w:val="en-US" w:eastAsia="zh-CN"/>
        </w:rPr>
        <w:t>企业与平台须对收货地址及收货手机号码实施风险管控，针对线上订单及线下需送货安装的商品订单，同一地址或相似地址或同一手机号累计订单不得超过10单，超出10单须由企业出具佐证材料证明订单的真实性，市商务局将组织审计机构对此类订单进行重点核查。</w:t>
      </w:r>
      <w:r>
        <w:rPr>
          <w:rFonts w:hint="eastAsia" w:ascii="仿宋" w:hAnsi="仿宋" w:eastAsia="仿宋" w:cs="仿宋"/>
          <w:color w:val="auto"/>
          <w:sz w:val="32"/>
          <w:szCs w:val="32"/>
          <w:highlight w:val="none"/>
        </w:rPr>
        <w:t>为减轻企业垫资压力，加快资金使用进度，经第三方审计核定的待补贴资金，经过局长办公会同意及公示无异议后，由市商务局负责将活动补贴资金拨付至销售企业。待活动结束后，市商务局将活动完整的资金拨付情况报市政府、省商务厅备案，企业获得的最终补贴，以审计清算结果为准。</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本次活动所售商品</w:t>
      </w:r>
      <w:r>
        <w:rPr>
          <w:rFonts w:hint="eastAsia" w:ascii="仿宋" w:hAnsi="仿宋" w:eastAsia="仿宋" w:cs="仿宋"/>
          <w:color w:val="auto"/>
          <w:sz w:val="32"/>
          <w:szCs w:val="32"/>
          <w:highlight w:val="none"/>
          <w:lang w:val="en-US" w:eastAsia="zh-CN"/>
        </w:rPr>
        <w:t>，需在活动结束后15天内完成送货及安装，</w:t>
      </w:r>
      <w:r>
        <w:rPr>
          <w:rFonts w:hint="eastAsia" w:ascii="仿宋" w:hAnsi="仿宋" w:eastAsia="仿宋" w:cs="仿宋"/>
          <w:color w:val="auto"/>
          <w:sz w:val="32"/>
          <w:szCs w:val="32"/>
          <w:highlight w:val="none"/>
        </w:rPr>
        <w:t>退货周期不得晚于</w:t>
      </w:r>
      <w:r>
        <w:rPr>
          <w:rFonts w:hint="eastAsia" w:ascii="仿宋" w:hAnsi="仿宋" w:eastAsia="仿宋" w:cs="仿宋"/>
          <w:color w:val="auto"/>
          <w:sz w:val="32"/>
          <w:szCs w:val="32"/>
          <w:highlight w:val="none"/>
          <w:lang w:val="en-US" w:eastAsia="zh-CN"/>
        </w:rPr>
        <w:t>送货及安装完成</w:t>
      </w:r>
      <w:r>
        <w:rPr>
          <w:rFonts w:hint="eastAsia" w:ascii="仿宋" w:hAnsi="仿宋" w:eastAsia="仿宋" w:cs="仿宋"/>
          <w:color w:val="auto"/>
          <w:sz w:val="32"/>
          <w:szCs w:val="32"/>
          <w:highlight w:val="none"/>
        </w:rPr>
        <w:t>后</w:t>
      </w:r>
      <w:r>
        <w:rPr>
          <w:rFonts w:hint="eastAsia" w:ascii="仿宋" w:hAnsi="仿宋" w:eastAsia="仿宋" w:cs="仿宋"/>
          <w:color w:val="auto"/>
          <w:sz w:val="32"/>
          <w:szCs w:val="32"/>
          <w:highlight w:val="none"/>
          <w:lang w:val="en-US" w:eastAsia="zh-CN"/>
        </w:rPr>
        <w:t>30天</w:t>
      </w:r>
      <w:r>
        <w:rPr>
          <w:rFonts w:hint="eastAsia" w:ascii="仿宋" w:hAnsi="仿宋" w:eastAsia="仿宋" w:cs="仿宋"/>
          <w:color w:val="auto"/>
          <w:sz w:val="32"/>
          <w:szCs w:val="32"/>
          <w:highlight w:val="none"/>
        </w:rPr>
        <w:t>。如销售企业在活动结束后</w:t>
      </w:r>
      <w:r>
        <w:rPr>
          <w:rFonts w:hint="eastAsia" w:ascii="仿宋" w:hAnsi="仿宋" w:eastAsia="仿宋" w:cs="仿宋"/>
          <w:color w:val="auto"/>
          <w:sz w:val="32"/>
          <w:szCs w:val="32"/>
          <w:highlight w:val="none"/>
          <w:lang w:val="en-US" w:eastAsia="zh-CN"/>
        </w:rPr>
        <w:t>45天</w:t>
      </w:r>
      <w:r>
        <w:rPr>
          <w:rFonts w:hint="eastAsia" w:ascii="仿宋" w:hAnsi="仿宋" w:eastAsia="仿宋" w:cs="仿宋"/>
          <w:color w:val="auto"/>
          <w:sz w:val="32"/>
          <w:szCs w:val="32"/>
          <w:highlight w:val="none"/>
        </w:rPr>
        <w:t>内发生商品退货，销售企业在活动结束</w:t>
      </w:r>
      <w:r>
        <w:rPr>
          <w:rFonts w:hint="eastAsia" w:ascii="仿宋" w:hAnsi="仿宋" w:eastAsia="仿宋" w:cs="仿宋"/>
          <w:color w:val="auto"/>
          <w:sz w:val="32"/>
          <w:szCs w:val="32"/>
          <w:highlight w:val="none"/>
          <w:lang w:val="en-US" w:eastAsia="zh-CN"/>
        </w:rPr>
        <w:t>45天</w:t>
      </w:r>
      <w:r>
        <w:rPr>
          <w:rFonts w:hint="eastAsia" w:ascii="仿宋" w:hAnsi="仿宋" w:eastAsia="仿宋" w:cs="仿宋"/>
          <w:color w:val="auto"/>
          <w:sz w:val="32"/>
          <w:szCs w:val="32"/>
          <w:highlight w:val="none"/>
        </w:rPr>
        <w:t>后的10个工作日内，将其间发生退货所涉的补贴原路退回到市商务局指定账户。</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Cs/>
          <w:color w:val="auto"/>
          <w:sz w:val="32"/>
          <w:szCs w:val="32"/>
          <w:highlight w:val="none"/>
          <w:shd w:val="clear" w:color="auto" w:fill="FFFFFF"/>
          <w:lang w:val="en-US" w:eastAsia="zh-CN"/>
        </w:rPr>
      </w:pPr>
      <w:r>
        <w:rPr>
          <w:rFonts w:hint="eastAsia" w:ascii="黑体" w:hAnsi="黑体" w:eastAsia="黑体" w:cs="黑体"/>
          <w:bCs/>
          <w:color w:val="auto"/>
          <w:sz w:val="32"/>
          <w:szCs w:val="32"/>
          <w:highlight w:val="none"/>
          <w:shd w:val="clear" w:color="auto" w:fill="FFFFFF"/>
          <w:lang w:val="en-US" w:eastAsia="zh-CN"/>
        </w:rPr>
        <w:t>六、注意事项</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val="en-US" w:eastAsia="zh-CN"/>
        </w:rPr>
      </w:pP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一</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消费者须知</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1．消费</w:t>
      </w:r>
      <w:r>
        <w:rPr>
          <w:rFonts w:hint="eastAsia" w:ascii="仿宋" w:hAnsi="仿宋" w:eastAsia="仿宋" w:cs="仿宋"/>
          <w:b/>
          <w:bCs/>
          <w:color w:val="auto"/>
          <w:sz w:val="32"/>
          <w:szCs w:val="32"/>
          <w:highlight w:val="none"/>
        </w:rPr>
        <w:t>补贴申请条件</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申请人为个人消费者，且未在其他省市领取过当地促消费资格券。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活动期间，申请人需在活动运营平台完成姓名、身份证号、手机号的三要素验证注册，并按规定进入相应活动页面申领资格券。</w:t>
      </w:r>
    </w:p>
    <w:p>
      <w:pPr>
        <w:pStyle w:val="2"/>
        <w:rPr>
          <w:rFonts w:hint="eastAsia"/>
        </w:rPr>
      </w:pPr>
      <w:r>
        <w:rPr>
          <w:rFonts w:hint="eastAsia" w:ascii="仿宋_GB2312" w:hAnsi="仿宋_GB2312" w:eastAsia="仿宋_GB2312" w:cs="仿宋_GB2312"/>
          <w:color w:val="auto"/>
          <w:sz w:val="32"/>
          <w:szCs w:val="32"/>
          <w:highlight w:val="none"/>
        </w:rPr>
        <w:t>港澳台和外籍人士</w:t>
      </w:r>
      <w:r>
        <w:rPr>
          <w:rFonts w:hint="eastAsia" w:ascii="仿宋_GB2312" w:hAnsi="仿宋_GB2312" w:eastAsia="仿宋_GB2312" w:cs="仿宋_GB2312"/>
          <w:color w:val="auto"/>
          <w:sz w:val="32"/>
          <w:szCs w:val="32"/>
          <w:highlight w:val="none"/>
          <w:lang w:val="en-US" w:eastAsia="zh-CN"/>
        </w:rPr>
        <w:t>可持以下许可证件参与补贴：</w:t>
      </w:r>
      <w:r>
        <w:rPr>
          <w:rFonts w:hint="eastAsia" w:ascii="仿宋_GB2312" w:hAnsi="仿宋_GB2312" w:eastAsia="仿宋_GB2312" w:cs="仿宋_GB2312"/>
          <w:color w:val="auto"/>
          <w:sz w:val="32"/>
          <w:szCs w:val="32"/>
          <w:highlight w:val="none"/>
        </w:rPr>
        <w:t>港澳居民来往内地通行证、台湾居民来往大陆通行证、持中国护照的华侨、外国人永久居留身份证。注：居住证</w:t>
      </w:r>
      <w:r>
        <w:rPr>
          <w:rFonts w:hint="eastAsia" w:ascii="仿宋_GB2312" w:hAnsi="仿宋_GB2312" w:eastAsia="仿宋_GB2312" w:cs="仿宋_GB2312"/>
          <w:color w:val="auto"/>
          <w:sz w:val="32"/>
          <w:szCs w:val="32"/>
          <w:highlight w:val="none"/>
          <w:lang w:val="en-US" w:eastAsia="zh-CN"/>
        </w:rPr>
        <w:t>暂</w:t>
      </w:r>
      <w:r>
        <w:rPr>
          <w:rFonts w:hint="eastAsia" w:ascii="仿宋_GB2312" w:hAnsi="仿宋_GB2312" w:eastAsia="仿宋_GB2312" w:cs="仿宋_GB2312"/>
          <w:color w:val="auto"/>
          <w:sz w:val="32"/>
          <w:szCs w:val="32"/>
          <w:highlight w:val="none"/>
        </w:rPr>
        <w:t>未开放。</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2．</w:t>
      </w:r>
      <w:r>
        <w:rPr>
          <w:rFonts w:hint="eastAsia" w:ascii="仿宋" w:hAnsi="仿宋" w:eastAsia="仿宋" w:cs="仿宋"/>
          <w:b/>
          <w:bCs/>
          <w:color w:val="auto"/>
          <w:sz w:val="32"/>
          <w:szCs w:val="32"/>
          <w:highlight w:val="none"/>
        </w:rPr>
        <w:t>资格补贴标准</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rPr>
        <w:t>补贴标准</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每个产品品类依据</w:t>
      </w:r>
      <w:r>
        <w:rPr>
          <w:rFonts w:hint="eastAsia" w:ascii="仿宋" w:hAnsi="仿宋" w:eastAsia="仿宋" w:cs="仿宋"/>
          <w:color w:val="auto"/>
          <w:sz w:val="32"/>
          <w:szCs w:val="32"/>
          <w:highlight w:val="none"/>
          <w:lang w:val="en-US" w:eastAsia="zh-CN"/>
        </w:rPr>
        <w:t>本方案所规定的</w:t>
      </w:r>
      <w:r>
        <w:rPr>
          <w:rFonts w:hint="eastAsia" w:ascii="仿宋" w:hAnsi="仿宋" w:eastAsia="仿宋" w:cs="仿宋"/>
          <w:color w:val="auto"/>
          <w:sz w:val="32"/>
          <w:szCs w:val="32"/>
          <w:highlight w:val="none"/>
        </w:rPr>
        <w:t>补贴范围和标准，可领取</w:t>
      </w:r>
      <w:r>
        <w:rPr>
          <w:rFonts w:hint="eastAsia" w:ascii="仿宋" w:hAnsi="仿宋" w:eastAsia="仿宋" w:cs="仿宋"/>
          <w:color w:val="auto"/>
          <w:sz w:val="32"/>
          <w:szCs w:val="32"/>
          <w:highlight w:val="none"/>
          <w:lang w:val="en-US" w:eastAsia="zh-CN"/>
        </w:rPr>
        <w:t>对应数量的</w:t>
      </w:r>
      <w:r>
        <w:rPr>
          <w:rFonts w:hint="eastAsia" w:ascii="仿宋" w:hAnsi="仿宋" w:eastAsia="仿宋" w:cs="仿宋"/>
          <w:color w:val="auto"/>
          <w:sz w:val="32"/>
          <w:szCs w:val="32"/>
          <w:highlight w:val="none"/>
        </w:rPr>
        <w:t>8折</w:t>
      </w:r>
      <w:r>
        <w:rPr>
          <w:rFonts w:hint="eastAsia" w:ascii="仿宋" w:hAnsi="仿宋" w:eastAsia="仿宋" w:cs="仿宋"/>
          <w:color w:val="auto"/>
          <w:sz w:val="32"/>
          <w:szCs w:val="32"/>
          <w:highlight w:val="none"/>
          <w:lang w:val="en-US" w:eastAsia="zh-CN"/>
        </w:rPr>
        <w:t>或</w:t>
      </w:r>
      <w:r>
        <w:rPr>
          <w:rFonts w:hint="eastAsia" w:ascii="仿宋" w:hAnsi="仿宋" w:eastAsia="仿宋" w:cs="仿宋"/>
          <w:color w:val="auto"/>
          <w:sz w:val="32"/>
          <w:szCs w:val="32"/>
          <w:highlight w:val="none"/>
        </w:rPr>
        <w:t>8.5折资格券，单笔最高优惠2000元。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（2）</w:t>
      </w:r>
      <w:r>
        <w:rPr>
          <w:rFonts w:hint="eastAsia" w:ascii="仿宋" w:hAnsi="仿宋" w:eastAsia="仿宋" w:cs="仿宋"/>
          <w:color w:val="auto"/>
          <w:sz w:val="32"/>
          <w:szCs w:val="32"/>
          <w:highlight w:val="none"/>
        </w:rPr>
        <w:t>使用规则</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专项品类资格券</w:t>
      </w:r>
      <w:r>
        <w:rPr>
          <w:rFonts w:hint="eastAsia" w:ascii="仿宋" w:hAnsi="仿宋" w:eastAsia="仿宋" w:cs="仿宋"/>
          <w:color w:val="auto"/>
          <w:sz w:val="32"/>
          <w:szCs w:val="32"/>
          <w:highlight w:val="none"/>
          <w:lang w:val="en-US" w:eastAsia="zh-CN"/>
        </w:rPr>
        <w:t>有效期为3天。</w:t>
      </w:r>
      <w:r>
        <w:rPr>
          <w:rFonts w:hint="eastAsia" w:ascii="仿宋" w:hAnsi="仿宋" w:eastAsia="仿宋" w:cs="仿宋"/>
          <w:color w:val="auto"/>
          <w:sz w:val="32"/>
          <w:szCs w:val="32"/>
          <w:highlight w:val="none"/>
        </w:rPr>
        <w:t>领取后3个自然日后失效，如需使用需重新申领。单笔交易仅能使用一张资格券，且只能购买一件品类商品；空调品类可购买3件商品。资格券需实名领取和使用，不可拆分、提现、转赠、转让他人或为他人付款，也不可售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若交易在领券后有效期内发生退款或撤销，</w:t>
      </w:r>
      <w:r>
        <w:rPr>
          <w:rFonts w:hint="eastAsia" w:ascii="仿宋" w:hAnsi="仿宋" w:eastAsia="仿宋" w:cs="仿宋"/>
          <w:color w:val="auto"/>
          <w:sz w:val="32"/>
          <w:szCs w:val="32"/>
          <w:highlight w:val="none"/>
          <w:lang w:val="en-US" w:eastAsia="zh-CN"/>
        </w:rPr>
        <w:t>消费者</w:t>
      </w:r>
      <w:r>
        <w:rPr>
          <w:rFonts w:hint="eastAsia" w:ascii="仿宋" w:hAnsi="仿宋" w:eastAsia="仿宋" w:cs="仿宋"/>
          <w:color w:val="auto"/>
          <w:sz w:val="32"/>
          <w:szCs w:val="32"/>
          <w:highlight w:val="none"/>
        </w:rPr>
        <w:t>可重新使用未失效资格券；若原资格券已过有效期，经省校验平台判断符合条件的可重新领取资格，但</w:t>
      </w:r>
      <w:r>
        <w:rPr>
          <w:rFonts w:hint="eastAsia" w:ascii="仿宋" w:hAnsi="仿宋" w:eastAsia="仿宋" w:cs="仿宋"/>
          <w:color w:val="auto"/>
          <w:sz w:val="32"/>
          <w:szCs w:val="32"/>
          <w:highlight w:val="none"/>
          <w:lang w:val="en-US" w:eastAsia="zh-CN"/>
        </w:rPr>
        <w:t>同一消费者同一</w:t>
      </w:r>
      <w:r>
        <w:rPr>
          <w:rFonts w:hint="eastAsia" w:ascii="仿宋" w:hAnsi="仿宋" w:eastAsia="仿宋" w:cs="仿宋"/>
          <w:color w:val="auto"/>
          <w:sz w:val="32"/>
          <w:szCs w:val="32"/>
          <w:highlight w:val="none"/>
        </w:rPr>
        <w:t>品类仅允许重领2次资格。</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资格券支持线上线下消费，限量限时发放，先到先得，额满即止。</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每个产品品类</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空调除外</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仅可使用</w:t>
      </w:r>
      <w:r>
        <w:rPr>
          <w:rFonts w:hint="eastAsia" w:ascii="仿宋" w:hAnsi="仿宋" w:eastAsia="仿宋" w:cs="仿宋"/>
          <w:color w:val="auto"/>
          <w:sz w:val="32"/>
          <w:szCs w:val="32"/>
          <w:highlight w:val="none"/>
          <w:lang w:val="en-US" w:eastAsia="zh-CN"/>
        </w:rPr>
        <w:t>本方案所规定数量的</w:t>
      </w:r>
      <w:r>
        <w:rPr>
          <w:rFonts w:hint="eastAsia" w:ascii="仿宋" w:hAnsi="仿宋" w:eastAsia="仿宋" w:cs="仿宋"/>
          <w:color w:val="auto"/>
          <w:sz w:val="32"/>
          <w:szCs w:val="32"/>
          <w:highlight w:val="none"/>
        </w:rPr>
        <w:t>资格券，若</w:t>
      </w:r>
      <w:r>
        <w:rPr>
          <w:rFonts w:hint="eastAsia" w:ascii="仿宋" w:hAnsi="仿宋" w:eastAsia="仿宋" w:cs="仿宋"/>
          <w:color w:val="auto"/>
          <w:sz w:val="32"/>
          <w:szCs w:val="32"/>
          <w:highlight w:val="none"/>
          <w:lang w:val="en-US" w:eastAsia="zh-CN"/>
        </w:rPr>
        <w:t>同时</w:t>
      </w:r>
      <w:r>
        <w:rPr>
          <w:rFonts w:hint="eastAsia" w:ascii="仿宋" w:hAnsi="仿宋" w:eastAsia="仿宋" w:cs="仿宋"/>
          <w:color w:val="auto"/>
          <w:sz w:val="32"/>
          <w:szCs w:val="32"/>
          <w:highlight w:val="none"/>
        </w:rPr>
        <w:t>领取了</w:t>
      </w:r>
      <w:r>
        <w:rPr>
          <w:rFonts w:hint="eastAsia" w:ascii="仿宋" w:hAnsi="仿宋" w:eastAsia="仿宋" w:cs="仿宋"/>
          <w:color w:val="auto"/>
          <w:sz w:val="32"/>
          <w:szCs w:val="32"/>
          <w:highlight w:val="none"/>
          <w:lang w:val="en-US" w:eastAsia="zh-CN"/>
        </w:rPr>
        <w:t>该</w:t>
      </w:r>
      <w:r>
        <w:rPr>
          <w:rFonts w:hint="eastAsia" w:ascii="仿宋" w:hAnsi="仿宋" w:eastAsia="仿宋" w:cs="仿宋"/>
          <w:color w:val="auto"/>
          <w:sz w:val="32"/>
          <w:szCs w:val="32"/>
          <w:highlight w:val="none"/>
        </w:rPr>
        <w:t>品类的8折</w:t>
      </w:r>
      <w:r>
        <w:rPr>
          <w:rFonts w:hint="eastAsia" w:ascii="仿宋" w:hAnsi="仿宋" w:eastAsia="仿宋" w:cs="仿宋"/>
          <w:color w:val="auto"/>
          <w:sz w:val="32"/>
          <w:szCs w:val="32"/>
          <w:highlight w:val="none"/>
          <w:lang w:val="en-US" w:eastAsia="zh-CN"/>
        </w:rPr>
        <w:t>和</w:t>
      </w:r>
      <w:r>
        <w:rPr>
          <w:rFonts w:hint="eastAsia" w:ascii="仿宋" w:hAnsi="仿宋" w:eastAsia="仿宋" w:cs="仿宋"/>
          <w:color w:val="auto"/>
          <w:sz w:val="32"/>
          <w:szCs w:val="32"/>
          <w:highlight w:val="none"/>
        </w:rPr>
        <w:t>8.5折券，购买完成</w:t>
      </w:r>
      <w:r>
        <w:rPr>
          <w:rFonts w:hint="eastAsia" w:ascii="仿宋" w:hAnsi="仿宋" w:eastAsia="仿宋" w:cs="仿宋"/>
          <w:color w:val="auto"/>
          <w:sz w:val="32"/>
          <w:szCs w:val="32"/>
          <w:highlight w:val="none"/>
          <w:lang w:val="en-US" w:eastAsia="zh-CN"/>
        </w:rPr>
        <w:t>规定数量的商品</w:t>
      </w:r>
      <w:r>
        <w:rPr>
          <w:rFonts w:hint="eastAsia" w:ascii="仿宋" w:hAnsi="仿宋" w:eastAsia="仿宋" w:cs="仿宋"/>
          <w:color w:val="auto"/>
          <w:sz w:val="32"/>
          <w:szCs w:val="32"/>
          <w:highlight w:val="none"/>
        </w:rPr>
        <w:t>后剩余资格券无效。</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3．其他注意事项</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消费者购买活动产品时</w:t>
      </w:r>
      <w:r>
        <w:rPr>
          <w:rFonts w:hint="eastAsia" w:ascii="仿宋" w:hAnsi="仿宋" w:eastAsia="仿宋" w:cs="仿宋"/>
          <w:color w:val="auto"/>
          <w:sz w:val="32"/>
          <w:szCs w:val="32"/>
          <w:highlight w:val="none"/>
          <w:lang w:val="en-US" w:eastAsia="zh-CN"/>
        </w:rPr>
        <w:t>核对活动商家</w:t>
      </w:r>
      <w:r>
        <w:rPr>
          <w:rFonts w:hint="eastAsia" w:ascii="仿宋" w:hAnsi="仿宋" w:eastAsia="仿宋" w:cs="仿宋"/>
          <w:color w:val="auto"/>
          <w:sz w:val="32"/>
          <w:szCs w:val="32"/>
          <w:highlight w:val="none"/>
        </w:rPr>
        <w:t>发票</w:t>
      </w:r>
      <w:r>
        <w:rPr>
          <w:rFonts w:hint="eastAsia" w:ascii="仿宋" w:hAnsi="仿宋" w:eastAsia="仿宋" w:cs="仿宋"/>
          <w:color w:val="auto"/>
          <w:sz w:val="32"/>
          <w:szCs w:val="32"/>
          <w:highlight w:val="none"/>
          <w:lang w:val="en-US" w:eastAsia="zh-CN"/>
        </w:rPr>
        <w:t>是否</w:t>
      </w:r>
      <w:r>
        <w:rPr>
          <w:rFonts w:hint="eastAsia" w:ascii="仿宋" w:hAnsi="仿宋" w:eastAsia="仿宋" w:cs="仿宋"/>
          <w:color w:val="auto"/>
          <w:sz w:val="32"/>
          <w:szCs w:val="32"/>
          <w:highlight w:val="none"/>
        </w:rPr>
        <w:t>如实</w:t>
      </w:r>
      <w:r>
        <w:rPr>
          <w:rFonts w:hint="eastAsia" w:ascii="仿宋" w:hAnsi="仿宋" w:eastAsia="仿宋" w:cs="仿宋"/>
          <w:color w:val="auto"/>
          <w:sz w:val="32"/>
          <w:szCs w:val="32"/>
          <w:highlight w:val="none"/>
          <w:lang w:val="en-US" w:eastAsia="zh-CN"/>
        </w:rPr>
        <w:t>依照本方案所规定的发票规范</w:t>
      </w:r>
      <w:r>
        <w:rPr>
          <w:rFonts w:hint="eastAsia" w:ascii="仿宋" w:hAnsi="仿宋" w:eastAsia="仿宋" w:cs="仿宋"/>
          <w:color w:val="auto"/>
          <w:sz w:val="32"/>
          <w:szCs w:val="32"/>
          <w:highlight w:val="none"/>
        </w:rPr>
        <w:t>开具</w:t>
      </w:r>
      <w:r>
        <w:rPr>
          <w:rFonts w:hint="eastAsia" w:ascii="仿宋" w:hAnsi="仿宋" w:eastAsia="仿宋" w:cs="仿宋"/>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2）补贴资格全国共享，如</w:t>
      </w:r>
      <w:r>
        <w:rPr>
          <w:rFonts w:hint="eastAsia" w:ascii="仿宋" w:hAnsi="仿宋" w:eastAsia="仿宋" w:cs="仿宋"/>
          <w:color w:val="auto"/>
          <w:sz w:val="32"/>
          <w:szCs w:val="32"/>
          <w:highlight w:val="none"/>
        </w:rPr>
        <w:t>消费者在其他省市已</w:t>
      </w:r>
      <w:r>
        <w:rPr>
          <w:rFonts w:hint="eastAsia" w:ascii="仿宋" w:hAnsi="仿宋" w:eastAsia="仿宋" w:cs="仿宋"/>
          <w:color w:val="auto"/>
          <w:sz w:val="32"/>
          <w:szCs w:val="32"/>
          <w:highlight w:val="none"/>
          <w:lang w:val="en-US" w:eastAsia="zh-CN"/>
        </w:rPr>
        <w:t>成功领取同类补贴，</w:t>
      </w:r>
      <w:r>
        <w:rPr>
          <w:rFonts w:hint="eastAsia" w:ascii="仿宋" w:hAnsi="仿宋" w:eastAsia="仿宋" w:cs="仿宋"/>
          <w:color w:val="auto"/>
          <w:sz w:val="32"/>
          <w:szCs w:val="32"/>
          <w:highlight w:val="none"/>
        </w:rPr>
        <w:t>系统自动校验</w:t>
      </w:r>
      <w:r>
        <w:rPr>
          <w:rFonts w:hint="eastAsia" w:ascii="仿宋" w:hAnsi="仿宋" w:eastAsia="仿宋" w:cs="仿宋"/>
          <w:color w:val="auto"/>
          <w:sz w:val="32"/>
          <w:szCs w:val="32"/>
          <w:highlight w:val="none"/>
          <w:lang w:val="en-US" w:eastAsia="zh-CN"/>
        </w:rPr>
        <w:t>后</w:t>
      </w:r>
      <w:r>
        <w:rPr>
          <w:rFonts w:hint="eastAsia" w:ascii="仿宋" w:hAnsi="仿宋" w:eastAsia="仿宋" w:cs="仿宋"/>
          <w:color w:val="auto"/>
          <w:sz w:val="32"/>
          <w:szCs w:val="32"/>
          <w:highlight w:val="none"/>
        </w:rPr>
        <w:t>无法重复领取。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rPr>
        <w:t>应严格遵守资格券相关规定如有效期、重领次数等</w:t>
      </w:r>
      <w:r>
        <w:rPr>
          <w:rFonts w:hint="eastAsia" w:ascii="仿宋" w:hAnsi="仿宋" w:eastAsia="仿宋" w:cs="仿宋"/>
          <w:color w:val="auto"/>
          <w:sz w:val="32"/>
          <w:szCs w:val="32"/>
          <w:highlight w:val="none"/>
          <w:lang w:val="en-US" w:eastAsia="zh-CN"/>
        </w:rPr>
        <w:t>规则</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（4）应确保申领消费者的姓名、身份证号、手机号保持一致，否则影响资格领取。</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（5）购买人在领用家电以旧换新及智能家居“焕新”补贴的同时，可以叠加享受商户提供的其他优惠活动，但不可叠加使用政府发放的其他消费补贴资金。</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楷体" w:hAnsi="楷体" w:eastAsia="楷体" w:cs="楷体"/>
          <w:b w:val="0"/>
          <w:bCs w:val="0"/>
          <w:color w:val="auto"/>
          <w:sz w:val="32"/>
          <w:szCs w:val="32"/>
          <w:lang w:val="en-US" w:eastAsia="zh-CN"/>
        </w:rPr>
      </w:pP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二</w:t>
      </w:r>
      <w:r>
        <w:rPr>
          <w:rFonts w:hint="eastAsia" w:ascii="楷体" w:hAnsi="楷体" w:eastAsia="楷体" w:cs="楷体"/>
          <w:b w:val="0"/>
          <w:bCs w:val="0"/>
          <w:color w:val="auto"/>
          <w:sz w:val="32"/>
          <w:szCs w:val="32"/>
          <w:lang w:eastAsia="zh-CN"/>
        </w:rPr>
        <w:t>）</w:t>
      </w:r>
      <w:r>
        <w:rPr>
          <w:rFonts w:hint="eastAsia" w:ascii="楷体" w:hAnsi="楷体" w:eastAsia="楷体" w:cs="楷体"/>
          <w:b w:val="0"/>
          <w:bCs w:val="0"/>
          <w:color w:val="auto"/>
          <w:sz w:val="32"/>
          <w:szCs w:val="32"/>
          <w:lang w:val="en-US" w:eastAsia="zh-CN"/>
        </w:rPr>
        <w:t>参与补贴企业条件及相关规则</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1</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b/>
          <w:bCs/>
          <w:color w:val="auto"/>
          <w:sz w:val="32"/>
          <w:szCs w:val="32"/>
          <w:lang w:val="en-US" w:eastAsia="zh-CN"/>
        </w:rPr>
        <w:t>报名时间</w:t>
      </w:r>
    </w:p>
    <w:p>
      <w:pPr>
        <w:keepNext w:val="0"/>
        <w:keepLines w:val="0"/>
        <w:pageBreakBefore w:val="0"/>
        <w:widowControl w:val="0"/>
        <w:kinsoku/>
        <w:wordWrap/>
        <w:overflowPunct/>
        <w:topLinePunct w:val="0"/>
        <w:autoSpaceDE/>
        <w:autoSpaceDN/>
        <w:bidi w:val="0"/>
        <w:adjustRightInd/>
        <w:snapToGrid/>
        <w:spacing w:line="240" w:lineRule="auto"/>
        <w:ind w:firstLine="616" w:firstLineChars="200"/>
        <w:textAlignment w:val="auto"/>
        <w:rPr>
          <w:rFonts w:hint="eastAsia" w:ascii="仿宋" w:hAnsi="仿宋" w:eastAsia="仿宋" w:cs="仿宋"/>
          <w:b w:val="0"/>
          <w:bCs w:val="0"/>
          <w:color w:val="auto"/>
          <w:spacing w:val="-6"/>
          <w:sz w:val="32"/>
          <w:szCs w:val="32"/>
          <w:lang w:val="en-US" w:eastAsia="zh-CN"/>
        </w:rPr>
      </w:pPr>
      <w:r>
        <w:rPr>
          <w:rFonts w:hint="eastAsia" w:ascii="仿宋" w:hAnsi="仿宋" w:eastAsia="仿宋" w:cs="仿宋"/>
          <w:b w:val="0"/>
          <w:bCs w:val="0"/>
          <w:color w:val="auto"/>
          <w:spacing w:val="-6"/>
          <w:sz w:val="32"/>
          <w:szCs w:val="32"/>
          <w:lang w:val="en-US" w:eastAsia="zh-CN"/>
        </w:rPr>
        <w:t>本次活动报名时间由2025年1月1日至2025年12月31日止。</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lang w:val="en-US" w:eastAsia="zh-CN"/>
        </w:rPr>
        <w:t>2</w:t>
      </w:r>
      <w:r>
        <w:rPr>
          <w:rFonts w:hint="eastAsia" w:ascii="仿宋" w:hAnsi="仿宋" w:eastAsia="仿宋" w:cs="仿宋"/>
          <w:b/>
          <w:bCs/>
          <w:color w:val="auto"/>
          <w:sz w:val="32"/>
          <w:szCs w:val="32"/>
          <w:highlight w:val="none"/>
          <w:lang w:val="en-US" w:eastAsia="zh-CN"/>
        </w:rPr>
        <w:t>．活动商家资质要求</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（1）</w:t>
      </w:r>
      <w:r>
        <w:rPr>
          <w:rFonts w:hint="eastAsia" w:ascii="仿宋" w:hAnsi="仿宋" w:eastAsia="仿宋" w:cs="仿宋"/>
          <w:b w:val="0"/>
          <w:bCs w:val="0"/>
          <w:color w:val="auto"/>
          <w:sz w:val="32"/>
          <w:szCs w:val="32"/>
          <w:highlight w:val="none"/>
          <w:lang w:val="en-US" w:eastAsia="zh-CN"/>
        </w:rPr>
        <w:t>参与活动的企业</w:t>
      </w:r>
      <w:r>
        <w:rPr>
          <w:rFonts w:hint="eastAsia" w:ascii="仿宋" w:hAnsi="仿宋" w:eastAsia="仿宋" w:cs="仿宋"/>
          <w:color w:val="auto"/>
          <w:sz w:val="32"/>
          <w:szCs w:val="32"/>
          <w:highlight w:val="none"/>
          <w:lang w:val="en-US" w:eastAsia="zh-CN"/>
        </w:rPr>
        <w:t>需报名并经主办方和承办方审核通过后方可加入活动。企业自愿报名参加后由所在区商务部门负责收集、审核名单上报市商务局。参与活动的企业原则上需在2024年12月31日前注册成立且经营范围包含本活动涉及家电或智能家居产品销售</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2025年1月1日后成立或经营范围新增家电或智能家居产品销售的由市商务局对该企业情况进行综合研判后确定是否可加入活动。</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b w:val="0"/>
          <w:bCs w:val="0"/>
          <w:color w:val="auto"/>
          <w:sz w:val="32"/>
          <w:szCs w:val="32"/>
          <w:highlight w:val="none"/>
          <w:lang w:val="en-US" w:eastAsia="zh-CN"/>
        </w:rPr>
      </w:pPr>
      <w:r>
        <w:rPr>
          <w:rFonts w:hint="eastAsia" w:ascii="仿宋" w:hAnsi="仿宋" w:eastAsia="仿宋" w:cs="仿宋"/>
          <w:b w:val="0"/>
          <w:bCs w:val="0"/>
          <w:color w:val="auto"/>
          <w:sz w:val="32"/>
          <w:szCs w:val="32"/>
          <w:highlight w:val="none"/>
          <w:lang w:val="en-US" w:eastAsia="zh-CN"/>
        </w:rPr>
        <w:t>（2）鼓励参与家电以旧换新活动的企业制定家电“以旧换新”实施方案</w:t>
      </w:r>
      <w:r>
        <w:rPr>
          <w:rFonts w:hint="eastAsia" w:ascii="仿宋" w:hAnsi="仿宋" w:eastAsia="仿宋" w:cs="仿宋"/>
          <w:b w:val="0"/>
          <w:bCs w:val="0"/>
          <w:color w:val="auto"/>
          <w:sz w:val="32"/>
          <w:szCs w:val="32"/>
          <w:highlight w:val="none"/>
          <w:lang w:val="en-US" w:eastAsia="zh"/>
        </w:rPr>
        <w:t>，</w:t>
      </w:r>
      <w:r>
        <w:rPr>
          <w:rFonts w:hint="eastAsia" w:ascii="仿宋" w:hAnsi="仿宋" w:eastAsia="仿宋" w:cs="仿宋"/>
          <w:b w:val="0"/>
          <w:bCs w:val="0"/>
          <w:color w:val="auto"/>
          <w:sz w:val="32"/>
          <w:szCs w:val="32"/>
          <w:highlight w:val="none"/>
          <w:lang w:val="en-US" w:eastAsia="zh-CN"/>
        </w:rPr>
        <w:t>提出配套政府补贴的“让利惠民”具体措施</w:t>
      </w:r>
      <w:r>
        <w:rPr>
          <w:rFonts w:hint="eastAsia" w:ascii="仿宋" w:hAnsi="仿宋" w:eastAsia="仿宋" w:cs="仿宋"/>
          <w:b w:val="0"/>
          <w:bCs w:val="0"/>
          <w:color w:val="auto"/>
          <w:sz w:val="32"/>
          <w:szCs w:val="32"/>
          <w:highlight w:val="none"/>
          <w:lang w:val="en-US" w:eastAsia="zh"/>
        </w:rPr>
        <w:t>，</w:t>
      </w:r>
      <w:r>
        <w:rPr>
          <w:rFonts w:hint="eastAsia" w:ascii="仿宋" w:hAnsi="仿宋" w:eastAsia="仿宋" w:cs="仿宋"/>
          <w:b w:val="0"/>
          <w:bCs w:val="0"/>
          <w:color w:val="auto"/>
          <w:sz w:val="32"/>
          <w:szCs w:val="32"/>
          <w:highlight w:val="none"/>
          <w:lang w:val="en-US" w:eastAsia="zh-CN"/>
        </w:rPr>
        <w:t>推出绿色智能家电专项优惠</w:t>
      </w:r>
      <w:r>
        <w:rPr>
          <w:rFonts w:hint="eastAsia" w:ascii="仿宋" w:hAnsi="仿宋" w:eastAsia="仿宋" w:cs="仿宋"/>
          <w:b w:val="0"/>
          <w:bCs w:val="0"/>
          <w:color w:val="auto"/>
          <w:sz w:val="32"/>
          <w:szCs w:val="32"/>
          <w:highlight w:val="none"/>
          <w:lang w:val="en-US" w:eastAsia="zh"/>
        </w:rPr>
        <w:t>，</w:t>
      </w:r>
      <w:r>
        <w:rPr>
          <w:rFonts w:hint="eastAsia" w:ascii="仿宋" w:hAnsi="仿宋" w:eastAsia="仿宋" w:cs="仿宋"/>
          <w:b w:val="0"/>
          <w:bCs w:val="0"/>
          <w:color w:val="auto"/>
          <w:sz w:val="32"/>
          <w:szCs w:val="32"/>
          <w:highlight w:val="none"/>
          <w:lang w:val="en-US" w:eastAsia="zh-CN"/>
        </w:rPr>
        <w:t>形成政府“以旧换新”补贴+品牌厂家</w:t>
      </w:r>
      <w:r>
        <w:rPr>
          <w:rFonts w:hint="eastAsia" w:ascii="仿宋" w:hAnsi="仿宋" w:eastAsia="仿宋" w:cs="仿宋"/>
          <w:b w:val="0"/>
          <w:bCs w:val="0"/>
          <w:color w:val="auto"/>
          <w:sz w:val="32"/>
          <w:szCs w:val="32"/>
          <w:highlight w:val="none"/>
          <w:lang w:val="en-US" w:eastAsia="zh"/>
        </w:rPr>
        <w:t>（</w:t>
      </w:r>
      <w:r>
        <w:rPr>
          <w:rFonts w:hint="eastAsia" w:ascii="仿宋" w:hAnsi="仿宋" w:eastAsia="仿宋" w:cs="仿宋"/>
          <w:b w:val="0"/>
          <w:bCs w:val="0"/>
          <w:color w:val="auto"/>
          <w:sz w:val="32"/>
          <w:szCs w:val="32"/>
          <w:highlight w:val="none"/>
          <w:lang w:val="en-US" w:eastAsia="zh-CN"/>
        </w:rPr>
        <w:t>经销商</w:t>
      </w:r>
      <w:r>
        <w:rPr>
          <w:rFonts w:hint="eastAsia" w:ascii="仿宋" w:hAnsi="仿宋" w:eastAsia="仿宋" w:cs="仿宋"/>
          <w:b w:val="0"/>
          <w:bCs w:val="0"/>
          <w:color w:val="auto"/>
          <w:sz w:val="32"/>
          <w:szCs w:val="32"/>
          <w:highlight w:val="none"/>
          <w:lang w:val="en-US" w:eastAsia="zh"/>
        </w:rPr>
        <w:t>）</w:t>
      </w:r>
      <w:r>
        <w:rPr>
          <w:rFonts w:hint="eastAsia" w:ascii="仿宋" w:hAnsi="仿宋" w:eastAsia="仿宋" w:cs="仿宋"/>
          <w:b w:val="0"/>
          <w:bCs w:val="0"/>
          <w:color w:val="auto"/>
          <w:sz w:val="32"/>
          <w:szCs w:val="32"/>
          <w:highlight w:val="none"/>
          <w:lang w:val="en-US" w:eastAsia="zh-CN"/>
        </w:rPr>
        <w:t>让利金额的叠加效应</w:t>
      </w:r>
      <w:r>
        <w:rPr>
          <w:rFonts w:hint="eastAsia" w:ascii="仿宋" w:hAnsi="仿宋" w:eastAsia="仿宋" w:cs="仿宋"/>
          <w:b w:val="0"/>
          <w:bCs w:val="0"/>
          <w:color w:val="auto"/>
          <w:sz w:val="32"/>
          <w:szCs w:val="32"/>
          <w:highlight w:val="none"/>
          <w:lang w:val="en-US" w:eastAsia="zh"/>
        </w:rPr>
        <w:t>，</w:t>
      </w:r>
      <w:r>
        <w:rPr>
          <w:rFonts w:hint="eastAsia" w:ascii="仿宋" w:hAnsi="仿宋" w:eastAsia="仿宋" w:cs="仿宋"/>
          <w:b w:val="0"/>
          <w:bCs w:val="0"/>
          <w:color w:val="auto"/>
          <w:sz w:val="32"/>
          <w:szCs w:val="32"/>
          <w:highlight w:val="none"/>
          <w:lang w:val="en-US" w:eastAsia="zh-CN"/>
        </w:rPr>
        <w:t>增大活动让利幅度和宣传力度。</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b w:val="0"/>
          <w:bCs w:val="0"/>
          <w:color w:val="auto"/>
          <w:sz w:val="32"/>
          <w:szCs w:val="32"/>
          <w:highlight w:val="none"/>
          <w:lang w:val="en-US" w:eastAsia="zh-CN"/>
        </w:rPr>
        <w:t>（3）参与活动的企业</w:t>
      </w:r>
      <w:r>
        <w:rPr>
          <w:rFonts w:hint="eastAsia" w:ascii="仿宋" w:hAnsi="仿宋" w:eastAsia="仿宋" w:cs="仿宋"/>
          <w:b/>
          <w:bCs/>
          <w:color w:val="auto"/>
          <w:sz w:val="32"/>
          <w:szCs w:val="32"/>
          <w:highlight w:val="none"/>
          <w:lang w:val="en-US" w:eastAsia="zh-CN"/>
        </w:rPr>
        <w:t>一是</w:t>
      </w:r>
      <w:r>
        <w:rPr>
          <w:rFonts w:hint="eastAsia" w:ascii="仿宋" w:hAnsi="仿宋" w:eastAsia="仿宋" w:cs="仿宋"/>
          <w:color w:val="auto"/>
          <w:sz w:val="32"/>
          <w:szCs w:val="32"/>
          <w:highlight w:val="none"/>
          <w:lang w:val="en-US" w:eastAsia="zh-CN"/>
        </w:rPr>
        <w:t>具备较强的仓储及配送能力</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能够提供送货、安装、调试、维修、保养、逆向物流等售后服务并保证服务质量</w:t>
      </w:r>
      <w:r>
        <w:rPr>
          <w:rFonts w:hint="eastAsia" w:ascii="仿宋" w:hAnsi="仿宋" w:eastAsia="仿宋" w:cs="仿宋"/>
          <w:color w:val="auto"/>
          <w:sz w:val="32"/>
          <w:szCs w:val="32"/>
          <w:highlight w:val="none"/>
          <w:lang w:val="en-US" w:eastAsia="zh"/>
        </w:rPr>
        <w:t>；</w:t>
      </w:r>
      <w:r>
        <w:rPr>
          <w:rFonts w:hint="eastAsia" w:ascii="仿宋" w:hAnsi="仿宋" w:eastAsia="仿宋" w:cs="仿宋"/>
          <w:b/>
          <w:bCs/>
          <w:color w:val="auto"/>
          <w:sz w:val="32"/>
          <w:szCs w:val="32"/>
          <w:highlight w:val="none"/>
          <w:lang w:val="en-US" w:eastAsia="zh-CN"/>
        </w:rPr>
        <w:t>二是</w:t>
      </w:r>
      <w:r>
        <w:rPr>
          <w:rFonts w:hint="eastAsia" w:ascii="仿宋" w:hAnsi="仿宋" w:eastAsia="仿宋" w:cs="仿宋"/>
          <w:color w:val="auto"/>
          <w:sz w:val="32"/>
          <w:szCs w:val="32"/>
          <w:highlight w:val="none"/>
          <w:lang w:val="en-US" w:eastAsia="zh-CN"/>
        </w:rPr>
        <w:t>管理运营规范</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诚实守信</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服务优良</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遵守国家消防、安全、环保、防疫相关规定</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资信状况良好，未被国家及省市县有关部门纳入严重失信主体名单，不在实施失信惩戒处罚期间，在各地政府消费券活动和2024年家电以旧换新活动中无违法违规记录</w:t>
      </w:r>
      <w:r>
        <w:rPr>
          <w:rFonts w:hint="eastAsia" w:ascii="仿宋" w:hAnsi="仿宋" w:eastAsia="仿宋" w:cs="仿宋"/>
          <w:color w:val="auto"/>
          <w:sz w:val="32"/>
          <w:szCs w:val="32"/>
          <w:highlight w:val="none"/>
          <w:lang w:val="en-US" w:eastAsia="zh"/>
        </w:rPr>
        <w:t>；</w:t>
      </w:r>
      <w:r>
        <w:rPr>
          <w:rFonts w:hint="eastAsia" w:ascii="仿宋" w:hAnsi="仿宋" w:eastAsia="仿宋" w:cs="仿宋"/>
          <w:b/>
          <w:bCs/>
          <w:color w:val="auto"/>
          <w:sz w:val="32"/>
          <w:szCs w:val="32"/>
          <w:highlight w:val="none"/>
          <w:lang w:val="en-US" w:eastAsia="zh-CN"/>
        </w:rPr>
        <w:t>三是</w:t>
      </w:r>
      <w:r>
        <w:rPr>
          <w:rFonts w:hint="eastAsia" w:ascii="仿宋" w:hAnsi="仿宋" w:eastAsia="仿宋" w:cs="仿宋"/>
          <w:color w:val="auto"/>
          <w:sz w:val="32"/>
          <w:szCs w:val="32"/>
          <w:highlight w:val="none"/>
          <w:lang w:val="en-US" w:eastAsia="zh-CN"/>
        </w:rPr>
        <w:t>具备与促消费活动平台对接的能力</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能完成校验消费者领取资格、发放资格券、完成补贴信息填写和材料上报的能力。</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（4）参与活动的企业委托回收企业的，回收企业须具备相应回收能力</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企业回收补贴直接返还给消费者。</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yellow"/>
          <w:lang w:val="en-US" w:eastAsia="zh-CN"/>
        </w:rPr>
      </w:pPr>
      <w:r>
        <w:rPr>
          <w:rFonts w:hint="eastAsia" w:ascii="仿宋" w:hAnsi="仿宋" w:eastAsia="仿宋" w:cs="仿宋"/>
          <w:color w:val="auto"/>
          <w:sz w:val="32"/>
          <w:szCs w:val="32"/>
          <w:highlight w:val="none"/>
          <w:lang w:val="en-US" w:eastAsia="zh-CN"/>
        </w:rPr>
        <w:t>（5）参与活动的企业要多渠道多方式宣传家电以旧换新及智能家居“焕新”活动</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准确向消费者介绍所售商品对本补贴政策的适用情况</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不得误导、欺骗消费者</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不得乘机哄抬价格、变相涨价</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不得存在强制捆绑、搭售等行为。活动报名时需提交符合活动条件的活动适用商品信息采集表</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活动期间参与活动的商品销售价格不得高于报备商品时提交的备案价格。活动</w:t>
      </w:r>
      <w:r>
        <w:rPr>
          <w:rFonts w:hint="eastAsia" w:ascii="仿宋" w:hAnsi="仿宋" w:eastAsia="仿宋" w:cs="仿宋"/>
          <w:color w:val="auto"/>
          <w:sz w:val="32"/>
          <w:szCs w:val="32"/>
          <w:highlight w:val="none"/>
          <w:lang w:eastAsia="zh-CN"/>
        </w:rPr>
        <w:t>商家对交易真实性负责，若无法提供完整有效材料或交易审核不通过，不能获得补贴资金。对存在作弊舞弊、骗取套取补贴资金等违法违规行为的</w:t>
      </w:r>
      <w:r>
        <w:rPr>
          <w:rFonts w:hint="eastAsia" w:ascii="仿宋" w:hAnsi="仿宋" w:eastAsia="仿宋" w:cs="仿宋"/>
          <w:color w:val="auto"/>
          <w:sz w:val="32"/>
          <w:szCs w:val="32"/>
          <w:highlight w:val="none"/>
          <w:lang w:val="en-US" w:eastAsia="zh-CN"/>
        </w:rPr>
        <w:t>活动</w:t>
      </w:r>
      <w:r>
        <w:rPr>
          <w:rFonts w:hint="eastAsia" w:ascii="仿宋" w:hAnsi="仿宋" w:eastAsia="仿宋" w:cs="仿宋"/>
          <w:color w:val="auto"/>
          <w:sz w:val="32"/>
          <w:szCs w:val="32"/>
          <w:highlight w:val="none"/>
          <w:lang w:eastAsia="zh-CN"/>
        </w:rPr>
        <w:t>商家，市商务局将收回补贴资金并取消其参与活动资格，同时按规定进行失信惩戒和法律追究。活动过程中若发现交易异常，企业需配合提供相关资料进行调查。活动期间，市商务局将委托第三方专业机构对活动执行情况进行审核。</w:t>
      </w: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（6）参与活动的企业要签订承诺协议</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按规定对购买新家电或智能家居产品的消费者垫付符合条件的补贴资金</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并做好清算工作</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在规定时间内退回不符合条件的资金。申请电商平台途径参加活动的企业需促成相关电商平台与市商务局签订数据报送协议作为报名材料。保证商品质量和服务质量</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不弄虚作假</w:t>
      </w:r>
      <w:r>
        <w:rPr>
          <w:rFonts w:hint="eastAsia" w:ascii="仿宋" w:hAnsi="仿宋" w:eastAsia="仿宋" w:cs="仿宋"/>
          <w:color w:val="auto"/>
          <w:sz w:val="32"/>
          <w:szCs w:val="32"/>
          <w:highlight w:val="none"/>
          <w:lang w:val="en-US" w:eastAsia="zh"/>
        </w:rPr>
        <w:t>，</w:t>
      </w:r>
      <w:r>
        <w:rPr>
          <w:rFonts w:hint="eastAsia" w:ascii="仿宋" w:hAnsi="仿宋" w:eastAsia="仿宋" w:cs="仿宋"/>
          <w:color w:val="auto"/>
          <w:sz w:val="32"/>
          <w:szCs w:val="32"/>
          <w:highlight w:val="none"/>
          <w:lang w:val="en-US" w:eastAsia="zh-CN"/>
        </w:rPr>
        <w:t>不从事制售以旧充新等违法行为。</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3．12类家电产品SN码管控规则</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b w:val="0"/>
          <w:bCs w:val="0"/>
          <w:color w:val="auto"/>
          <w:sz w:val="32"/>
          <w:szCs w:val="32"/>
          <w:highlight w:val="none"/>
          <w:lang w:val="en-US" w:eastAsia="zh-CN"/>
        </w:rPr>
        <w:t>（1）12类</w:t>
      </w:r>
      <w:r>
        <w:rPr>
          <w:rFonts w:hint="eastAsia" w:ascii="仿宋" w:hAnsi="仿宋" w:eastAsia="仿宋" w:cs="仿宋"/>
          <w:color w:val="auto"/>
          <w:sz w:val="32"/>
          <w:szCs w:val="32"/>
          <w:highlight w:val="none"/>
        </w:rPr>
        <w:t>家电产品（电脑除外）SN码采集</w:t>
      </w:r>
      <w:r>
        <w:rPr>
          <w:rFonts w:hint="eastAsia" w:ascii="仿宋" w:hAnsi="仿宋" w:eastAsia="仿宋" w:cs="仿宋"/>
          <w:color w:val="auto"/>
          <w:sz w:val="32"/>
          <w:szCs w:val="32"/>
          <w:highlight w:val="none"/>
          <w:lang w:val="en-US" w:eastAsia="zh-CN"/>
        </w:rPr>
        <w:t>规则：</w:t>
      </w:r>
      <w:r>
        <w:rPr>
          <w:rFonts w:hint="eastAsia" w:ascii="仿宋" w:hAnsi="仿宋" w:eastAsia="仿宋" w:cs="仿宋"/>
          <w:color w:val="auto"/>
          <w:sz w:val="32"/>
          <w:szCs w:val="32"/>
          <w:highlight w:val="none"/>
        </w:rPr>
        <w:t>消费者在政策参与线上线下销售主体选购符合条件的家电产品时，商家在出库时须进行已出库商品SN码的采集， 分配并锁定产品SN码，使消费者订单与SN码对应。实体门店和电商平台应及时将销售信息上传审核平台。无SN码的产品不进行采集。在核销阶段，如某个订单产品SN码已存在于已销售商品库中，将导致核销失败。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2</w:t>
      </w:r>
      <w:r>
        <w:rPr>
          <w:rFonts w:hint="eastAsia" w:ascii="仿宋" w:hAnsi="仿宋" w:eastAsia="仿宋" w:cs="仿宋"/>
          <w:color w:val="auto"/>
          <w:sz w:val="32"/>
          <w:szCs w:val="32"/>
          <w:highlight w:val="none"/>
        </w:rPr>
        <w:t>）电脑产品SN码管控</w:t>
      </w:r>
      <w:r>
        <w:rPr>
          <w:rFonts w:hint="eastAsia" w:ascii="仿宋" w:hAnsi="仿宋" w:eastAsia="仿宋" w:cs="仿宋"/>
          <w:color w:val="auto"/>
          <w:sz w:val="32"/>
          <w:szCs w:val="32"/>
          <w:highlight w:val="none"/>
          <w:lang w:val="en-US" w:eastAsia="zh-CN"/>
        </w:rPr>
        <w:t>规则</w:t>
      </w:r>
      <w:r>
        <w:rPr>
          <w:rFonts w:hint="eastAsia" w:ascii="仿宋" w:hAnsi="仿宋" w:eastAsia="仿宋" w:cs="仿宋"/>
          <w:color w:val="auto"/>
          <w:sz w:val="32"/>
          <w:szCs w:val="32"/>
          <w:highlight w:val="none"/>
          <w:lang w:eastAsia="zh-CN"/>
        </w:rPr>
        <w:t>：</w:t>
      </w:r>
      <w:r>
        <w:rPr>
          <w:rFonts w:hint="eastAsia" w:ascii="仿宋" w:hAnsi="仿宋" w:eastAsia="仿宋" w:cs="仿宋"/>
          <w:b/>
          <w:bCs/>
          <w:color w:val="auto"/>
          <w:sz w:val="32"/>
          <w:szCs w:val="32"/>
          <w:highlight w:val="none"/>
        </w:rPr>
        <w:t>一是</w:t>
      </w:r>
      <w:r>
        <w:rPr>
          <w:rFonts w:hint="eastAsia" w:ascii="仿宋" w:hAnsi="仿宋" w:eastAsia="仿宋" w:cs="仿宋"/>
          <w:color w:val="auto"/>
          <w:sz w:val="32"/>
          <w:szCs w:val="32"/>
          <w:highlight w:val="none"/>
        </w:rPr>
        <w:t>线下使用补贴资格时，消费者到任意一家政策参与实体门店选购符合条件的电脑产品，销售主体通过当地指定的收单支付机构的专用POS机等设备对接省级平台进行SN码校验。如校验结果显示该商品SN码有销售记录，则对该笔交易进行阻断；如校验结果显示该商品未售，由销售人员采集商品名称、销售金额、SN码、拆包照片（须清晰展示产品SN码和包装盒上的S</w:t>
      </w:r>
      <w:r>
        <w:rPr>
          <w:rFonts w:hint="eastAsia" w:ascii="仿宋" w:hAnsi="仿宋" w:eastAsia="仿宋" w:cs="仿宋"/>
          <w:color w:val="auto"/>
          <w:sz w:val="32"/>
          <w:szCs w:val="32"/>
          <w:highlight w:val="none"/>
          <w:lang w:val="en-US" w:eastAsia="zh-CN"/>
        </w:rPr>
        <w:t>N</w:t>
      </w:r>
      <w:r>
        <w:rPr>
          <w:rFonts w:hint="eastAsia" w:ascii="仿宋" w:hAnsi="仿宋" w:eastAsia="仿宋" w:cs="仿宋"/>
          <w:color w:val="auto"/>
          <w:sz w:val="32"/>
          <w:szCs w:val="32"/>
          <w:highlight w:val="none"/>
        </w:rPr>
        <w:t>码保持一致）等信息后，即可在支付环节享受一次性立减补贴。销售机构应及时将核销资料上传审核平台，原则上应当日完成，避免SN码重复使用</w:t>
      </w:r>
      <w:r>
        <w:rPr>
          <w:rFonts w:hint="eastAsia" w:ascii="仿宋" w:hAnsi="仿宋" w:eastAsia="仿宋" w:cs="仿宋"/>
          <w:color w:val="auto"/>
          <w:sz w:val="32"/>
          <w:szCs w:val="32"/>
          <w:highlight w:val="none"/>
          <w:lang w:eastAsia="zh-CN"/>
        </w:rPr>
        <w:t>；</w:t>
      </w:r>
      <w:r>
        <w:rPr>
          <w:rFonts w:hint="eastAsia" w:ascii="仿宋" w:hAnsi="仿宋" w:eastAsia="仿宋" w:cs="仿宋"/>
          <w:b/>
          <w:bCs/>
          <w:color w:val="auto"/>
          <w:sz w:val="32"/>
          <w:szCs w:val="32"/>
          <w:highlight w:val="none"/>
        </w:rPr>
        <w:t>二是</w:t>
      </w:r>
      <w:r>
        <w:rPr>
          <w:rFonts w:hint="eastAsia" w:ascii="仿宋" w:hAnsi="仿宋" w:eastAsia="仿宋" w:cs="仿宋"/>
          <w:color w:val="auto"/>
          <w:sz w:val="32"/>
          <w:szCs w:val="32"/>
          <w:highlight w:val="none"/>
        </w:rPr>
        <w:t>线上使用补贴资格时，消费者在政策参与电商平台选购符合条件的电脑产品，电商平台对接当地指定收单支付机构的专用接口，到省级平台完成消费者补贴资格申领。电商平台在出库前进行产品SN码校验，如校验结果显示该商品SN码有销售记录</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则对该笔交易进行阻断，如校验结果显示该商品未售时，分配并锁定产品SN码。电商平台在送货上门环节完成拆包，快递员需现场拍摄拆包照片（须清晰展示产品SN码和包装盒上的SN码保持一致），并上传审核平台。电商平台应及时采集核销资料上传审核平台，原则上应当日完成，避免SN码重复使用。</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4．</w:t>
      </w:r>
      <w:r>
        <w:rPr>
          <w:rFonts w:hint="eastAsia" w:ascii="仿宋" w:hAnsi="仿宋" w:eastAsia="仿宋" w:cs="仿宋"/>
          <w:b/>
          <w:bCs/>
          <w:color w:val="auto"/>
          <w:sz w:val="32"/>
          <w:szCs w:val="32"/>
          <w:highlight w:val="none"/>
          <w:lang w:eastAsia="zh-CN"/>
        </w:rPr>
        <w:t>报名材料</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
        </w:rPr>
      </w:pPr>
      <w:r>
        <w:rPr>
          <w:rFonts w:hint="eastAsia" w:ascii="仿宋" w:hAnsi="仿宋" w:eastAsia="仿宋" w:cs="仿宋"/>
          <w:color w:val="auto"/>
          <w:sz w:val="32"/>
          <w:szCs w:val="32"/>
          <w:highlight w:val="none"/>
          <w:lang w:eastAsia="zh-CN"/>
        </w:rPr>
        <w:t>提交以下电子版材料</w:t>
      </w:r>
      <w:r>
        <w:rPr>
          <w:rFonts w:hint="eastAsia" w:ascii="仿宋" w:hAnsi="仿宋" w:eastAsia="仿宋" w:cs="仿宋"/>
          <w:color w:val="auto"/>
          <w:sz w:val="32"/>
          <w:szCs w:val="32"/>
          <w:highlight w:val="none"/>
          <w:lang w:val="en-US" w:eastAsia="zh-CN"/>
        </w:rPr>
        <w:t>并按照活动商家入驻及报名操作说明（附件1）登陆“粤焕新”平台完成入驻及活动报名</w:t>
      </w:r>
      <w:r>
        <w:rPr>
          <w:rFonts w:hint="eastAsia" w:ascii="仿宋" w:hAnsi="仿宋" w:eastAsia="仿宋" w:cs="仿宋"/>
          <w:color w:val="auto"/>
          <w:sz w:val="32"/>
          <w:szCs w:val="32"/>
          <w:highlight w:val="none"/>
          <w:lang w:eastAsia="zh"/>
        </w:rPr>
        <w:t>：</w:t>
      </w: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）法人身份证（正反面）。</w:t>
      </w: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2</w:t>
      </w:r>
      <w:r>
        <w:rPr>
          <w:rFonts w:hint="eastAsia" w:ascii="仿宋" w:hAnsi="仿宋" w:eastAsia="仿宋" w:cs="仿宋"/>
          <w:color w:val="auto"/>
          <w:sz w:val="32"/>
          <w:szCs w:val="32"/>
          <w:highlight w:val="none"/>
          <w:lang w:eastAsia="zh-CN"/>
        </w:rPr>
        <w:t>）注册人身份证（正反面）。</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lang w:eastAsia="zh-CN"/>
        </w:rPr>
        <w:t>）“信用中国”网站打印的企业《信用信息报告》（</w:t>
      </w:r>
      <w:r>
        <w:rPr>
          <w:rFonts w:hint="eastAsia" w:ascii="仿宋" w:hAnsi="仿宋" w:eastAsia="仿宋" w:cs="仿宋"/>
          <w:color w:val="auto"/>
          <w:sz w:val="32"/>
          <w:szCs w:val="32"/>
          <w:highlight w:val="none"/>
          <w:lang w:val="en-US" w:eastAsia="zh-CN"/>
        </w:rPr>
        <w:t>多页扫描成一张图片上传</w:t>
      </w:r>
      <w:r>
        <w:rPr>
          <w:rFonts w:hint="eastAsia" w:ascii="仿宋" w:hAnsi="仿宋" w:eastAsia="仿宋" w:cs="仿宋"/>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4</w:t>
      </w:r>
      <w:r>
        <w:rPr>
          <w:rFonts w:hint="eastAsia" w:ascii="仿宋" w:hAnsi="仿宋" w:eastAsia="仿宋" w:cs="仿宋"/>
          <w:color w:val="auto"/>
          <w:sz w:val="32"/>
          <w:szCs w:val="32"/>
          <w:highlight w:val="none"/>
          <w:lang w:eastAsia="zh-CN"/>
        </w:rPr>
        <w:t>）营业执照。</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5</w:t>
      </w:r>
      <w:r>
        <w:rPr>
          <w:rFonts w:hint="eastAsia" w:ascii="仿宋" w:hAnsi="仿宋" w:eastAsia="仿宋" w:cs="仿宋"/>
          <w:color w:val="auto"/>
          <w:sz w:val="32"/>
          <w:szCs w:val="32"/>
          <w:highlight w:val="none"/>
          <w:lang w:eastAsia="zh-CN"/>
        </w:rPr>
        <w:t>）商品信息采集表（附件</w:t>
      </w:r>
      <w:r>
        <w:rPr>
          <w:rFonts w:hint="eastAsia" w:ascii="仿宋" w:hAnsi="仿宋" w:eastAsia="仿宋" w:cs="仿宋"/>
          <w:color w:val="auto"/>
          <w:sz w:val="32"/>
          <w:szCs w:val="32"/>
          <w:highlight w:val="none"/>
          <w:lang w:val="en-US" w:eastAsia="zh-CN"/>
        </w:rPr>
        <w:t>2</w:t>
      </w:r>
      <w:r>
        <w:rPr>
          <w:rFonts w:hint="eastAsia" w:ascii="仿宋" w:hAnsi="仿宋" w:eastAsia="仿宋" w:cs="仿宋"/>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6</w:t>
      </w:r>
      <w:r>
        <w:rPr>
          <w:rFonts w:hint="eastAsia" w:ascii="仿宋" w:hAnsi="仿宋" w:eastAsia="仿宋" w:cs="仿宋"/>
          <w:color w:val="auto"/>
          <w:sz w:val="32"/>
          <w:szCs w:val="32"/>
          <w:highlight w:val="none"/>
          <w:lang w:eastAsia="zh-CN"/>
        </w:rPr>
        <w:t>）企业信息采集表（附件</w:t>
      </w: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7</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参与</w:t>
      </w:r>
      <w:r>
        <w:rPr>
          <w:rFonts w:hint="eastAsia" w:ascii="仿宋" w:hAnsi="仿宋" w:eastAsia="仿宋" w:cs="仿宋"/>
          <w:color w:val="auto"/>
          <w:sz w:val="32"/>
          <w:szCs w:val="32"/>
          <w:highlight w:val="none"/>
          <w:lang w:eastAsia="zh-CN"/>
        </w:rPr>
        <w:t>企业承诺</w:t>
      </w:r>
      <w:r>
        <w:rPr>
          <w:rFonts w:hint="eastAsia" w:ascii="仿宋" w:hAnsi="仿宋" w:eastAsia="仿宋" w:cs="仿宋"/>
          <w:color w:val="auto"/>
          <w:sz w:val="32"/>
          <w:szCs w:val="32"/>
          <w:highlight w:val="none"/>
          <w:lang w:val="en-US" w:eastAsia="zh-CN"/>
        </w:rPr>
        <w:t>函</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附件4，多页扫描成一张图片上传</w:t>
      </w:r>
      <w:r>
        <w:rPr>
          <w:rFonts w:hint="eastAsia" w:ascii="仿宋" w:hAnsi="仿宋" w:eastAsia="仿宋" w:cs="仿宋"/>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8</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可</w:t>
      </w:r>
      <w:r>
        <w:rPr>
          <w:rFonts w:hint="eastAsia" w:ascii="仿宋" w:hAnsi="仿宋" w:eastAsia="仿宋" w:cs="仿宋"/>
          <w:color w:val="auto"/>
          <w:sz w:val="32"/>
          <w:szCs w:val="32"/>
          <w:highlight w:val="none"/>
          <w:lang w:eastAsia="zh-CN"/>
        </w:rPr>
        <w:t>提供</w:t>
      </w:r>
      <w:r>
        <w:rPr>
          <w:rFonts w:hint="eastAsia" w:ascii="仿宋" w:hAnsi="仿宋" w:eastAsia="仿宋" w:cs="仿宋"/>
          <w:color w:val="auto"/>
          <w:sz w:val="32"/>
          <w:szCs w:val="32"/>
          <w:highlight w:val="none"/>
          <w:lang w:val="en-US" w:eastAsia="zh-CN"/>
        </w:rPr>
        <w:t>企业</w:t>
      </w:r>
      <w:r>
        <w:rPr>
          <w:rFonts w:hint="eastAsia" w:ascii="仿宋" w:hAnsi="仿宋" w:eastAsia="仿宋" w:cs="仿宋"/>
          <w:color w:val="auto"/>
          <w:sz w:val="32"/>
          <w:szCs w:val="32"/>
          <w:highlight w:val="none"/>
          <w:lang w:eastAsia="zh-CN"/>
        </w:rPr>
        <w:t>具有较强的仓储及配送能力</w:t>
      </w:r>
      <w:r>
        <w:rPr>
          <w:rFonts w:hint="eastAsia" w:ascii="仿宋" w:hAnsi="仿宋" w:eastAsia="仿宋" w:cs="仿宋"/>
          <w:color w:val="auto"/>
          <w:sz w:val="32"/>
          <w:szCs w:val="32"/>
          <w:highlight w:val="none"/>
          <w:lang w:eastAsia="zh"/>
        </w:rPr>
        <w:t>，</w:t>
      </w:r>
      <w:r>
        <w:rPr>
          <w:rFonts w:hint="eastAsia" w:ascii="仿宋" w:hAnsi="仿宋" w:eastAsia="仿宋" w:cs="仿宋"/>
          <w:color w:val="auto"/>
          <w:sz w:val="32"/>
          <w:szCs w:val="32"/>
          <w:highlight w:val="none"/>
          <w:lang w:eastAsia="zh-CN"/>
        </w:rPr>
        <w:t>保证货源充足、供应及时和具备配送能力的证明材料</w:t>
      </w:r>
      <w:r>
        <w:rPr>
          <w:rFonts w:hint="eastAsia" w:ascii="仿宋" w:hAnsi="仿宋" w:eastAsia="仿宋" w:cs="仿宋"/>
          <w:color w:val="auto"/>
          <w:sz w:val="32"/>
          <w:szCs w:val="32"/>
          <w:highlight w:val="none"/>
          <w:lang w:val="en-US" w:eastAsia="zh-CN"/>
        </w:rPr>
        <w:t>供审核人员参考</w:t>
      </w:r>
      <w:r>
        <w:rPr>
          <w:rFonts w:hint="eastAsia" w:ascii="仿宋" w:hAnsi="仿宋" w:eastAsia="仿宋" w:cs="仿宋"/>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9</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可</w:t>
      </w:r>
      <w:r>
        <w:rPr>
          <w:rFonts w:hint="eastAsia" w:ascii="仿宋" w:hAnsi="仿宋" w:eastAsia="仿宋" w:cs="仿宋"/>
          <w:color w:val="auto"/>
          <w:sz w:val="32"/>
          <w:szCs w:val="32"/>
          <w:highlight w:val="none"/>
          <w:lang w:eastAsia="zh-CN"/>
        </w:rPr>
        <w:t>提供</w:t>
      </w:r>
      <w:r>
        <w:rPr>
          <w:rFonts w:hint="eastAsia" w:ascii="仿宋" w:hAnsi="仿宋" w:eastAsia="仿宋" w:cs="仿宋"/>
          <w:color w:val="auto"/>
          <w:sz w:val="32"/>
          <w:szCs w:val="32"/>
          <w:highlight w:val="none"/>
          <w:lang w:val="en-US" w:eastAsia="zh-CN"/>
        </w:rPr>
        <w:t>企业</w:t>
      </w:r>
      <w:r>
        <w:rPr>
          <w:rFonts w:hint="eastAsia" w:ascii="仿宋" w:hAnsi="仿宋" w:eastAsia="仿宋" w:cs="仿宋"/>
          <w:color w:val="auto"/>
          <w:sz w:val="32"/>
          <w:szCs w:val="32"/>
          <w:highlight w:val="none"/>
          <w:lang w:eastAsia="zh-CN"/>
        </w:rPr>
        <w:t>自身或委托企业具备一定回收能力的相关证明材料、家电“收旧”协议</w:t>
      </w:r>
      <w:r>
        <w:rPr>
          <w:rFonts w:hint="eastAsia" w:ascii="仿宋" w:hAnsi="仿宋" w:eastAsia="仿宋" w:cs="仿宋"/>
          <w:color w:val="auto"/>
          <w:sz w:val="32"/>
          <w:szCs w:val="32"/>
          <w:highlight w:val="none"/>
          <w:lang w:val="en-US" w:eastAsia="zh-CN"/>
        </w:rPr>
        <w:t>供审核人员参考</w:t>
      </w:r>
      <w:r>
        <w:rPr>
          <w:rFonts w:hint="eastAsia" w:ascii="仿宋" w:hAnsi="仿宋" w:eastAsia="仿宋" w:cs="仿宋"/>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10</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可</w:t>
      </w:r>
      <w:r>
        <w:rPr>
          <w:rFonts w:hint="eastAsia" w:ascii="仿宋" w:hAnsi="仿宋" w:eastAsia="仿宋" w:cs="仿宋"/>
          <w:color w:val="auto"/>
          <w:sz w:val="32"/>
          <w:szCs w:val="32"/>
          <w:highlight w:val="none"/>
          <w:lang w:eastAsia="zh-CN"/>
        </w:rPr>
        <w:t>提供</w:t>
      </w:r>
      <w:r>
        <w:rPr>
          <w:rFonts w:hint="eastAsia" w:ascii="仿宋" w:hAnsi="仿宋" w:eastAsia="仿宋" w:cs="仿宋"/>
          <w:color w:val="auto"/>
          <w:sz w:val="32"/>
          <w:szCs w:val="32"/>
          <w:highlight w:val="none"/>
          <w:lang w:val="en-US" w:eastAsia="zh-CN"/>
        </w:rPr>
        <w:t>企业</w:t>
      </w:r>
      <w:r>
        <w:rPr>
          <w:rFonts w:hint="eastAsia" w:ascii="仿宋" w:hAnsi="仿宋" w:eastAsia="仿宋" w:cs="仿宋"/>
          <w:color w:val="auto"/>
          <w:sz w:val="32"/>
          <w:szCs w:val="32"/>
          <w:highlight w:val="none"/>
          <w:lang w:eastAsia="zh-CN"/>
        </w:rPr>
        <w:t>具备完善的家电送货、安装、调试、维修的售后服务体系的证明材料</w:t>
      </w:r>
      <w:r>
        <w:rPr>
          <w:rFonts w:hint="eastAsia" w:ascii="仿宋" w:hAnsi="仿宋" w:eastAsia="仿宋" w:cs="仿宋"/>
          <w:color w:val="auto"/>
          <w:sz w:val="32"/>
          <w:szCs w:val="32"/>
          <w:highlight w:val="none"/>
          <w:lang w:val="en-US" w:eastAsia="zh-CN"/>
        </w:rPr>
        <w:t>供审核人员参考</w:t>
      </w:r>
      <w:r>
        <w:rPr>
          <w:rFonts w:hint="eastAsia" w:ascii="仿宋" w:hAnsi="仿宋" w:eastAsia="仿宋" w:cs="仿宋"/>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11</w:t>
      </w:r>
      <w:r>
        <w:rPr>
          <w:rFonts w:hint="eastAsia" w:ascii="仿宋" w:hAnsi="仿宋" w:eastAsia="仿宋" w:cs="仿宋"/>
          <w:color w:val="auto"/>
          <w:sz w:val="32"/>
          <w:szCs w:val="32"/>
          <w:highlight w:val="none"/>
          <w:lang w:eastAsia="zh-CN"/>
        </w:rPr>
        <w:t>）开户证明材料。</w:t>
      </w:r>
    </w:p>
    <w:p>
      <w:pPr>
        <w:keepNext w:val="0"/>
        <w:keepLines w:val="0"/>
        <w:pageBreakBefore w:val="0"/>
        <w:widowControl w:val="0"/>
        <w:kinsoku/>
        <w:wordWrap/>
        <w:overflowPunct/>
        <w:topLinePunct w:val="0"/>
        <w:autoSpaceDE/>
        <w:autoSpaceDN/>
        <w:bidi w:val="0"/>
        <w:adjustRightInd/>
        <w:snapToGrid/>
        <w:spacing w:line="240" w:lineRule="auto"/>
        <w:ind w:firstLine="642" w:firstLineChars="200"/>
        <w:textAlignment w:val="auto"/>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5．</w:t>
      </w:r>
      <w:r>
        <w:rPr>
          <w:rFonts w:hint="eastAsia" w:ascii="仿宋" w:hAnsi="仿宋" w:eastAsia="仿宋" w:cs="仿宋"/>
          <w:b/>
          <w:bCs/>
          <w:color w:val="auto"/>
          <w:sz w:val="32"/>
          <w:szCs w:val="32"/>
          <w:highlight w:val="none"/>
          <w:lang w:eastAsia="zh-CN"/>
        </w:rPr>
        <w:t>报名联系人</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补贴资格券发放平台系统对接和资料收集的联系人：1.夏常云（负责线下商户），联系电话：13322874469；2.胡剑勇（负责电商</w:t>
      </w:r>
      <w:r>
        <w:rPr>
          <w:rFonts w:hint="eastAsia" w:ascii="仿宋" w:hAnsi="仿宋" w:eastAsia="仿宋" w:cs="仿宋"/>
          <w:color w:val="auto"/>
          <w:sz w:val="32"/>
          <w:szCs w:val="32"/>
          <w:highlight w:val="none"/>
          <w:lang w:val="en-US" w:eastAsia="zh-CN"/>
        </w:rPr>
        <w:t>企业</w:t>
      </w:r>
      <w:r>
        <w:rPr>
          <w:rFonts w:hint="eastAsia" w:ascii="仿宋" w:hAnsi="仿宋" w:eastAsia="仿宋" w:cs="仿宋"/>
          <w:color w:val="auto"/>
          <w:sz w:val="32"/>
          <w:szCs w:val="32"/>
          <w:highlight w:val="none"/>
          <w:lang w:eastAsia="zh-CN"/>
        </w:rPr>
        <w:t>），联系电话：13676098874；3.易恒（负责线上自营平台），联系电话：15989756962。联系地址：珠海市香洲区九洲大道中2083号6楼613；邮箱：187007492@qq.com。</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黑体" w:hAnsi="黑体" w:eastAsia="黑体" w:cs="黑体"/>
          <w:color w:val="auto"/>
          <w:sz w:val="32"/>
          <w:szCs w:val="32"/>
          <w:highlight w:val="none"/>
          <w:lang w:eastAsia="zh-CN"/>
        </w:rPr>
      </w:pPr>
      <w:r>
        <w:rPr>
          <w:rFonts w:hint="eastAsia" w:ascii="黑体" w:hAnsi="黑体" w:eastAsia="黑体" w:cs="黑体"/>
          <w:color w:val="auto"/>
          <w:sz w:val="32"/>
          <w:szCs w:val="32"/>
          <w:highlight w:val="none"/>
          <w:lang w:eastAsia="zh-CN"/>
        </w:rPr>
        <w:t>七、责任分工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（一）市商务局。负责总体协调组织，会同相关部门做好补贴资金审核、兑付工作，会同相关部门对本市资金使用情况进行监督管理和信息统计上报工作，指导各区商务部门做好活动企业申报工作。</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（二）市发展和改革局。负责发挥综合协调作用，牵头做好资金分配。会同相关部门开展资金监管、资金拨付和清算。</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三</w:t>
      </w:r>
      <w:r>
        <w:rPr>
          <w:rFonts w:hint="eastAsia" w:ascii="仿宋" w:hAnsi="仿宋" w:eastAsia="仿宋" w:cs="仿宋"/>
          <w:color w:val="auto"/>
          <w:sz w:val="32"/>
          <w:szCs w:val="32"/>
          <w:highlight w:val="none"/>
          <w:lang w:eastAsia="zh-CN"/>
        </w:rPr>
        <w:t>）市公安局。强化与各行业主管、行政执法部门协作配合，按行刑衔接工作规定接收为违法犯罪线索。组织本地各级公安机关做好骗取补贴资金线索、案件侦办等工作，依法打处相关违法犯罪行为。</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四</w:t>
      </w:r>
      <w:r>
        <w:rPr>
          <w:rFonts w:hint="eastAsia" w:ascii="仿宋" w:hAnsi="仿宋" w:eastAsia="仿宋" w:cs="仿宋"/>
          <w:color w:val="auto"/>
          <w:sz w:val="32"/>
          <w:szCs w:val="32"/>
          <w:highlight w:val="none"/>
          <w:lang w:eastAsia="zh-CN"/>
        </w:rPr>
        <w:t>）市工业和信息化局。负责</w:t>
      </w:r>
      <w:r>
        <w:rPr>
          <w:rFonts w:hint="eastAsia" w:ascii="仿宋" w:hAnsi="仿宋" w:eastAsia="仿宋" w:cs="仿宋"/>
          <w:color w:val="auto"/>
          <w:sz w:val="32"/>
          <w:szCs w:val="32"/>
          <w:highlight w:val="none"/>
          <w:lang w:val="en-US" w:eastAsia="zh-CN"/>
        </w:rPr>
        <w:t>配合</w:t>
      </w:r>
      <w:r>
        <w:rPr>
          <w:rFonts w:hint="eastAsia" w:ascii="仿宋" w:hAnsi="仿宋" w:eastAsia="仿宋" w:cs="仿宋"/>
          <w:color w:val="auto"/>
          <w:sz w:val="32"/>
          <w:szCs w:val="32"/>
          <w:highlight w:val="none"/>
          <w:lang w:eastAsia="zh-CN"/>
        </w:rPr>
        <w:t>发动生产制造企业参与活动，协调制造业企业提供参与活动产品有关信息。</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val="en-US" w:eastAsia="zh-CN"/>
        </w:rPr>
        <w:t>（五）市财政局。负责办理资金下达，对预算执行进行监控，对拨付资金进行监管，配合发展改革、商务部门开展资金清算。</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六</w:t>
      </w:r>
      <w:r>
        <w:rPr>
          <w:rFonts w:hint="eastAsia" w:ascii="仿宋" w:hAnsi="仿宋" w:eastAsia="仿宋" w:cs="仿宋"/>
          <w:color w:val="auto"/>
          <w:sz w:val="32"/>
          <w:szCs w:val="32"/>
          <w:highlight w:val="none"/>
          <w:lang w:eastAsia="zh-CN"/>
        </w:rPr>
        <w:t>）市市场监管局。</w:t>
      </w:r>
      <w:r>
        <w:rPr>
          <w:rFonts w:hint="eastAsia" w:ascii="仿宋" w:hAnsi="仿宋" w:eastAsia="仿宋" w:cs="仿宋"/>
          <w:color w:val="auto"/>
          <w:sz w:val="32"/>
          <w:szCs w:val="32"/>
          <w:highlight w:val="none"/>
          <w:lang w:val="en-US" w:eastAsia="zh-CN"/>
        </w:rPr>
        <w:t>依职责对生产销售环节换新产品开展质量监督，加强价格监管，依法查处价格欺诈等违法行为，切实维护消费者合法权益。</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（七）市税务局。配合开展家电</w:t>
      </w:r>
      <w:r>
        <w:rPr>
          <w:rFonts w:hint="eastAsia" w:ascii="仿宋" w:hAnsi="仿宋" w:eastAsia="仿宋" w:cs="仿宋"/>
          <w:color w:val="auto"/>
          <w:sz w:val="32"/>
          <w:szCs w:val="32"/>
          <w:highlight w:val="none"/>
          <w:lang w:val="en-US" w:eastAsia="zh-CN"/>
        </w:rPr>
        <w:t>及智能家居产品</w:t>
      </w:r>
      <w:r>
        <w:rPr>
          <w:rFonts w:hint="eastAsia" w:ascii="仿宋" w:hAnsi="仿宋" w:eastAsia="仿宋" w:cs="仿宋"/>
          <w:color w:val="auto"/>
          <w:sz w:val="32"/>
          <w:szCs w:val="32"/>
          <w:highlight w:val="none"/>
          <w:lang w:eastAsia="zh-CN"/>
        </w:rPr>
        <w:t>销售发票审核。</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黑体" w:hAnsi="黑体" w:eastAsia="黑体" w:cs="黑体"/>
          <w:color w:val="auto"/>
          <w:sz w:val="32"/>
          <w:szCs w:val="32"/>
          <w:highlight w:val="none"/>
          <w:lang w:eastAsia="zh-CN"/>
        </w:rPr>
      </w:pPr>
      <w:r>
        <w:rPr>
          <w:rFonts w:hint="eastAsia" w:ascii="黑体" w:hAnsi="黑体" w:eastAsia="黑体" w:cs="黑体"/>
          <w:color w:val="auto"/>
          <w:sz w:val="32"/>
          <w:szCs w:val="32"/>
          <w:highlight w:val="none"/>
          <w:lang w:eastAsia="zh-CN"/>
        </w:rPr>
        <w:t>八、其他事项</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lang w:eastAsia="zh-CN"/>
        </w:rPr>
      </w:pPr>
      <w:r>
        <w:rPr>
          <w:rFonts w:hint="eastAsia" w:ascii="仿宋" w:hAnsi="仿宋" w:cs="仿宋"/>
          <w:color w:val="auto"/>
          <w:szCs w:val="32"/>
          <w:lang w:eastAsia="zh"/>
        </w:rPr>
        <w:t>（</w:t>
      </w:r>
      <w:r>
        <w:rPr>
          <w:rFonts w:hint="eastAsia" w:ascii="仿宋" w:hAnsi="仿宋" w:eastAsia="仿宋" w:cs="仿宋"/>
          <w:color w:val="auto"/>
          <w:szCs w:val="32"/>
          <w:lang w:eastAsia="zh-CN"/>
        </w:rPr>
        <w:t>一</w:t>
      </w:r>
      <w:r>
        <w:rPr>
          <w:rFonts w:hint="eastAsia" w:ascii="仿宋" w:hAnsi="仿宋" w:cs="仿宋"/>
          <w:color w:val="auto"/>
          <w:szCs w:val="32"/>
          <w:lang w:eastAsia="zh"/>
        </w:rPr>
        <w:t>）</w:t>
      </w:r>
      <w:r>
        <w:rPr>
          <w:rFonts w:hint="eastAsia" w:ascii="仿宋" w:hAnsi="仿宋" w:eastAsia="仿宋" w:cs="仿宋"/>
          <w:color w:val="auto"/>
          <w:szCs w:val="32"/>
          <w:lang w:eastAsia="zh-CN"/>
        </w:rPr>
        <w:t>加强宣传推广。为扩大珠海家电以旧换新及智能家居“焕新”活动影响力</w:t>
      </w:r>
      <w:r>
        <w:rPr>
          <w:rFonts w:hint="eastAsia" w:ascii="仿宋" w:hAnsi="仿宋" w:cs="仿宋"/>
          <w:color w:val="auto"/>
          <w:szCs w:val="32"/>
          <w:lang w:eastAsia="zh"/>
        </w:rPr>
        <w:t>，</w:t>
      </w:r>
      <w:r>
        <w:rPr>
          <w:rFonts w:hint="eastAsia" w:ascii="仿宋" w:hAnsi="仿宋" w:eastAsia="仿宋" w:cs="仿宋"/>
          <w:color w:val="auto"/>
          <w:szCs w:val="32"/>
          <w:lang w:eastAsia="zh-CN"/>
        </w:rPr>
        <w:t>提升民众参与度</w:t>
      </w:r>
      <w:r>
        <w:rPr>
          <w:rFonts w:hint="eastAsia" w:ascii="仿宋" w:hAnsi="仿宋" w:cs="仿宋"/>
          <w:color w:val="auto"/>
          <w:szCs w:val="32"/>
          <w:lang w:eastAsia="zh"/>
        </w:rPr>
        <w:t>，</w:t>
      </w:r>
      <w:r>
        <w:rPr>
          <w:rFonts w:hint="eastAsia" w:ascii="仿宋" w:hAnsi="仿宋" w:eastAsia="仿宋" w:cs="仿宋"/>
          <w:color w:val="auto"/>
          <w:szCs w:val="32"/>
          <w:lang w:eastAsia="zh-CN"/>
        </w:rPr>
        <w:t>活动主办方及参与企业要通过相关官方媒体、官方微信公众号、商户门店宣传物料、朋友圈等开展宣传推广。参与企业须按要求布放家电以旧换新及智能家居“焕新”营销活动宣传物料</w:t>
      </w:r>
      <w:r>
        <w:rPr>
          <w:rFonts w:hint="eastAsia" w:ascii="仿宋" w:hAnsi="仿宋" w:cs="仿宋"/>
          <w:color w:val="auto"/>
          <w:szCs w:val="32"/>
          <w:lang w:eastAsia="zh"/>
        </w:rPr>
        <w:t>，</w:t>
      </w:r>
      <w:r>
        <w:rPr>
          <w:rFonts w:hint="eastAsia" w:ascii="仿宋" w:hAnsi="仿宋" w:eastAsia="仿宋" w:cs="仿宋"/>
          <w:color w:val="auto"/>
          <w:szCs w:val="32"/>
          <w:lang w:eastAsia="zh-CN"/>
        </w:rPr>
        <w:t>并配合提供未侵犯他人任何权利的活动图片。主办方有权在自有宣传渠道免费使用商户商标、标志、标识和店铺图片等用于活动宣传。</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lang w:eastAsia="zh-CN"/>
        </w:rPr>
      </w:pPr>
      <w:r>
        <w:rPr>
          <w:rFonts w:hint="eastAsia" w:ascii="仿宋" w:hAnsi="仿宋" w:cs="仿宋"/>
          <w:color w:val="auto"/>
          <w:szCs w:val="32"/>
          <w:lang w:eastAsia="zh"/>
        </w:rPr>
        <w:t>（</w:t>
      </w:r>
      <w:r>
        <w:rPr>
          <w:rFonts w:hint="eastAsia" w:ascii="仿宋" w:hAnsi="仿宋" w:eastAsia="仿宋" w:cs="仿宋"/>
          <w:color w:val="auto"/>
          <w:szCs w:val="32"/>
          <w:lang w:eastAsia="zh-CN"/>
        </w:rPr>
        <w:t>二</w:t>
      </w:r>
      <w:r>
        <w:rPr>
          <w:rFonts w:hint="eastAsia" w:ascii="仿宋" w:hAnsi="仿宋" w:cs="仿宋"/>
          <w:color w:val="auto"/>
          <w:szCs w:val="32"/>
          <w:lang w:eastAsia="zh"/>
        </w:rPr>
        <w:t>）</w:t>
      </w:r>
      <w:r>
        <w:rPr>
          <w:rFonts w:hint="eastAsia" w:ascii="仿宋" w:hAnsi="仿宋" w:eastAsia="仿宋" w:cs="仿宋"/>
          <w:color w:val="auto"/>
          <w:szCs w:val="32"/>
          <w:lang w:eastAsia="zh-CN"/>
        </w:rPr>
        <w:t>参与企业或购买人不得以任何方式套取财政资金</w:t>
      </w:r>
      <w:r>
        <w:rPr>
          <w:rFonts w:hint="eastAsia" w:ascii="仿宋" w:hAnsi="仿宋" w:cs="仿宋"/>
          <w:color w:val="auto"/>
          <w:szCs w:val="32"/>
          <w:lang w:eastAsia="zh"/>
        </w:rPr>
        <w:t>，</w:t>
      </w:r>
      <w:r>
        <w:rPr>
          <w:rFonts w:hint="eastAsia" w:ascii="仿宋" w:hAnsi="仿宋" w:eastAsia="仿宋" w:cs="仿宋"/>
          <w:color w:val="auto"/>
          <w:szCs w:val="32"/>
          <w:lang w:eastAsia="zh-CN"/>
        </w:rPr>
        <w:t>一经发现</w:t>
      </w:r>
      <w:r>
        <w:rPr>
          <w:rFonts w:hint="eastAsia" w:ascii="仿宋" w:hAnsi="仿宋" w:cs="仿宋"/>
          <w:color w:val="auto"/>
          <w:szCs w:val="32"/>
          <w:lang w:eastAsia="zh"/>
        </w:rPr>
        <w:t>，</w:t>
      </w:r>
      <w:r>
        <w:rPr>
          <w:rFonts w:hint="eastAsia" w:ascii="仿宋" w:hAnsi="仿宋" w:eastAsia="仿宋" w:cs="仿宋"/>
          <w:color w:val="auto"/>
          <w:szCs w:val="32"/>
          <w:lang w:eastAsia="zh-CN"/>
        </w:rPr>
        <w:t>依法追究当事人责任</w:t>
      </w:r>
      <w:r>
        <w:rPr>
          <w:rFonts w:hint="eastAsia" w:ascii="仿宋" w:hAnsi="仿宋" w:cs="仿宋"/>
          <w:color w:val="auto"/>
          <w:szCs w:val="32"/>
          <w:lang w:eastAsia="zh"/>
        </w:rPr>
        <w:t>，</w:t>
      </w:r>
      <w:r>
        <w:rPr>
          <w:rFonts w:hint="eastAsia" w:ascii="仿宋" w:hAnsi="仿宋" w:eastAsia="仿宋" w:cs="仿宋"/>
          <w:color w:val="auto"/>
          <w:szCs w:val="32"/>
          <w:lang w:eastAsia="zh-CN"/>
        </w:rPr>
        <w:t>追回相应损失。各参与企业要加强对“以旧换新”活动的监督检查</w:t>
      </w:r>
      <w:r>
        <w:rPr>
          <w:rFonts w:hint="eastAsia" w:ascii="仿宋" w:hAnsi="仿宋" w:cs="仿宋"/>
          <w:color w:val="auto"/>
          <w:szCs w:val="32"/>
          <w:lang w:eastAsia="zh"/>
        </w:rPr>
        <w:t>，</w:t>
      </w:r>
      <w:r>
        <w:rPr>
          <w:rFonts w:hint="eastAsia" w:ascii="仿宋" w:hAnsi="仿宋" w:eastAsia="仿宋" w:cs="仿宋"/>
          <w:color w:val="auto"/>
          <w:szCs w:val="32"/>
          <w:lang w:eastAsia="zh-CN"/>
        </w:rPr>
        <w:t>切实防止“黄牛党”刷单套取补贴资金。</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lang w:eastAsia="zh-CN"/>
        </w:rPr>
      </w:pPr>
      <w:r>
        <w:rPr>
          <w:rFonts w:hint="eastAsia" w:ascii="仿宋" w:hAnsi="仿宋" w:cs="仿宋"/>
          <w:color w:val="auto"/>
          <w:szCs w:val="32"/>
          <w:lang w:eastAsia="zh"/>
        </w:rPr>
        <w:t>（</w:t>
      </w:r>
      <w:r>
        <w:rPr>
          <w:rFonts w:hint="eastAsia" w:ascii="仿宋" w:hAnsi="仿宋" w:eastAsia="仿宋" w:cs="仿宋"/>
          <w:color w:val="auto"/>
          <w:szCs w:val="32"/>
          <w:lang w:eastAsia="zh-CN"/>
        </w:rPr>
        <w:t>三</w:t>
      </w:r>
      <w:r>
        <w:rPr>
          <w:rFonts w:hint="eastAsia" w:ascii="仿宋" w:hAnsi="仿宋" w:cs="仿宋"/>
          <w:color w:val="auto"/>
          <w:szCs w:val="32"/>
          <w:lang w:eastAsia="zh"/>
        </w:rPr>
        <w:t>）</w:t>
      </w:r>
      <w:r>
        <w:rPr>
          <w:rFonts w:hint="eastAsia" w:ascii="仿宋" w:hAnsi="仿宋" w:eastAsia="仿宋" w:cs="仿宋"/>
          <w:color w:val="auto"/>
          <w:szCs w:val="32"/>
          <w:lang w:eastAsia="zh-CN"/>
        </w:rPr>
        <w:t>加强监督检查。活动期间</w:t>
      </w:r>
      <w:r>
        <w:rPr>
          <w:rFonts w:hint="eastAsia" w:ascii="仿宋" w:hAnsi="仿宋" w:cs="仿宋"/>
          <w:color w:val="auto"/>
          <w:szCs w:val="32"/>
          <w:lang w:eastAsia="zh"/>
        </w:rPr>
        <w:t>，</w:t>
      </w:r>
      <w:r>
        <w:rPr>
          <w:rFonts w:hint="eastAsia" w:ascii="仿宋" w:hAnsi="仿宋" w:eastAsia="仿宋" w:cs="仿宋"/>
          <w:color w:val="auto"/>
          <w:szCs w:val="32"/>
          <w:lang w:eastAsia="zh-CN"/>
        </w:rPr>
        <w:t>承办单位需加强对佐证材料进行定期监测、统计、分析</w:t>
      </w:r>
      <w:r>
        <w:rPr>
          <w:rFonts w:hint="eastAsia" w:ascii="仿宋" w:hAnsi="仿宋" w:cs="仿宋"/>
          <w:color w:val="auto"/>
          <w:szCs w:val="32"/>
          <w:lang w:eastAsia="zh"/>
        </w:rPr>
        <w:t>，</w:t>
      </w:r>
      <w:r>
        <w:rPr>
          <w:rFonts w:hint="eastAsia" w:ascii="仿宋" w:hAnsi="仿宋" w:eastAsia="仿宋" w:cs="仿宋"/>
          <w:color w:val="auto"/>
          <w:szCs w:val="32"/>
          <w:lang w:eastAsia="zh-CN"/>
        </w:rPr>
        <w:t>及时掌握相关情况</w:t>
      </w:r>
      <w:r>
        <w:rPr>
          <w:rFonts w:hint="eastAsia" w:ascii="仿宋" w:hAnsi="仿宋" w:cs="仿宋"/>
          <w:color w:val="auto"/>
          <w:szCs w:val="32"/>
          <w:lang w:eastAsia="zh"/>
        </w:rPr>
        <w:t>，</w:t>
      </w:r>
      <w:r>
        <w:rPr>
          <w:rFonts w:hint="eastAsia" w:ascii="仿宋" w:hAnsi="仿宋" w:eastAsia="仿宋" w:cs="仿宋"/>
          <w:color w:val="auto"/>
          <w:szCs w:val="32"/>
          <w:lang w:eastAsia="zh-CN"/>
        </w:rPr>
        <w:t>进一步完善防范“黄牛党”工作机制</w:t>
      </w:r>
      <w:r>
        <w:rPr>
          <w:rFonts w:hint="eastAsia" w:ascii="仿宋" w:hAnsi="仿宋" w:cs="仿宋"/>
          <w:color w:val="auto"/>
          <w:szCs w:val="32"/>
          <w:lang w:eastAsia="zh"/>
        </w:rPr>
        <w:t>，</w:t>
      </w:r>
      <w:r>
        <w:rPr>
          <w:rFonts w:hint="eastAsia" w:ascii="仿宋" w:hAnsi="仿宋" w:eastAsia="仿宋" w:cs="仿宋"/>
          <w:color w:val="auto"/>
          <w:szCs w:val="32"/>
          <w:lang w:eastAsia="zh-CN"/>
        </w:rPr>
        <w:t>加强对参加活动的商户监管</w:t>
      </w:r>
      <w:r>
        <w:rPr>
          <w:rFonts w:hint="eastAsia" w:ascii="仿宋" w:hAnsi="仿宋" w:cs="仿宋"/>
          <w:color w:val="auto"/>
          <w:szCs w:val="32"/>
          <w:lang w:eastAsia="zh"/>
        </w:rPr>
        <w:t>，</w:t>
      </w:r>
      <w:r>
        <w:rPr>
          <w:rFonts w:hint="eastAsia" w:ascii="仿宋" w:hAnsi="仿宋" w:eastAsia="仿宋" w:cs="仿宋"/>
          <w:color w:val="auto"/>
          <w:szCs w:val="32"/>
          <w:lang w:eastAsia="zh-CN"/>
        </w:rPr>
        <w:t>配合主办单位定期对佐证材料开展检查</w:t>
      </w:r>
      <w:r>
        <w:rPr>
          <w:rFonts w:hint="eastAsia" w:ascii="仿宋" w:hAnsi="仿宋" w:cs="仿宋"/>
          <w:color w:val="auto"/>
          <w:szCs w:val="32"/>
          <w:lang w:eastAsia="zh"/>
        </w:rPr>
        <w:t>，</w:t>
      </w:r>
      <w:r>
        <w:rPr>
          <w:rFonts w:hint="eastAsia" w:ascii="仿宋" w:hAnsi="仿宋" w:eastAsia="仿宋" w:cs="仿宋"/>
          <w:color w:val="auto"/>
          <w:szCs w:val="32"/>
          <w:lang w:eastAsia="zh-CN"/>
        </w:rPr>
        <w:t>如发现零售商企业、补贴对象存在作弊舞弊、利用不正当手段(包括但不限于刷单、套现、提供虚假证件或发票、虚假交易等)骗取套取补贴资金等违法违规行为</w:t>
      </w:r>
      <w:r>
        <w:rPr>
          <w:rFonts w:hint="eastAsia" w:ascii="仿宋" w:hAnsi="仿宋" w:cs="仿宋"/>
          <w:color w:val="auto"/>
          <w:szCs w:val="32"/>
          <w:lang w:eastAsia="zh"/>
        </w:rPr>
        <w:t>，</w:t>
      </w:r>
      <w:r>
        <w:rPr>
          <w:rFonts w:hint="eastAsia" w:ascii="仿宋" w:hAnsi="仿宋" w:eastAsia="仿宋" w:cs="仿宋"/>
          <w:color w:val="auto"/>
          <w:szCs w:val="32"/>
          <w:lang w:eastAsia="zh-CN"/>
        </w:rPr>
        <w:t>市商务局立即收回已发全部补贴资金</w:t>
      </w:r>
      <w:r>
        <w:rPr>
          <w:rFonts w:hint="eastAsia" w:ascii="仿宋" w:hAnsi="仿宋" w:cs="仿宋"/>
          <w:color w:val="auto"/>
          <w:szCs w:val="32"/>
          <w:lang w:eastAsia="zh"/>
        </w:rPr>
        <w:t>，</w:t>
      </w:r>
      <w:r>
        <w:rPr>
          <w:rFonts w:hint="eastAsia" w:ascii="仿宋" w:hAnsi="仿宋" w:eastAsia="仿宋" w:cs="仿宋"/>
          <w:color w:val="auto"/>
          <w:szCs w:val="32"/>
          <w:lang w:eastAsia="zh-CN"/>
        </w:rPr>
        <w:t>并取消企业和补贴对象参与后续活动的资格。如发现企业、补贴对象等利用上述不正当手段骗取、套取补贴资金</w:t>
      </w:r>
      <w:r>
        <w:rPr>
          <w:rFonts w:hint="eastAsia" w:ascii="仿宋" w:hAnsi="仿宋" w:cs="仿宋"/>
          <w:color w:val="auto"/>
          <w:szCs w:val="32"/>
          <w:lang w:eastAsia="zh"/>
        </w:rPr>
        <w:t>，</w:t>
      </w:r>
      <w:r>
        <w:rPr>
          <w:rFonts w:hint="eastAsia" w:ascii="仿宋" w:hAnsi="仿宋" w:eastAsia="仿宋" w:cs="仿宋"/>
          <w:color w:val="auto"/>
          <w:szCs w:val="32"/>
          <w:lang w:eastAsia="zh-CN"/>
        </w:rPr>
        <w:t>按照有关法律、法规、规章的规定追究相应责任</w:t>
      </w:r>
      <w:r>
        <w:rPr>
          <w:rFonts w:hint="eastAsia" w:ascii="仿宋" w:hAnsi="仿宋" w:cs="仿宋"/>
          <w:color w:val="auto"/>
          <w:szCs w:val="32"/>
          <w:lang w:eastAsia="zh"/>
        </w:rPr>
        <w:t>；</w:t>
      </w:r>
      <w:r>
        <w:rPr>
          <w:rFonts w:hint="eastAsia" w:ascii="仿宋" w:hAnsi="仿宋" w:eastAsia="仿宋" w:cs="仿宋"/>
          <w:color w:val="auto"/>
          <w:szCs w:val="32"/>
          <w:lang w:eastAsia="zh-CN"/>
        </w:rPr>
        <w:t>涉嫌犯罪的</w:t>
      </w:r>
      <w:r>
        <w:rPr>
          <w:rFonts w:hint="eastAsia" w:ascii="仿宋" w:hAnsi="仿宋" w:cs="仿宋"/>
          <w:color w:val="auto"/>
          <w:szCs w:val="32"/>
          <w:lang w:eastAsia="zh"/>
        </w:rPr>
        <w:t>，</w:t>
      </w:r>
      <w:r>
        <w:rPr>
          <w:rFonts w:hint="eastAsia" w:ascii="仿宋" w:hAnsi="仿宋" w:eastAsia="仿宋" w:cs="仿宋"/>
          <w:color w:val="auto"/>
          <w:szCs w:val="32"/>
          <w:lang w:eastAsia="zh-CN"/>
        </w:rPr>
        <w:t>应依法移交司法机关处理。各参与商户必须配合主办、承办单位开展的监督检查工作。</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lang w:eastAsia="zh-CN"/>
        </w:rPr>
      </w:pPr>
      <w:r>
        <w:rPr>
          <w:rFonts w:hint="eastAsia" w:ascii="仿宋" w:hAnsi="仿宋" w:cs="仿宋"/>
          <w:color w:val="auto"/>
          <w:szCs w:val="32"/>
          <w:lang w:eastAsia="zh"/>
        </w:rPr>
        <w:t>（</w:t>
      </w:r>
      <w:r>
        <w:rPr>
          <w:rFonts w:hint="eastAsia" w:ascii="仿宋" w:hAnsi="仿宋" w:eastAsia="仿宋" w:cs="仿宋"/>
          <w:color w:val="auto"/>
          <w:szCs w:val="32"/>
          <w:lang w:eastAsia="zh-CN"/>
        </w:rPr>
        <w:t>四</w:t>
      </w:r>
      <w:r>
        <w:rPr>
          <w:rFonts w:hint="eastAsia" w:ascii="仿宋" w:hAnsi="仿宋" w:cs="仿宋"/>
          <w:color w:val="auto"/>
          <w:szCs w:val="32"/>
          <w:lang w:eastAsia="zh"/>
        </w:rPr>
        <w:t>）</w:t>
      </w:r>
      <w:r>
        <w:rPr>
          <w:rFonts w:hint="eastAsia" w:ascii="仿宋" w:hAnsi="仿宋" w:eastAsia="仿宋" w:cs="仿宋"/>
          <w:color w:val="auto"/>
          <w:szCs w:val="32"/>
          <w:lang w:eastAsia="zh-CN"/>
        </w:rPr>
        <w:t>参与活动企业定期报送工作进展情况</w:t>
      </w:r>
      <w:r>
        <w:rPr>
          <w:rFonts w:hint="eastAsia" w:ascii="仿宋" w:hAnsi="仿宋" w:cs="仿宋"/>
          <w:color w:val="auto"/>
          <w:szCs w:val="32"/>
          <w:lang w:eastAsia="zh"/>
        </w:rPr>
        <w:t>，</w:t>
      </w:r>
      <w:r>
        <w:rPr>
          <w:rFonts w:hint="eastAsia" w:ascii="仿宋" w:hAnsi="仿宋" w:eastAsia="仿宋" w:cs="仿宋"/>
          <w:color w:val="auto"/>
          <w:szCs w:val="32"/>
          <w:lang w:eastAsia="zh-CN"/>
        </w:rPr>
        <w:t>及时补充活动所需的各类材料</w:t>
      </w:r>
      <w:r>
        <w:rPr>
          <w:rFonts w:hint="eastAsia" w:ascii="仿宋" w:hAnsi="仿宋" w:cs="仿宋"/>
          <w:color w:val="auto"/>
          <w:szCs w:val="32"/>
          <w:lang w:eastAsia="zh"/>
        </w:rPr>
        <w:t>，</w:t>
      </w:r>
      <w:r>
        <w:rPr>
          <w:rFonts w:hint="eastAsia" w:ascii="仿宋" w:hAnsi="仿宋" w:eastAsia="仿宋" w:cs="仿宋"/>
          <w:color w:val="auto"/>
          <w:szCs w:val="32"/>
          <w:lang w:eastAsia="zh-CN"/>
        </w:rPr>
        <w:t>并报送至承办、主办单位。</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rPr>
      </w:pPr>
      <w:r>
        <w:rPr>
          <w:rFonts w:hint="eastAsia" w:ascii="仿宋" w:hAnsi="仿宋" w:eastAsia="仿宋" w:cs="仿宋"/>
          <w:color w:val="auto"/>
          <w:szCs w:val="32"/>
          <w:lang w:eastAsia="zh-CN"/>
        </w:rPr>
        <w:t>如国家、省对</w:t>
      </w:r>
      <w:r>
        <w:rPr>
          <w:rFonts w:hint="eastAsia" w:ascii="仿宋" w:hAnsi="仿宋" w:eastAsia="仿宋" w:cs="仿宋"/>
          <w:color w:val="auto"/>
          <w:szCs w:val="32"/>
          <w:lang w:val="en-US" w:eastAsia="zh-CN"/>
        </w:rPr>
        <w:t>家电以旧换新及</w:t>
      </w:r>
      <w:r>
        <w:rPr>
          <w:rFonts w:hint="eastAsia" w:ascii="仿宋" w:hAnsi="仿宋" w:eastAsia="仿宋" w:cs="仿宋"/>
          <w:color w:val="auto"/>
          <w:sz w:val="32"/>
          <w:szCs w:val="32"/>
          <w:highlight w:val="none"/>
        </w:rPr>
        <w:t>家装厨卫“焕新”</w:t>
      </w:r>
      <w:r>
        <w:rPr>
          <w:rFonts w:hint="eastAsia" w:ascii="仿宋" w:hAnsi="仿宋" w:eastAsia="仿宋" w:cs="仿宋"/>
          <w:color w:val="auto"/>
          <w:sz w:val="32"/>
          <w:szCs w:val="32"/>
          <w:highlight w:val="none"/>
          <w:lang w:val="en-US" w:eastAsia="zh-CN"/>
        </w:rPr>
        <w:t>智能家居板块</w:t>
      </w:r>
      <w:r>
        <w:rPr>
          <w:rFonts w:hint="eastAsia" w:ascii="仿宋" w:hAnsi="仿宋" w:eastAsia="仿宋" w:cs="仿宋"/>
          <w:color w:val="auto"/>
          <w:szCs w:val="32"/>
          <w:lang w:eastAsia="zh-CN"/>
        </w:rPr>
        <w:t>有新的工作要求，按国家、省政策执行。</w:t>
      </w:r>
      <w:r>
        <w:rPr>
          <w:rFonts w:hint="eastAsia" w:ascii="仿宋" w:hAnsi="仿宋" w:eastAsia="仿宋" w:cs="仿宋"/>
          <w:color w:val="auto"/>
          <w:szCs w:val="32"/>
        </w:rPr>
        <w:t>本方案由珠海市商务局负责解释。</w:t>
      </w: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rPr>
      </w:pPr>
    </w:p>
    <w:p>
      <w:pPr>
        <w:pStyle w:val="4"/>
        <w:keepNext w:val="0"/>
        <w:keepLines w:val="0"/>
        <w:pageBreakBefore w:val="0"/>
        <w:widowControl w:val="0"/>
        <w:kinsoku/>
        <w:wordWrap/>
        <w:overflowPunct/>
        <w:topLinePunct w:val="0"/>
        <w:bidi w:val="0"/>
        <w:adjustRightInd/>
        <w:spacing w:line="240" w:lineRule="auto"/>
        <w:ind w:firstLine="640"/>
        <w:jc w:val="both"/>
        <w:rPr>
          <w:rFonts w:hint="eastAsia" w:ascii="仿宋" w:hAnsi="仿宋" w:eastAsia="仿宋" w:cs="仿宋"/>
          <w:color w:val="auto"/>
          <w:szCs w:val="32"/>
        </w:rPr>
      </w:pPr>
      <w:r>
        <w:rPr>
          <w:rFonts w:hint="eastAsia" w:ascii="仿宋" w:hAnsi="仿宋" w:cs="仿宋"/>
          <w:color w:val="auto"/>
          <w:szCs w:val="32"/>
          <w:lang w:eastAsia="zh-CN"/>
        </w:rPr>
        <w:t>附件：</w:t>
      </w:r>
      <w:r>
        <w:rPr>
          <w:rFonts w:hint="eastAsia" w:ascii="仿宋" w:hAnsi="仿宋" w:cs="仿宋"/>
          <w:color w:val="auto"/>
          <w:szCs w:val="32"/>
          <w:lang w:val="en-US" w:eastAsia="zh-CN"/>
        </w:rPr>
        <w:t>1</w:t>
      </w:r>
      <w:r>
        <w:rPr>
          <w:rFonts w:hint="eastAsia" w:ascii="仿宋" w:hAnsi="仿宋" w:eastAsia="仿宋" w:cs="仿宋"/>
          <w:color w:val="auto"/>
          <w:szCs w:val="32"/>
          <w:lang w:val="en-US" w:eastAsia="zh-CN"/>
        </w:rPr>
        <w:t>．</w:t>
      </w:r>
      <w:r>
        <w:rPr>
          <w:rFonts w:hint="eastAsia" w:ascii="仿宋" w:hAnsi="仿宋" w:eastAsia="仿宋" w:cs="仿宋"/>
          <w:color w:val="auto"/>
          <w:szCs w:val="32"/>
        </w:rPr>
        <w:t>活动商家入驻及报名操作说明</w:t>
      </w:r>
    </w:p>
    <w:p>
      <w:pPr>
        <w:pStyle w:val="4"/>
        <w:keepNext w:val="0"/>
        <w:keepLines w:val="0"/>
        <w:pageBreakBefore w:val="0"/>
        <w:widowControl w:val="0"/>
        <w:kinsoku/>
        <w:wordWrap/>
        <w:overflowPunct/>
        <w:topLinePunct w:val="0"/>
        <w:bidi w:val="0"/>
        <w:adjustRightInd/>
        <w:spacing w:line="240" w:lineRule="auto"/>
        <w:ind w:firstLine="1600" w:firstLineChars="500"/>
        <w:jc w:val="both"/>
        <w:rPr>
          <w:rFonts w:hint="eastAsia" w:ascii="仿宋" w:hAnsi="仿宋" w:cs="仿宋"/>
          <w:color w:val="auto"/>
          <w:szCs w:val="32"/>
          <w:lang w:val="en-US" w:eastAsia="zh-CN"/>
        </w:rPr>
      </w:pPr>
      <w:r>
        <w:rPr>
          <w:rFonts w:hint="eastAsia" w:ascii="仿宋" w:hAnsi="仿宋" w:cs="仿宋"/>
          <w:color w:val="auto"/>
          <w:szCs w:val="32"/>
          <w:lang w:val="en-US" w:eastAsia="zh-CN"/>
        </w:rPr>
        <w:t>2</w:t>
      </w:r>
      <w:r>
        <w:rPr>
          <w:rFonts w:hint="eastAsia" w:ascii="仿宋" w:hAnsi="仿宋" w:eastAsia="仿宋" w:cs="仿宋"/>
          <w:color w:val="auto"/>
          <w:szCs w:val="32"/>
          <w:lang w:val="en-US" w:eastAsia="zh-CN"/>
        </w:rPr>
        <w:t>．</w:t>
      </w:r>
      <w:r>
        <w:rPr>
          <w:rFonts w:hint="eastAsia" w:ascii="仿宋" w:hAnsi="仿宋" w:cs="仿宋"/>
          <w:color w:val="auto"/>
          <w:szCs w:val="32"/>
          <w:lang w:val="en-US" w:eastAsia="zh-CN"/>
        </w:rPr>
        <w:t>商品信息采集表</w:t>
      </w:r>
    </w:p>
    <w:p>
      <w:pPr>
        <w:pStyle w:val="4"/>
        <w:keepNext w:val="0"/>
        <w:keepLines w:val="0"/>
        <w:pageBreakBefore w:val="0"/>
        <w:widowControl w:val="0"/>
        <w:kinsoku/>
        <w:wordWrap/>
        <w:overflowPunct/>
        <w:topLinePunct w:val="0"/>
        <w:bidi w:val="0"/>
        <w:adjustRightInd/>
        <w:spacing w:line="240" w:lineRule="auto"/>
        <w:ind w:firstLine="1600" w:firstLineChars="500"/>
        <w:jc w:val="both"/>
        <w:rPr>
          <w:rFonts w:hint="eastAsia" w:ascii="仿宋" w:hAnsi="仿宋" w:cs="仿宋"/>
          <w:color w:val="auto"/>
          <w:szCs w:val="32"/>
          <w:lang w:val="en-US" w:eastAsia="zh-CN"/>
        </w:rPr>
      </w:pPr>
      <w:r>
        <w:rPr>
          <w:rFonts w:hint="eastAsia" w:ascii="仿宋" w:hAnsi="仿宋" w:cs="仿宋"/>
          <w:color w:val="auto"/>
          <w:szCs w:val="32"/>
          <w:lang w:val="en-US" w:eastAsia="zh-CN"/>
        </w:rPr>
        <w:t>3</w:t>
      </w:r>
      <w:r>
        <w:rPr>
          <w:rFonts w:hint="eastAsia" w:ascii="仿宋" w:hAnsi="仿宋" w:eastAsia="仿宋" w:cs="仿宋"/>
          <w:color w:val="auto"/>
          <w:szCs w:val="32"/>
          <w:lang w:val="en-US" w:eastAsia="zh-CN"/>
        </w:rPr>
        <w:t>．</w:t>
      </w:r>
      <w:r>
        <w:rPr>
          <w:rFonts w:hint="eastAsia" w:ascii="仿宋" w:hAnsi="仿宋" w:cs="仿宋"/>
          <w:color w:val="auto"/>
          <w:szCs w:val="32"/>
          <w:lang w:val="en-US" w:eastAsia="zh-CN"/>
        </w:rPr>
        <w:t>企业信息采集表</w:t>
      </w:r>
    </w:p>
    <w:p>
      <w:pPr>
        <w:pStyle w:val="4"/>
        <w:keepNext w:val="0"/>
        <w:keepLines w:val="0"/>
        <w:pageBreakBefore w:val="0"/>
        <w:widowControl w:val="0"/>
        <w:kinsoku/>
        <w:wordWrap/>
        <w:overflowPunct/>
        <w:topLinePunct w:val="0"/>
        <w:bidi w:val="0"/>
        <w:adjustRightInd/>
        <w:spacing w:line="240" w:lineRule="auto"/>
        <w:ind w:firstLine="1600" w:firstLineChars="500"/>
        <w:jc w:val="both"/>
        <w:rPr>
          <w:rFonts w:hint="default" w:ascii="仿宋" w:hAnsi="仿宋" w:eastAsia="仿宋" w:cs="仿宋"/>
          <w:color w:val="auto"/>
          <w:sz w:val="32"/>
          <w:szCs w:val="32"/>
          <w:highlight w:val="none"/>
          <w:lang w:val="en-US" w:eastAsia="zh-CN"/>
        </w:rPr>
      </w:pPr>
      <w:r>
        <w:rPr>
          <w:rFonts w:hint="eastAsia" w:ascii="仿宋" w:hAnsi="仿宋" w:cs="仿宋"/>
          <w:color w:val="auto"/>
          <w:szCs w:val="32"/>
          <w:lang w:val="en-US" w:eastAsia="zh-CN"/>
        </w:rPr>
        <w:t>4</w:t>
      </w:r>
      <w:r>
        <w:rPr>
          <w:rFonts w:hint="eastAsia" w:ascii="仿宋" w:hAnsi="仿宋" w:eastAsia="仿宋" w:cs="仿宋"/>
          <w:color w:val="auto"/>
          <w:szCs w:val="32"/>
          <w:lang w:val="en-US" w:eastAsia="zh-CN"/>
        </w:rPr>
        <w:t>．</w:t>
      </w:r>
      <w:r>
        <w:rPr>
          <w:rFonts w:hint="eastAsia" w:ascii="仿宋" w:hAnsi="仿宋" w:cs="仿宋"/>
          <w:color w:val="auto"/>
          <w:szCs w:val="32"/>
          <w:lang w:val="en-US" w:eastAsia="zh-CN"/>
        </w:rPr>
        <w:t>参与企业承诺函</w:t>
      </w:r>
    </w:p>
    <w:p>
      <w:pPr>
        <w:keepNext w:val="0"/>
        <w:keepLines w:val="0"/>
        <w:pageBreakBefore w:val="0"/>
        <w:widowControl w:val="0"/>
        <w:kinsoku/>
        <w:wordWrap/>
        <w:overflowPunct/>
        <w:topLinePunct w:val="0"/>
        <w:autoSpaceDE/>
        <w:autoSpaceDN/>
        <w:bidi w:val="0"/>
        <w:adjustRightInd/>
        <w:snapToGrid/>
        <w:spacing w:line="240" w:lineRule="auto"/>
        <w:jc w:val="right"/>
        <w:textAlignment w:val="auto"/>
        <w:rPr>
          <w:rFonts w:hint="eastAsia" w:ascii="方正仿宋_GB2312" w:hAnsi="方正仿宋_GB2312" w:eastAsia="方正仿宋_GB2312" w:cs="方正仿宋_GB2312"/>
          <w:color w:val="auto"/>
          <w:sz w:val="32"/>
          <w:szCs w:val="32"/>
        </w:rPr>
      </w:pPr>
    </w:p>
    <w:sectPr>
      <w:footerReference r:id="rId3" w:type="default"/>
      <w:pgSz w:w="11906" w:h="16838"/>
      <w:pgMar w:top="2098" w:right="1474" w:bottom="1984" w:left="1587" w:header="851" w:footer="1531" w:gutter="0"/>
      <w:pgNumType w:fmt="decimal"/>
      <w:cols w:space="0" w:num="1"/>
      <w:rtlGutter w:val="0"/>
      <w:docGrid w:type="lines" w:linePitch="57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altName w:val="GWZT-EN"/>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GWZT-EN"/>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方正仿宋_GB2312">
    <w:altName w:val="仿宋"/>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1</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7"/>
                      <w:rPr>
                        <w:rFonts w:hint="eastAsia"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1</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revisionView w:markup="0"/>
  <w:trackRevisions w:val="1"/>
  <w:documentProtection w:enforcement="0"/>
  <w:defaultTabStop w:val="420"/>
  <w:drawingGridVerticalSpacing w:val="290"/>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77A1A99"/>
    <w:rsid w:val="01DC413C"/>
    <w:rsid w:val="02574F93"/>
    <w:rsid w:val="04B91C56"/>
    <w:rsid w:val="054D32B4"/>
    <w:rsid w:val="06DA075B"/>
    <w:rsid w:val="07782A53"/>
    <w:rsid w:val="099A5DD6"/>
    <w:rsid w:val="0CBF584E"/>
    <w:rsid w:val="0D052FD7"/>
    <w:rsid w:val="0DF62A58"/>
    <w:rsid w:val="0ED21ABB"/>
    <w:rsid w:val="10FA28B6"/>
    <w:rsid w:val="11F34DC7"/>
    <w:rsid w:val="13A37E6F"/>
    <w:rsid w:val="13C32F8E"/>
    <w:rsid w:val="16B33D53"/>
    <w:rsid w:val="1736448D"/>
    <w:rsid w:val="178759C7"/>
    <w:rsid w:val="18417A17"/>
    <w:rsid w:val="1B612DA1"/>
    <w:rsid w:val="1C937AAD"/>
    <w:rsid w:val="1DDE1D15"/>
    <w:rsid w:val="1EFD4417"/>
    <w:rsid w:val="1F1E0ECA"/>
    <w:rsid w:val="1F51A17A"/>
    <w:rsid w:val="223318CE"/>
    <w:rsid w:val="26C06A28"/>
    <w:rsid w:val="28363061"/>
    <w:rsid w:val="2A38239F"/>
    <w:rsid w:val="2BBAB225"/>
    <w:rsid w:val="2D0637A8"/>
    <w:rsid w:val="2E1E4633"/>
    <w:rsid w:val="2F053937"/>
    <w:rsid w:val="306F0A59"/>
    <w:rsid w:val="31314BFE"/>
    <w:rsid w:val="31915E94"/>
    <w:rsid w:val="344C23E9"/>
    <w:rsid w:val="37534ADE"/>
    <w:rsid w:val="3A38616D"/>
    <w:rsid w:val="3B5E61AC"/>
    <w:rsid w:val="3B5F6EA5"/>
    <w:rsid w:val="3D6016BB"/>
    <w:rsid w:val="3DFFA538"/>
    <w:rsid w:val="3EDF6F5F"/>
    <w:rsid w:val="3EEA4CD8"/>
    <w:rsid w:val="3FFDD08A"/>
    <w:rsid w:val="40B43880"/>
    <w:rsid w:val="40FB5067"/>
    <w:rsid w:val="418267AD"/>
    <w:rsid w:val="43554E59"/>
    <w:rsid w:val="4BC8A688"/>
    <w:rsid w:val="4BD50867"/>
    <w:rsid w:val="4EFE1926"/>
    <w:rsid w:val="4F0A6CD0"/>
    <w:rsid w:val="51CE5908"/>
    <w:rsid w:val="51D0505E"/>
    <w:rsid w:val="51FF0D49"/>
    <w:rsid w:val="53FA6348"/>
    <w:rsid w:val="56261D2F"/>
    <w:rsid w:val="5756376D"/>
    <w:rsid w:val="57861896"/>
    <w:rsid w:val="579637F7"/>
    <w:rsid w:val="58C119A7"/>
    <w:rsid w:val="5BBB780F"/>
    <w:rsid w:val="5F3D27B5"/>
    <w:rsid w:val="5F76DB72"/>
    <w:rsid w:val="5F7FD7D2"/>
    <w:rsid w:val="5F8F9C7C"/>
    <w:rsid w:val="5FDB7579"/>
    <w:rsid w:val="641B57B0"/>
    <w:rsid w:val="6554084C"/>
    <w:rsid w:val="66A351E8"/>
    <w:rsid w:val="68210E65"/>
    <w:rsid w:val="6B2D7F90"/>
    <w:rsid w:val="6DF7E464"/>
    <w:rsid w:val="6FA95C21"/>
    <w:rsid w:val="6FF5639F"/>
    <w:rsid w:val="70143663"/>
    <w:rsid w:val="71F7F6C2"/>
    <w:rsid w:val="747F41F5"/>
    <w:rsid w:val="74CA7F11"/>
    <w:rsid w:val="767CFD74"/>
    <w:rsid w:val="76F9E54B"/>
    <w:rsid w:val="77197998"/>
    <w:rsid w:val="777A1A99"/>
    <w:rsid w:val="77FBCA4A"/>
    <w:rsid w:val="77FDA9EE"/>
    <w:rsid w:val="78300266"/>
    <w:rsid w:val="79DD6C0C"/>
    <w:rsid w:val="7BF72C46"/>
    <w:rsid w:val="7BFD5EBB"/>
    <w:rsid w:val="7DFBFD4D"/>
    <w:rsid w:val="7DFE70D9"/>
    <w:rsid w:val="7EC76292"/>
    <w:rsid w:val="7ED2F8B6"/>
    <w:rsid w:val="7EE5C7DA"/>
    <w:rsid w:val="7EF7B545"/>
    <w:rsid w:val="7F0B6762"/>
    <w:rsid w:val="7FDE0003"/>
    <w:rsid w:val="ACF97EC9"/>
    <w:rsid w:val="B2790A68"/>
    <w:rsid w:val="BDF9F31D"/>
    <w:rsid w:val="BDFA9A2C"/>
    <w:rsid w:val="BFB75A9B"/>
    <w:rsid w:val="BFF1EAC9"/>
    <w:rsid w:val="D9EFDB54"/>
    <w:rsid w:val="DDD6CFBB"/>
    <w:rsid w:val="DF2FC8AD"/>
    <w:rsid w:val="DF87ABA2"/>
    <w:rsid w:val="DFFE8B3E"/>
    <w:rsid w:val="E5ED738F"/>
    <w:rsid w:val="EEF6B165"/>
    <w:rsid w:val="EF5F2C8A"/>
    <w:rsid w:val="EFEF6443"/>
    <w:rsid w:val="EFFECC4C"/>
    <w:rsid w:val="EFFED0C5"/>
    <w:rsid w:val="F6F78A45"/>
    <w:rsid w:val="F7A32435"/>
    <w:rsid w:val="F7F0E281"/>
    <w:rsid w:val="F7FF9F60"/>
    <w:rsid w:val="FC433791"/>
    <w:rsid w:val="FCF999B7"/>
    <w:rsid w:val="FDF11CCA"/>
    <w:rsid w:val="FE5F89F2"/>
    <w:rsid w:val="FFAFC142"/>
    <w:rsid w:val="FFF38E56"/>
    <w:rsid w:val="FFF748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_GB2312" w:asciiTheme="minorAscii" w:hAnsiTheme="minorAscii" w:cstheme="minorBidi"/>
      <w:kern w:val="2"/>
      <w:sz w:val="21"/>
      <w:szCs w:val="24"/>
      <w:lang w:val="en-US" w:eastAsia="zh-CN" w:bidi="ar-SA"/>
    </w:rPr>
  </w:style>
  <w:style w:type="paragraph" w:styleId="5">
    <w:name w:val="heading 2"/>
    <w:basedOn w:val="1"/>
    <w:next w:val="1"/>
    <w:semiHidden/>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4"/>
    <w:qFormat/>
    <w:uiPriority w:val="0"/>
    <w:pPr>
      <w:ind w:firstLine="540"/>
    </w:pPr>
    <w:rPr>
      <w:szCs w:val="20"/>
    </w:rPr>
  </w:style>
  <w:style w:type="paragraph" w:styleId="4">
    <w:name w:val="Normal Indent"/>
    <w:basedOn w:val="1"/>
    <w:next w:val="1"/>
    <w:qFormat/>
    <w:uiPriority w:val="0"/>
    <w:pPr>
      <w:ind w:firstLine="420" w:firstLineChars="200"/>
    </w:pPr>
    <w:rPr>
      <w:rFonts w:ascii="Times New Roman" w:hAnsi="Times New Roman" w:eastAsia="仿宋" w:cs="Times New Roman"/>
      <w:sz w:val="32"/>
    </w:rPr>
  </w:style>
  <w:style w:type="paragraph" w:styleId="6">
    <w:name w:val="Body Text"/>
    <w:basedOn w:val="1"/>
    <w:next w:val="1"/>
    <w:qFormat/>
    <w:uiPriority w:val="0"/>
    <w:pPr>
      <w:spacing w:line="540" w:lineRule="exact"/>
    </w:pPr>
    <w:rPr>
      <w:rFonts w:ascii="楷体_GB2312" w:hAnsi="Calibri" w:eastAsia="楷体_GB2312" w:cs="Times New Roman"/>
      <w:sz w:val="32"/>
      <w:szCs w:val="20"/>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customStyle="1" w:styleId="12">
    <w:name w:val="_Style 1"/>
    <w:basedOn w:val="1"/>
    <w:qFormat/>
    <w:uiPriority w:val="0"/>
    <w:pPr>
      <w:ind w:firstLine="200" w:firstLineChars="200"/>
    </w:pPr>
    <w:rPr>
      <w:rFonts w:ascii="宋体" w:hAnsi="宋体" w:eastAsia="仿宋_GB2312"/>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7514</Words>
  <Characters>7731</Characters>
  <Lines>0</Lines>
  <Paragraphs>0</Paragraphs>
  <TotalTime>2</TotalTime>
  <ScaleCrop>false</ScaleCrop>
  <LinksUpToDate>false</LinksUpToDate>
  <CharactersWithSpaces>7745</CharactersWithSpaces>
  <Application>WPS Office_11.8.2.12065_F1E327BC-269C-435d-A152-05C5408002CA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2024-12-31T02:15:00Z</dcterms:created>
  <dc:creator>强大的Morance</dc:creator>
  <cp:lastModifiedBy>kylin</cp:lastModifiedBy>
  <cp:lastPrinted>2025-03-21T19:20:00Z</cp:lastPrinted>
  <dcterms:modified xsi:type="dcterms:W3CDTF">2025-03-21T17:15:23Z</dcterms:modified>
  <dc:title>2025年珠海市家电以旧换新及智能家居</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2052-11.8.2.12065</vt:lpwstr>
  </property>
  <property fmtid="{D5CDD505-2E9C-101B-9397-08002B2CF9AE}" pid="3" name="ICV">
    <vt:lpwstr>384185EAEA413EB6D071DB67B7F68EB2</vt:lpwstr>
  </property>
  <property fmtid="{D5CDD505-2E9C-101B-9397-08002B2CF9AE}" pid="4" name="KSOTemplateDocerSaveRecord">
    <vt:lpwstr>eyJoZGlkIjoiZjFmZWIzNDg2MmIzZjExOTIzMmViNTBmYTMwYTk0ZWYiLCJ1c2VySWQiOiIyNDc4MDgzNTEifQ==</vt:lpwstr>
  </property>
</Properties>
</file>