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1" w:line="230" w:lineRule="auto"/>
        <w:ind w:left="14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3"/>
          <w:sz w:val="32"/>
          <w:szCs w:val="32"/>
          <w:lang w:eastAsia="zh-CN"/>
        </w:rPr>
        <w:t>附件</w:t>
      </w:r>
    </w:p>
    <w:p>
      <w:pPr>
        <w:spacing w:line="469" w:lineRule="auto"/>
        <w:rPr>
          <w:lang w:eastAsia="zh-CN"/>
        </w:rPr>
      </w:pPr>
    </w:p>
    <w:p>
      <w:pPr>
        <w:spacing w:before="140" w:line="560" w:lineRule="exact"/>
        <w:ind w:left="1854" w:right="238" w:hanging="1621"/>
        <w:rPr>
          <w:rFonts w:hint="eastAsia" w:ascii="宋体" w:hAnsi="宋体" w:eastAsia="宋体" w:cs="宋体"/>
          <w:sz w:val="43"/>
          <w:szCs w:val="43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2024年度中央资金 “现代商贸流通体系试点事项”拟定项目库企业名单</w:t>
      </w:r>
    </w:p>
    <w:p>
      <w:pPr>
        <w:spacing w:before="225"/>
        <w:rPr>
          <w:lang w:eastAsia="zh-CN"/>
        </w:rPr>
      </w:pPr>
    </w:p>
    <w:tbl>
      <w:tblPr>
        <w:tblStyle w:val="4"/>
        <w:tblW w:w="9065" w:type="dxa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2"/>
        <w:gridCol w:w="4061"/>
        <w:gridCol w:w="3254"/>
        <w:gridCol w:w="99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1" w:hRule="atLeast"/>
          <w:jc w:val="center"/>
        </w:trPr>
        <w:tc>
          <w:tcPr>
            <w:tcW w:w="75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  <w:t>序号</w:t>
            </w:r>
          </w:p>
        </w:tc>
        <w:tc>
          <w:tcPr>
            <w:tcW w:w="406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  <w:t>企业名称</w:t>
            </w:r>
          </w:p>
        </w:tc>
        <w:tc>
          <w:tcPr>
            <w:tcW w:w="325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  <w:t>统一社会信用代码</w:t>
            </w:r>
          </w:p>
        </w:tc>
        <w:tc>
          <w:tcPr>
            <w:tcW w:w="99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  <w:t>备注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4" w:hRule="atLeast"/>
          <w:jc w:val="center"/>
        </w:trPr>
        <w:tc>
          <w:tcPr>
            <w:tcW w:w="75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  <w:t>1</w:t>
            </w:r>
          </w:p>
        </w:tc>
        <w:tc>
          <w:tcPr>
            <w:tcW w:w="406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</w:pPr>
            <w:bookmarkStart w:id="0" w:name="OLE_LINK21"/>
            <w:r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  <w:t>深圳中集易租科技有限公司</w:t>
            </w:r>
            <w:bookmarkEnd w:id="0"/>
          </w:p>
        </w:tc>
        <w:tc>
          <w:tcPr>
            <w:tcW w:w="325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  <w:t>914403006971110419</w:t>
            </w:r>
          </w:p>
        </w:tc>
        <w:tc>
          <w:tcPr>
            <w:tcW w:w="99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3" w:hRule="atLeast"/>
          <w:jc w:val="center"/>
        </w:trPr>
        <w:tc>
          <w:tcPr>
            <w:tcW w:w="75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</w:rPr>
              <w:t>2</w:t>
            </w:r>
          </w:p>
        </w:tc>
        <w:tc>
          <w:tcPr>
            <w:tcW w:w="406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  <w:lang w:eastAsia="zh-CN"/>
              </w:rPr>
              <w:t>深圳中集智慧托盘有限公司</w:t>
            </w:r>
          </w:p>
        </w:tc>
        <w:tc>
          <w:tcPr>
            <w:tcW w:w="325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  <w:lang w:eastAsia="zh-CN"/>
              </w:rPr>
              <w:t>91440300MA5ETJHR83</w:t>
            </w:r>
          </w:p>
        </w:tc>
        <w:tc>
          <w:tcPr>
            <w:tcW w:w="99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  <w:lang w:eastAsia="zh-CN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u w:val="none"/>
          <w:lang w:eastAsia="zh-CN"/>
        </w:rPr>
      </w:pPr>
    </w:p>
    <w:p>
      <w:bookmarkStart w:id="1" w:name="_GoBack"/>
      <w:bookmarkEnd w:id="1"/>
    </w:p>
    <w:sectPr>
      <w:pgSz w:w="11906" w:h="16838"/>
      <w:pgMar w:top="1814" w:right="1474" w:bottom="1814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F8181F"/>
    <w:rsid w:val="12F81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2025-03-21T07:01:00Z</dcterms:created>
  <dc:creator>黎俊</dc:creator>
  <cp:lastModifiedBy>黎俊</cp:lastModifiedBy>
  <dcterms:modified xsi:type="dcterms:W3CDTF">2025-03-21T07:02:04Z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