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珠海市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推动人工智能与机器人产业高质量发展若干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措施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0" w:firstLineChars="0"/>
        <w:jc w:val="center"/>
        <w:textAlignment w:val="auto"/>
        <w:rPr>
          <w:rFonts w:hint="eastAsia" w:ascii="华文楷体" w:hAnsi="华文楷体" w:eastAsia="华文楷体" w:cs="华文楷体"/>
          <w:sz w:val="32"/>
          <w:szCs w:val="32"/>
          <w:highlight w:val="none"/>
          <w:lang w:eastAsia="zh-CN"/>
        </w:rPr>
      </w:pPr>
      <w:r>
        <w:rPr>
          <w:rFonts w:hint="eastAsia" w:ascii="华文楷体" w:hAnsi="华文楷体" w:eastAsia="华文楷体" w:cs="华文楷体"/>
          <w:sz w:val="32"/>
          <w:szCs w:val="32"/>
          <w:highlight w:val="none"/>
          <w:lang w:eastAsia="zh-CN"/>
        </w:rPr>
        <w:t>（征求意见稿）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为深入贯彻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落实国家、省发展人工智能与机器人产业的决策部署，构筑高技术、高成长、大体量的产业新支柱，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加快建设“云上智城”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将珠海打造成创新引领的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中国式现代化城市样板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制定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措施。</w:t>
      </w:r>
    </w:p>
    <w:p>
      <w:pPr>
        <w:keepNext w:val="0"/>
        <w:keepLines w:val="0"/>
        <w:pageBreakBefore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0" w:leftChars="0" w:firstLine="640" w:firstLineChars="200"/>
        <w:jc w:val="both"/>
        <w:textAlignment w:val="auto"/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一、提供</w:t>
      </w: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优质</w:t>
      </w:r>
      <w:r>
        <w:rPr>
          <w:rFonts w:hint="eastAsia" w:ascii="黑体" w:hAnsi="黑体" w:eastAsia="黑体" w:cs="黑体"/>
          <w:sz w:val="32"/>
          <w:szCs w:val="32"/>
          <w:highlight w:val="none"/>
        </w:rPr>
        <w:t>普惠算力。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设立总额最高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元的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算力券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降低企业使用智能算力的成本。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企业通过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云上智城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算力互联服务平台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购买算力，按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实际支出费用不超过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0%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比例予以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“算力券”资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助，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实现免申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即享。对获得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</w:rPr>
        <w:t>深度合成服务算法备案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eastAsia="zh-CN"/>
        </w:rPr>
        <w:t>、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</w:rPr>
        <w:t>生成式人工智能服务备案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/>
          <w:lang w:val="en-US" w:eastAsia="zh-CN"/>
        </w:rPr>
        <w:t>的企业，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“算力券”支持比例可提升至60%。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每家企业每年累计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资助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额度不超过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00万元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。</w:t>
      </w:r>
    </w:p>
    <w:p>
      <w:pPr>
        <w:numPr>
          <w:ilvl w:val="-1"/>
          <w:numId w:val="0"/>
        </w:numPr>
        <w:spacing w:line="579" w:lineRule="exact"/>
        <w:ind w:firstLine="640" w:firstLineChars="200"/>
        <w:rPr>
          <w:rStyle w:val="11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二、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支持大模型广泛应用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eastAsia="zh-CN"/>
        </w:rPr>
        <w:t>设立总额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</w:rPr>
        <w:t>最高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</w:rPr>
        <w:t>亿元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eastAsia="zh-CN"/>
        </w:rPr>
        <w:t>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</w:rPr>
        <w:t>“模型券”，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降低企业使用大模型的成本。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企业通过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云上智城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数字化赋能平台购买大模型服务，对符合条件的，按实际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支出费用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不超过30%的比例予以“模型券”资助，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每家企业每年累计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资助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额度不超过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。</w:t>
      </w:r>
    </w:p>
    <w:p>
      <w:pPr>
        <w:numPr>
          <w:ilvl w:val="0"/>
          <w:numId w:val="0"/>
        </w:numPr>
        <w:spacing w:line="579" w:lineRule="exact"/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shd w:val="clear" w:fill="auto"/>
          <w:lang w:val="en-US" w:eastAsia="zh-CN"/>
        </w:rPr>
        <w:t>三、提升企业数据管理能力。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fill="auto"/>
          <w:lang w:val="en-US" w:eastAsia="zh-CN"/>
        </w:rPr>
        <w:t>支持企业挖掘数据潜在价值，提升数据质量及安全，推动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fill="auto"/>
        </w:rPr>
        <w:t>数据要素赋能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fill="auto"/>
          <w:lang w:val="en-US" w:eastAsia="zh-CN"/>
        </w:rPr>
        <w:t>企业可持续发展。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eastAsia="zh-CN"/>
        </w:rPr>
        <w:t>对通过数据管理能力成熟度评估模型（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DCMM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eastAsia="zh-CN"/>
        </w:rPr>
        <w:t>）三级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fill="auto"/>
        </w:rPr>
        <w:t>（含）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eastAsia="zh-CN"/>
        </w:rPr>
        <w:t>以上认证的企业，予以一次性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fill="auto"/>
        </w:rPr>
        <w:t>最高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  <w:lang w:val="en-US" w:eastAsia="zh-CN"/>
        </w:rPr>
        <w:t>20万元奖励。</w:t>
      </w:r>
    </w:p>
    <w:p>
      <w:pPr>
        <w:numPr>
          <w:ilvl w:val="0"/>
          <w:numId w:val="0"/>
        </w:numPr>
        <w:spacing w:line="579" w:lineRule="exact"/>
        <w:ind w:firstLine="640" w:firstLineChars="200"/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  <w:highlight w:val="none"/>
        </w:rPr>
        <w:t>提升产业链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核心竞争力</w:t>
      </w:r>
      <w:r>
        <w:rPr>
          <w:rFonts w:hint="eastAsia" w:ascii="黑体" w:hAnsi="黑体" w:eastAsia="黑体" w:cs="黑体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支持企业整合人工智能与机器人产业链、创新链资源，推动集聚发展，整体提升产业链协同创新能力。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对于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人工智能与机器人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领域，获评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国家级单项冠军企业、专精特新“小巨人”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企业，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给予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最高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00万元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的奖励，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获评市级链主企业的给予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最高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的奖励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numPr>
          <w:ilvl w:val="-1"/>
          <w:numId w:val="0"/>
        </w:numPr>
        <w:spacing w:line="579" w:lineRule="exact"/>
        <w:ind w:firstLine="640" w:firstLineChars="200"/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五、支持机器人关键技术攻关。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面向机器人</w:t>
      </w:r>
      <w:r>
        <w:rPr>
          <w:rStyle w:val="11"/>
          <w:rFonts w:ascii="仿宋_GB2312" w:hAnsi="仿宋_GB2312" w:eastAsia="仿宋_GB2312" w:cs="仿宋_GB2312"/>
          <w:sz w:val="32"/>
          <w:szCs w:val="32"/>
          <w:highlight w:val="none"/>
        </w:rPr>
        <w:t>运动控制算法、灵巧手、高精度传感器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、柔性关节、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球形电机</w:t>
      </w:r>
      <w:r>
        <w:rPr>
          <w:rStyle w:val="11"/>
          <w:rFonts w:ascii="仿宋_GB2312" w:hAnsi="仿宋_GB2312" w:eastAsia="仿宋_GB2312" w:cs="仿宋_GB2312"/>
          <w:sz w:val="32"/>
          <w:szCs w:val="32"/>
          <w:highlight w:val="none"/>
        </w:rPr>
        <w:t>等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领域组织开展技术攻关，组织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开展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“揭榜挂帅”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任务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，按不超过项目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设备和软件投入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的50%，给予最高3000万元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资助。</w:t>
      </w:r>
    </w:p>
    <w:p>
      <w:pPr>
        <w:numPr>
          <w:ilvl w:val="-1"/>
          <w:numId w:val="0"/>
        </w:numPr>
        <w:spacing w:line="579" w:lineRule="exact"/>
        <w:ind w:firstLine="640" w:firstLineChars="200"/>
        <w:rPr>
          <w:rStyle w:val="11"/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</w:pP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六、支持人工智能与机器人创新中心建设。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支持企业、高校、科研院所等各类创新主体开展联合攻关。鼓励建设机器人数据训练场、机器人关键零部件研发中心、RISC-V开源生态创新中心等创新载体，按创新载体的设备和软件投入不超30%的比例，给予一次性最高1000万</w:t>
      </w:r>
      <w:bookmarkStart w:id="0" w:name="_GoBack"/>
      <w:bookmarkEnd w:id="0"/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元的资助。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对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获得</w:t>
      </w:r>
      <w:r>
        <w:rPr>
          <w:rStyle w:val="11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auto"/>
        </w:rPr>
        <w:t>人工智能与机器人领域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国家级、省级制造业创新中心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称号的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，分别给予最高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1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</w:rPr>
        <w:t>000万元、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5</w:t>
      </w:r>
      <w:r>
        <w:rPr>
          <w:rStyle w:val="11"/>
          <w:rFonts w:ascii="仿宋_GB2312" w:hAnsi="仿宋_GB2312" w:eastAsia="仿宋_GB2312" w:cs="仿宋_GB2312"/>
          <w:sz w:val="32"/>
          <w:szCs w:val="32"/>
          <w:highlight w:val="none"/>
        </w:rPr>
        <w:t>00万元的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配套资金支持</w:t>
      </w:r>
      <w:r>
        <w:rPr>
          <w:rStyle w:val="11"/>
          <w:rFonts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numPr>
          <w:ilvl w:val="-1"/>
          <w:numId w:val="0"/>
        </w:numPr>
        <w:spacing w:line="579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七、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eastAsia="zh-CN"/>
        </w:rPr>
        <w:t>支持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智能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eastAsia="zh-CN"/>
        </w:rPr>
        <w:t>终端产品应用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推广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eastAsia="zh-CN"/>
        </w:rPr>
        <w:t>。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聚焦智能可穿戴设备、虚拟现实/增强现实设备、全屋智能家居产品、智能机器人等领域，组织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eastAsia="zh-CN"/>
        </w:rPr>
        <w:t>评选年度爆款终端产品，对每个入选产品予以最高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50万元的奖励，每家企业每年累计奖励额度不超过100万元。</w:t>
      </w:r>
    </w:p>
    <w:p>
      <w:pPr>
        <w:numPr>
          <w:ilvl w:val="0"/>
          <w:numId w:val="0"/>
        </w:numPr>
        <w:spacing w:line="579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八、支持数智赋能新型工业化。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打造人工智能与机器人赋能新型工业化标杆项目，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支持智能工厂、智能车间加快部署边端智算节点，全面提高“大模型+小模型”在智能制造场景的渗透率，推动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制造业企业数字化智能化转型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。对智能车间、智能工厂、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万兆工厂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等数字化转型程度较高的制造企业，按不超过投入额30%给予最高100万元资助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。</w:t>
      </w:r>
    </w:p>
    <w:p>
      <w:pPr>
        <w:numPr>
          <w:ilvl w:val="0"/>
          <w:numId w:val="0"/>
        </w:numPr>
        <w:spacing w:line="579" w:lineRule="exact"/>
        <w:ind w:firstLine="640" w:firstLineChars="200"/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九、打</w:t>
      </w:r>
      <w:r>
        <w:rPr>
          <w:rStyle w:val="11"/>
          <w:rFonts w:hint="eastAsia" w:ascii="黑体" w:hAnsi="黑体" w:eastAsia="黑体" w:cs="黑体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造创新应用场景首发地。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支持人工智能与机器人“首发、首用、首试”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标杆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场景项目，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在重点场景中规模化应用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pacing w:val="0"/>
          <w:sz w:val="32"/>
          <w:szCs w:val="32"/>
          <w:highlight w:val="none"/>
          <w:shd w:val="clear"/>
          <w:lang w:val="en-US" w:eastAsia="zh-CN"/>
        </w:rPr>
        <w:t>人工智能与机器人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技术，鼓励新技术、新产品“首发首秀”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首次解决重点行业典型应用场景需求并实际落地的优质解决方案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予以最高50万元奖励。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0" w:leftChars="0" w:firstLine="640" w:firstLineChars="200"/>
        <w:jc w:val="both"/>
        <w:textAlignment w:val="auto"/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十、强化融资服务支撑。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新质生产力基金要围绕人工智能与机器人产业链关键核心领域，着力投早、投小、投长期、投硬科技，创新基金管理机制，强化以尽职合规责任豁免为核心的容错机制。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支持金融机构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面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向人工智能与机器人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企业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推出</w:t>
      </w:r>
      <w:r>
        <w:rPr>
          <w:rStyle w:val="11"/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“算力贷”“算法贷”“数据贷”等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特色产品，最高可根据企业需求资金的80%核定授信额度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，累计总授信额度不低于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100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亿元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。“四位一体”融资平台对合作银行、融资担保机构的融资服务给予一定比例信贷风险补偿，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对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相关企业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给予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一定比例贷款贴息和担保费用补贴。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本措施由珠海市工业和信息化局负责解释，适用于在珠海市生产经营、具有独立法人资格、符合信用管理相关规定的企业或机构。本措施自印发之日起实施，有效期至2027年12月31日，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实施时以当年发布的申请指南为准，最终奖补金额根据财政预算安排情况确定。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政策执行过程中，与国家法律法规和省市有关规定有冲突的，以国家法律法规和省市有关规定为准。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与其他政策有重叠、交叉的，由企业自主选择申报。鼓励各区政府（管委会）出台协同配套政策，奖补资金由各区自行负担。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pStyle w:val="2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trackRevisions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1ZWFiNGMwMGY4YmIzODNlNDQ2ZDQ2NmYxMjJmYjAifQ=="/>
  </w:docVars>
  <w:rsids>
    <w:rsidRoot w:val="FBFF55B2"/>
    <w:rsid w:val="00341872"/>
    <w:rsid w:val="004707A0"/>
    <w:rsid w:val="00530B44"/>
    <w:rsid w:val="00582FEF"/>
    <w:rsid w:val="009763CC"/>
    <w:rsid w:val="01C634B5"/>
    <w:rsid w:val="01EE7739"/>
    <w:rsid w:val="024E7C57"/>
    <w:rsid w:val="02C70948"/>
    <w:rsid w:val="04DE120A"/>
    <w:rsid w:val="05672708"/>
    <w:rsid w:val="05EB1999"/>
    <w:rsid w:val="064F6501"/>
    <w:rsid w:val="071D7263"/>
    <w:rsid w:val="07721398"/>
    <w:rsid w:val="079E50F6"/>
    <w:rsid w:val="086D16F4"/>
    <w:rsid w:val="08B253D3"/>
    <w:rsid w:val="092D692B"/>
    <w:rsid w:val="09F82C9D"/>
    <w:rsid w:val="0A37642C"/>
    <w:rsid w:val="0AE10B24"/>
    <w:rsid w:val="0B835705"/>
    <w:rsid w:val="0BD706D0"/>
    <w:rsid w:val="0C3BC174"/>
    <w:rsid w:val="0C45139F"/>
    <w:rsid w:val="0C9A1753"/>
    <w:rsid w:val="0D08400B"/>
    <w:rsid w:val="0D4F6FA4"/>
    <w:rsid w:val="0D6B74D8"/>
    <w:rsid w:val="0D6D1BC5"/>
    <w:rsid w:val="0E49674F"/>
    <w:rsid w:val="0EB666BD"/>
    <w:rsid w:val="0F3F6B4D"/>
    <w:rsid w:val="0F7FF948"/>
    <w:rsid w:val="1081162A"/>
    <w:rsid w:val="116D381B"/>
    <w:rsid w:val="11E00A63"/>
    <w:rsid w:val="11EF2813"/>
    <w:rsid w:val="11FD7EB1"/>
    <w:rsid w:val="12262D04"/>
    <w:rsid w:val="13302492"/>
    <w:rsid w:val="14116A72"/>
    <w:rsid w:val="15216172"/>
    <w:rsid w:val="15654709"/>
    <w:rsid w:val="15C5484F"/>
    <w:rsid w:val="16555902"/>
    <w:rsid w:val="165D6298"/>
    <w:rsid w:val="17262C82"/>
    <w:rsid w:val="175468D6"/>
    <w:rsid w:val="17E61B07"/>
    <w:rsid w:val="17F2E7B9"/>
    <w:rsid w:val="181F6DC4"/>
    <w:rsid w:val="190976CE"/>
    <w:rsid w:val="190E5C07"/>
    <w:rsid w:val="1956151F"/>
    <w:rsid w:val="198163D8"/>
    <w:rsid w:val="19D7DCF4"/>
    <w:rsid w:val="19E60BB5"/>
    <w:rsid w:val="1A191ED5"/>
    <w:rsid w:val="1A8366E8"/>
    <w:rsid w:val="1ABF08C1"/>
    <w:rsid w:val="1ADD2620"/>
    <w:rsid w:val="1B2E36FA"/>
    <w:rsid w:val="1BC4B14B"/>
    <w:rsid w:val="1BE32259"/>
    <w:rsid w:val="1C7E2525"/>
    <w:rsid w:val="1CC31AB4"/>
    <w:rsid w:val="1D234DF0"/>
    <w:rsid w:val="1DA34753"/>
    <w:rsid w:val="1E643164"/>
    <w:rsid w:val="1E8B2852"/>
    <w:rsid w:val="1F1309FC"/>
    <w:rsid w:val="1F13C5A8"/>
    <w:rsid w:val="1FB4841A"/>
    <w:rsid w:val="1FEBFBD7"/>
    <w:rsid w:val="1FF3AC10"/>
    <w:rsid w:val="206E7A43"/>
    <w:rsid w:val="219A85AF"/>
    <w:rsid w:val="22502E15"/>
    <w:rsid w:val="22931646"/>
    <w:rsid w:val="229669A3"/>
    <w:rsid w:val="22FD4E39"/>
    <w:rsid w:val="236B0A9A"/>
    <w:rsid w:val="239F9FA8"/>
    <w:rsid w:val="23CE193D"/>
    <w:rsid w:val="246E3430"/>
    <w:rsid w:val="254969BC"/>
    <w:rsid w:val="25893A50"/>
    <w:rsid w:val="25FF36E2"/>
    <w:rsid w:val="27C932C8"/>
    <w:rsid w:val="27FF42FA"/>
    <w:rsid w:val="283B2F26"/>
    <w:rsid w:val="285A1C7C"/>
    <w:rsid w:val="29AE7ECC"/>
    <w:rsid w:val="2A2B34DD"/>
    <w:rsid w:val="2A3E0BB9"/>
    <w:rsid w:val="2A9655DA"/>
    <w:rsid w:val="2AB4366E"/>
    <w:rsid w:val="2AFCC2D0"/>
    <w:rsid w:val="2B491077"/>
    <w:rsid w:val="2BFB1919"/>
    <w:rsid w:val="2CA455C9"/>
    <w:rsid w:val="2CB6082D"/>
    <w:rsid w:val="2D1FB513"/>
    <w:rsid w:val="2D69660C"/>
    <w:rsid w:val="2DB46A8B"/>
    <w:rsid w:val="2DBFA3F1"/>
    <w:rsid w:val="2DF72DD2"/>
    <w:rsid w:val="2E6489BB"/>
    <w:rsid w:val="2EAB0000"/>
    <w:rsid w:val="2EDD6098"/>
    <w:rsid w:val="2F7C1E8D"/>
    <w:rsid w:val="2FA231CC"/>
    <w:rsid w:val="2FAA75F8"/>
    <w:rsid w:val="2FEDA4A9"/>
    <w:rsid w:val="2FFF28EE"/>
    <w:rsid w:val="2FFFDC77"/>
    <w:rsid w:val="31245643"/>
    <w:rsid w:val="337C2651"/>
    <w:rsid w:val="33ED7304"/>
    <w:rsid w:val="33FD5418"/>
    <w:rsid w:val="341B67FD"/>
    <w:rsid w:val="3468187C"/>
    <w:rsid w:val="34CB6C42"/>
    <w:rsid w:val="354629F8"/>
    <w:rsid w:val="35BB169D"/>
    <w:rsid w:val="36075AB8"/>
    <w:rsid w:val="36506025"/>
    <w:rsid w:val="368BB5B8"/>
    <w:rsid w:val="36CD86EA"/>
    <w:rsid w:val="36E50544"/>
    <w:rsid w:val="36ED1199"/>
    <w:rsid w:val="36FFC3C9"/>
    <w:rsid w:val="37956E2E"/>
    <w:rsid w:val="37BB77F0"/>
    <w:rsid w:val="37BF0F54"/>
    <w:rsid w:val="37BF8E05"/>
    <w:rsid w:val="37CE805F"/>
    <w:rsid w:val="37DDBCA0"/>
    <w:rsid w:val="37ED217A"/>
    <w:rsid w:val="37F7E5A2"/>
    <w:rsid w:val="37F88E91"/>
    <w:rsid w:val="37FA2D5C"/>
    <w:rsid w:val="37FF2A61"/>
    <w:rsid w:val="3854793D"/>
    <w:rsid w:val="39081E0A"/>
    <w:rsid w:val="39354F1D"/>
    <w:rsid w:val="39B275F3"/>
    <w:rsid w:val="39D07DCB"/>
    <w:rsid w:val="39EF0B2D"/>
    <w:rsid w:val="3A2F55CF"/>
    <w:rsid w:val="3A4904EF"/>
    <w:rsid w:val="3A7B0117"/>
    <w:rsid w:val="3A8260DE"/>
    <w:rsid w:val="3A8B82FC"/>
    <w:rsid w:val="3B6C9A79"/>
    <w:rsid w:val="3B77895E"/>
    <w:rsid w:val="3B9F9343"/>
    <w:rsid w:val="3B9FB165"/>
    <w:rsid w:val="3BF54E98"/>
    <w:rsid w:val="3C45505C"/>
    <w:rsid w:val="3C7F6E96"/>
    <w:rsid w:val="3CD6AB8C"/>
    <w:rsid w:val="3CEE3FB9"/>
    <w:rsid w:val="3CEEF938"/>
    <w:rsid w:val="3CFFAD4D"/>
    <w:rsid w:val="3DEFE32C"/>
    <w:rsid w:val="3DFEC6E4"/>
    <w:rsid w:val="3DFF33C9"/>
    <w:rsid w:val="3E7733E5"/>
    <w:rsid w:val="3ED921E0"/>
    <w:rsid w:val="3EF4623F"/>
    <w:rsid w:val="3F9F0A8F"/>
    <w:rsid w:val="3FBE63AC"/>
    <w:rsid w:val="3FCFC411"/>
    <w:rsid w:val="3FCFDDF7"/>
    <w:rsid w:val="3FDB1E2B"/>
    <w:rsid w:val="3FF385EC"/>
    <w:rsid w:val="3FF4AFB6"/>
    <w:rsid w:val="3FF753BF"/>
    <w:rsid w:val="3FF7835D"/>
    <w:rsid w:val="3FFE1339"/>
    <w:rsid w:val="403920EC"/>
    <w:rsid w:val="41645B41"/>
    <w:rsid w:val="42C31C0E"/>
    <w:rsid w:val="43EF94A8"/>
    <w:rsid w:val="448202E0"/>
    <w:rsid w:val="45CE5353"/>
    <w:rsid w:val="45D7FDA6"/>
    <w:rsid w:val="46460CFC"/>
    <w:rsid w:val="46C21170"/>
    <w:rsid w:val="46FE0EE3"/>
    <w:rsid w:val="471732F2"/>
    <w:rsid w:val="47EB1CD9"/>
    <w:rsid w:val="47FEBB7F"/>
    <w:rsid w:val="48525E80"/>
    <w:rsid w:val="490C0EEE"/>
    <w:rsid w:val="4B222AA4"/>
    <w:rsid w:val="4B381E0B"/>
    <w:rsid w:val="4B9B7A4E"/>
    <w:rsid w:val="4BC064CE"/>
    <w:rsid w:val="4BD3009C"/>
    <w:rsid w:val="4BD783DC"/>
    <w:rsid w:val="4BFB4538"/>
    <w:rsid w:val="4BFBBE3B"/>
    <w:rsid w:val="4C7E9A2A"/>
    <w:rsid w:val="4CA437F7"/>
    <w:rsid w:val="4D515903"/>
    <w:rsid w:val="4D6E72F7"/>
    <w:rsid w:val="4DDD279B"/>
    <w:rsid w:val="4DEF6F93"/>
    <w:rsid w:val="4EDF6365"/>
    <w:rsid w:val="4FDE6340"/>
    <w:rsid w:val="4FFD323B"/>
    <w:rsid w:val="50026C0B"/>
    <w:rsid w:val="508575BA"/>
    <w:rsid w:val="50E97419"/>
    <w:rsid w:val="51387DFC"/>
    <w:rsid w:val="51BA7B79"/>
    <w:rsid w:val="51F6168A"/>
    <w:rsid w:val="52133DB3"/>
    <w:rsid w:val="52721C64"/>
    <w:rsid w:val="527B4756"/>
    <w:rsid w:val="52A66EC2"/>
    <w:rsid w:val="53EA4042"/>
    <w:rsid w:val="55991DA0"/>
    <w:rsid w:val="55F707FB"/>
    <w:rsid w:val="55FAA868"/>
    <w:rsid w:val="56E5F489"/>
    <w:rsid w:val="579D9B02"/>
    <w:rsid w:val="57AD6A01"/>
    <w:rsid w:val="57EBD433"/>
    <w:rsid w:val="57FA3696"/>
    <w:rsid w:val="58086CFC"/>
    <w:rsid w:val="58354515"/>
    <w:rsid w:val="59FD7A2C"/>
    <w:rsid w:val="5A187989"/>
    <w:rsid w:val="5ACF2AEA"/>
    <w:rsid w:val="5ADD0A95"/>
    <w:rsid w:val="5AFDB253"/>
    <w:rsid w:val="5B551DAE"/>
    <w:rsid w:val="5B607FDA"/>
    <w:rsid w:val="5B6D6B2C"/>
    <w:rsid w:val="5BB7FAB5"/>
    <w:rsid w:val="5BFF8D03"/>
    <w:rsid w:val="5C430AD1"/>
    <w:rsid w:val="5C7F8CF7"/>
    <w:rsid w:val="5CD530DD"/>
    <w:rsid w:val="5CDE2B16"/>
    <w:rsid w:val="5D58379E"/>
    <w:rsid w:val="5DCA0058"/>
    <w:rsid w:val="5DEF2316"/>
    <w:rsid w:val="5DEF72BE"/>
    <w:rsid w:val="5DFD9251"/>
    <w:rsid w:val="5DFFFE0B"/>
    <w:rsid w:val="5EB94E26"/>
    <w:rsid w:val="5F53CD0C"/>
    <w:rsid w:val="5FA31F76"/>
    <w:rsid w:val="5FA703FE"/>
    <w:rsid w:val="5FB56847"/>
    <w:rsid w:val="5FBFB6D3"/>
    <w:rsid w:val="5FDF996B"/>
    <w:rsid w:val="5FEF8616"/>
    <w:rsid w:val="5FFF0D0A"/>
    <w:rsid w:val="5FFF6A85"/>
    <w:rsid w:val="5FFFBAD2"/>
    <w:rsid w:val="5FFFC8F8"/>
    <w:rsid w:val="621B3A1E"/>
    <w:rsid w:val="625D80E9"/>
    <w:rsid w:val="62C120D5"/>
    <w:rsid w:val="63B48AFB"/>
    <w:rsid w:val="63B701A1"/>
    <w:rsid w:val="63FE07D9"/>
    <w:rsid w:val="64192624"/>
    <w:rsid w:val="6464192A"/>
    <w:rsid w:val="65CF2F81"/>
    <w:rsid w:val="65D56EB2"/>
    <w:rsid w:val="666E9014"/>
    <w:rsid w:val="66BFE2D4"/>
    <w:rsid w:val="6777229D"/>
    <w:rsid w:val="6777A56A"/>
    <w:rsid w:val="677DA763"/>
    <w:rsid w:val="67BBCDF9"/>
    <w:rsid w:val="67CB64F1"/>
    <w:rsid w:val="68010CF3"/>
    <w:rsid w:val="68770D1B"/>
    <w:rsid w:val="68FFE30A"/>
    <w:rsid w:val="6A0229F2"/>
    <w:rsid w:val="6ABE8472"/>
    <w:rsid w:val="6AF75046"/>
    <w:rsid w:val="6B1B09FB"/>
    <w:rsid w:val="6B3C54CE"/>
    <w:rsid w:val="6B3F3331"/>
    <w:rsid w:val="6BDF8467"/>
    <w:rsid w:val="6BFFF0B9"/>
    <w:rsid w:val="6C035A34"/>
    <w:rsid w:val="6C260BCD"/>
    <w:rsid w:val="6C8E095B"/>
    <w:rsid w:val="6CA15077"/>
    <w:rsid w:val="6CE72F12"/>
    <w:rsid w:val="6CFC57E8"/>
    <w:rsid w:val="6CFFBF3D"/>
    <w:rsid w:val="6D0B34BB"/>
    <w:rsid w:val="6D6F89A0"/>
    <w:rsid w:val="6D763ED0"/>
    <w:rsid w:val="6D7F56A1"/>
    <w:rsid w:val="6D7FB12E"/>
    <w:rsid w:val="6DBEE27B"/>
    <w:rsid w:val="6DBF6276"/>
    <w:rsid w:val="6DDF4AEB"/>
    <w:rsid w:val="6DF661C0"/>
    <w:rsid w:val="6E1F064F"/>
    <w:rsid w:val="6E6B7595"/>
    <w:rsid w:val="6EA42E04"/>
    <w:rsid w:val="6EEDA611"/>
    <w:rsid w:val="6EEF9D23"/>
    <w:rsid w:val="6EF7ED25"/>
    <w:rsid w:val="6EFD3C50"/>
    <w:rsid w:val="6F4FA4D3"/>
    <w:rsid w:val="6F5D45CC"/>
    <w:rsid w:val="6F5D9C9F"/>
    <w:rsid w:val="6F73A0BA"/>
    <w:rsid w:val="6F7C64E5"/>
    <w:rsid w:val="6F7F7D5E"/>
    <w:rsid w:val="6F9F868F"/>
    <w:rsid w:val="6FDF8B46"/>
    <w:rsid w:val="6FDFCF67"/>
    <w:rsid w:val="6FF68592"/>
    <w:rsid w:val="6FF716FC"/>
    <w:rsid w:val="6FFBA4E2"/>
    <w:rsid w:val="6FFFAF8B"/>
    <w:rsid w:val="71947F2B"/>
    <w:rsid w:val="719A08B8"/>
    <w:rsid w:val="72AEF9AB"/>
    <w:rsid w:val="72BD31F0"/>
    <w:rsid w:val="736F6663"/>
    <w:rsid w:val="739B0D14"/>
    <w:rsid w:val="73CD4D15"/>
    <w:rsid w:val="73CF1448"/>
    <w:rsid w:val="73F591BA"/>
    <w:rsid w:val="73FE1336"/>
    <w:rsid w:val="74BF7E50"/>
    <w:rsid w:val="74C70DBC"/>
    <w:rsid w:val="758943D9"/>
    <w:rsid w:val="75C7137D"/>
    <w:rsid w:val="75EF3FC3"/>
    <w:rsid w:val="763FE246"/>
    <w:rsid w:val="764837C2"/>
    <w:rsid w:val="767BF26F"/>
    <w:rsid w:val="76BF597C"/>
    <w:rsid w:val="76DB25E4"/>
    <w:rsid w:val="76E361CB"/>
    <w:rsid w:val="773F271F"/>
    <w:rsid w:val="775F57A6"/>
    <w:rsid w:val="77665D7D"/>
    <w:rsid w:val="77777321"/>
    <w:rsid w:val="7799390D"/>
    <w:rsid w:val="779C9688"/>
    <w:rsid w:val="779F8193"/>
    <w:rsid w:val="77AF5CC5"/>
    <w:rsid w:val="77B60217"/>
    <w:rsid w:val="77BE96EF"/>
    <w:rsid w:val="77CB7D64"/>
    <w:rsid w:val="77CF2920"/>
    <w:rsid w:val="77FD5E80"/>
    <w:rsid w:val="77FF3F91"/>
    <w:rsid w:val="77FF968F"/>
    <w:rsid w:val="77FFF119"/>
    <w:rsid w:val="77FFFA47"/>
    <w:rsid w:val="786764CD"/>
    <w:rsid w:val="786FE45C"/>
    <w:rsid w:val="78CD5A07"/>
    <w:rsid w:val="78CF7D5A"/>
    <w:rsid w:val="78F45580"/>
    <w:rsid w:val="79069F44"/>
    <w:rsid w:val="794772C3"/>
    <w:rsid w:val="797566D8"/>
    <w:rsid w:val="797F00AF"/>
    <w:rsid w:val="79BB120F"/>
    <w:rsid w:val="79DF827D"/>
    <w:rsid w:val="79DF8829"/>
    <w:rsid w:val="79EC7E67"/>
    <w:rsid w:val="79EFDA11"/>
    <w:rsid w:val="79F5D8DB"/>
    <w:rsid w:val="79FD3019"/>
    <w:rsid w:val="79FF0F72"/>
    <w:rsid w:val="7A0A2EB6"/>
    <w:rsid w:val="7A3415A6"/>
    <w:rsid w:val="7A343A0E"/>
    <w:rsid w:val="7A9F0851"/>
    <w:rsid w:val="7ADA2618"/>
    <w:rsid w:val="7AEF0C20"/>
    <w:rsid w:val="7B141435"/>
    <w:rsid w:val="7B37799A"/>
    <w:rsid w:val="7B3B7733"/>
    <w:rsid w:val="7B75E56D"/>
    <w:rsid w:val="7B7EA728"/>
    <w:rsid w:val="7B9FCA37"/>
    <w:rsid w:val="7B9FF057"/>
    <w:rsid w:val="7BAEFFED"/>
    <w:rsid w:val="7BBD3539"/>
    <w:rsid w:val="7BBF2E85"/>
    <w:rsid w:val="7BDD78FC"/>
    <w:rsid w:val="7BEED369"/>
    <w:rsid w:val="7BEFA535"/>
    <w:rsid w:val="7BEFB310"/>
    <w:rsid w:val="7BEFC16F"/>
    <w:rsid w:val="7BF79D80"/>
    <w:rsid w:val="7BF7E0AF"/>
    <w:rsid w:val="7BFE323C"/>
    <w:rsid w:val="7BFE333A"/>
    <w:rsid w:val="7BFEDFCE"/>
    <w:rsid w:val="7BFF653B"/>
    <w:rsid w:val="7C0D7780"/>
    <w:rsid w:val="7C4707F5"/>
    <w:rsid w:val="7C536053"/>
    <w:rsid w:val="7C564D1E"/>
    <w:rsid w:val="7C5F6C3C"/>
    <w:rsid w:val="7CE25D8F"/>
    <w:rsid w:val="7CFB2CD9"/>
    <w:rsid w:val="7D33A922"/>
    <w:rsid w:val="7D6F0E2D"/>
    <w:rsid w:val="7D7F132A"/>
    <w:rsid w:val="7DC7B781"/>
    <w:rsid w:val="7DD1D161"/>
    <w:rsid w:val="7DD4804C"/>
    <w:rsid w:val="7DDFD482"/>
    <w:rsid w:val="7DEFEF31"/>
    <w:rsid w:val="7DF5315B"/>
    <w:rsid w:val="7DF6EABA"/>
    <w:rsid w:val="7DF7309E"/>
    <w:rsid w:val="7DFF4E8B"/>
    <w:rsid w:val="7DFFBBC2"/>
    <w:rsid w:val="7E6DD2B1"/>
    <w:rsid w:val="7E778A32"/>
    <w:rsid w:val="7EA713C5"/>
    <w:rsid w:val="7EBA7291"/>
    <w:rsid w:val="7EBD7E83"/>
    <w:rsid w:val="7ED86C91"/>
    <w:rsid w:val="7EE6EC73"/>
    <w:rsid w:val="7EE874B5"/>
    <w:rsid w:val="7EEFA3B9"/>
    <w:rsid w:val="7EF449A0"/>
    <w:rsid w:val="7EFCB801"/>
    <w:rsid w:val="7EFD58B6"/>
    <w:rsid w:val="7EFDFC8C"/>
    <w:rsid w:val="7EFF0386"/>
    <w:rsid w:val="7F2FD7C5"/>
    <w:rsid w:val="7F3E5FD8"/>
    <w:rsid w:val="7F4E7118"/>
    <w:rsid w:val="7F5700F6"/>
    <w:rsid w:val="7F5A6B28"/>
    <w:rsid w:val="7F5A76EC"/>
    <w:rsid w:val="7F5CBE37"/>
    <w:rsid w:val="7F5F77E4"/>
    <w:rsid w:val="7F5FE067"/>
    <w:rsid w:val="7F662236"/>
    <w:rsid w:val="7F6A8332"/>
    <w:rsid w:val="7F6F12DB"/>
    <w:rsid w:val="7F6FBCF5"/>
    <w:rsid w:val="7F7AFAD5"/>
    <w:rsid w:val="7F7B1E1C"/>
    <w:rsid w:val="7F7D3DCB"/>
    <w:rsid w:val="7F7E2A22"/>
    <w:rsid w:val="7F7E2FEF"/>
    <w:rsid w:val="7F7EB634"/>
    <w:rsid w:val="7F7F4C22"/>
    <w:rsid w:val="7F7F4D03"/>
    <w:rsid w:val="7F7F5384"/>
    <w:rsid w:val="7F917573"/>
    <w:rsid w:val="7F9B05F0"/>
    <w:rsid w:val="7F9B7E4A"/>
    <w:rsid w:val="7FAF515C"/>
    <w:rsid w:val="7FBD9AE7"/>
    <w:rsid w:val="7FBFD039"/>
    <w:rsid w:val="7FC60B32"/>
    <w:rsid w:val="7FCB1472"/>
    <w:rsid w:val="7FCE4858"/>
    <w:rsid w:val="7FCF213A"/>
    <w:rsid w:val="7FD3CFAD"/>
    <w:rsid w:val="7FD6BD75"/>
    <w:rsid w:val="7FDB59D5"/>
    <w:rsid w:val="7FF5EDDD"/>
    <w:rsid w:val="7FF77CB1"/>
    <w:rsid w:val="7FFA9289"/>
    <w:rsid w:val="7FFA93C0"/>
    <w:rsid w:val="7FFB4A6C"/>
    <w:rsid w:val="7FFBE95C"/>
    <w:rsid w:val="7FFD01B7"/>
    <w:rsid w:val="7FFD7159"/>
    <w:rsid w:val="7FFE45DA"/>
    <w:rsid w:val="7FFF245C"/>
    <w:rsid w:val="7FFF6268"/>
    <w:rsid w:val="7FFF81B7"/>
    <w:rsid w:val="7FFF82EA"/>
    <w:rsid w:val="7FFF8E02"/>
    <w:rsid w:val="7FFFCF5A"/>
    <w:rsid w:val="833D3AD8"/>
    <w:rsid w:val="8CAB4D69"/>
    <w:rsid w:val="8CEB0721"/>
    <w:rsid w:val="8F9BB0F6"/>
    <w:rsid w:val="8FEE1D6B"/>
    <w:rsid w:val="92FF2701"/>
    <w:rsid w:val="93BFF12B"/>
    <w:rsid w:val="9737BA9A"/>
    <w:rsid w:val="9798CA9A"/>
    <w:rsid w:val="97F5AA7C"/>
    <w:rsid w:val="97F7A422"/>
    <w:rsid w:val="9BED84CC"/>
    <w:rsid w:val="9CFF2E66"/>
    <w:rsid w:val="9DBE4469"/>
    <w:rsid w:val="9DDFF134"/>
    <w:rsid w:val="9E9D7C56"/>
    <w:rsid w:val="9ECB67AE"/>
    <w:rsid w:val="9F25642D"/>
    <w:rsid w:val="9FBF9866"/>
    <w:rsid w:val="9FCC367A"/>
    <w:rsid w:val="A71EAEA7"/>
    <w:rsid w:val="A7791B2F"/>
    <w:rsid w:val="A7DB8AF9"/>
    <w:rsid w:val="A7FE3FF6"/>
    <w:rsid w:val="A9616C0B"/>
    <w:rsid w:val="ABF7F3E6"/>
    <w:rsid w:val="AC0D2F08"/>
    <w:rsid w:val="ADF7394E"/>
    <w:rsid w:val="AF1A7DBB"/>
    <w:rsid w:val="AF45967A"/>
    <w:rsid w:val="AFED60C1"/>
    <w:rsid w:val="B1FF9CFC"/>
    <w:rsid w:val="B36FA655"/>
    <w:rsid w:val="B3E5AC5F"/>
    <w:rsid w:val="B3F43077"/>
    <w:rsid w:val="B3FD7839"/>
    <w:rsid w:val="B3FFC5BD"/>
    <w:rsid w:val="B53D0573"/>
    <w:rsid w:val="B67BEEBB"/>
    <w:rsid w:val="B6FE80F4"/>
    <w:rsid w:val="B6FFB690"/>
    <w:rsid w:val="B71AD50B"/>
    <w:rsid w:val="B735A5F7"/>
    <w:rsid w:val="B75EC248"/>
    <w:rsid w:val="B77D28F0"/>
    <w:rsid w:val="B7BDD658"/>
    <w:rsid w:val="B7BF514F"/>
    <w:rsid w:val="B9DBEBCD"/>
    <w:rsid w:val="BACD3B72"/>
    <w:rsid w:val="BB6BAFB3"/>
    <w:rsid w:val="BB6FADC7"/>
    <w:rsid w:val="BBCF59B9"/>
    <w:rsid w:val="BBED43B6"/>
    <w:rsid w:val="BD7DBCE3"/>
    <w:rsid w:val="BDD74CAA"/>
    <w:rsid w:val="BDFF3F10"/>
    <w:rsid w:val="BDFFCDBE"/>
    <w:rsid w:val="BE7A894A"/>
    <w:rsid w:val="BEB5E069"/>
    <w:rsid w:val="BEBD82C2"/>
    <w:rsid w:val="BEFB15A1"/>
    <w:rsid w:val="BEFDF836"/>
    <w:rsid w:val="BF595460"/>
    <w:rsid w:val="BF98E75A"/>
    <w:rsid w:val="BF9FBFF2"/>
    <w:rsid w:val="BFAFEDF7"/>
    <w:rsid w:val="BFBC0FD4"/>
    <w:rsid w:val="BFBF6C6B"/>
    <w:rsid w:val="BFDF962A"/>
    <w:rsid w:val="BFEF34F3"/>
    <w:rsid w:val="BFF7173C"/>
    <w:rsid w:val="BFF7381A"/>
    <w:rsid w:val="BFFF983F"/>
    <w:rsid w:val="BFFFE100"/>
    <w:rsid w:val="C277005D"/>
    <w:rsid w:val="C36FAF7F"/>
    <w:rsid w:val="C4B77FF0"/>
    <w:rsid w:val="CBCE88F0"/>
    <w:rsid w:val="CBD76C11"/>
    <w:rsid w:val="CD3DFE18"/>
    <w:rsid w:val="CDD7AC76"/>
    <w:rsid w:val="CDF75B89"/>
    <w:rsid w:val="CF7484B0"/>
    <w:rsid w:val="CFDF77C8"/>
    <w:rsid w:val="D25EA4B9"/>
    <w:rsid w:val="D2FF8940"/>
    <w:rsid w:val="D39ED9D6"/>
    <w:rsid w:val="D5FD6317"/>
    <w:rsid w:val="D66E81C4"/>
    <w:rsid w:val="D737FE1E"/>
    <w:rsid w:val="D77F185E"/>
    <w:rsid w:val="D7BE019F"/>
    <w:rsid w:val="D7C6309D"/>
    <w:rsid w:val="D7C635E2"/>
    <w:rsid w:val="D7DB1A03"/>
    <w:rsid w:val="D7FFB1AD"/>
    <w:rsid w:val="DA666F18"/>
    <w:rsid w:val="DA6E4402"/>
    <w:rsid w:val="DAC79716"/>
    <w:rsid w:val="DAF77CDD"/>
    <w:rsid w:val="DB5C1B24"/>
    <w:rsid w:val="DBBC1DA8"/>
    <w:rsid w:val="DBBFE9DC"/>
    <w:rsid w:val="DBD56438"/>
    <w:rsid w:val="DBDDCD59"/>
    <w:rsid w:val="DBF43171"/>
    <w:rsid w:val="DBFB3B92"/>
    <w:rsid w:val="DCFB82F9"/>
    <w:rsid w:val="DD771645"/>
    <w:rsid w:val="DDDA779D"/>
    <w:rsid w:val="DDEBE7D7"/>
    <w:rsid w:val="DDF8EE25"/>
    <w:rsid w:val="DE5F0A58"/>
    <w:rsid w:val="DE735AFD"/>
    <w:rsid w:val="DE7FFAD1"/>
    <w:rsid w:val="DE978678"/>
    <w:rsid w:val="DEAF2939"/>
    <w:rsid w:val="DEFB7119"/>
    <w:rsid w:val="DF37E3BE"/>
    <w:rsid w:val="DF5B5B7A"/>
    <w:rsid w:val="DFCE0AD4"/>
    <w:rsid w:val="DFCEA142"/>
    <w:rsid w:val="DFD71E8E"/>
    <w:rsid w:val="DFDB6C2E"/>
    <w:rsid w:val="DFFFBE55"/>
    <w:rsid w:val="DFFFCC58"/>
    <w:rsid w:val="E25B2551"/>
    <w:rsid w:val="E4FDD24B"/>
    <w:rsid w:val="E5DFD311"/>
    <w:rsid w:val="E5FFAAD7"/>
    <w:rsid w:val="E6EBB26F"/>
    <w:rsid w:val="E6FB89F9"/>
    <w:rsid w:val="E73A5937"/>
    <w:rsid w:val="E75D513C"/>
    <w:rsid w:val="E7CBA561"/>
    <w:rsid w:val="E7DFBD5D"/>
    <w:rsid w:val="E7FD83E1"/>
    <w:rsid w:val="E7FFA48F"/>
    <w:rsid w:val="EAB90BC7"/>
    <w:rsid w:val="EAF9D69E"/>
    <w:rsid w:val="EB6760BE"/>
    <w:rsid w:val="EBBFE752"/>
    <w:rsid w:val="EBF2F327"/>
    <w:rsid w:val="EDBE0BEF"/>
    <w:rsid w:val="EE5FA096"/>
    <w:rsid w:val="EEE50C75"/>
    <w:rsid w:val="EEFF2058"/>
    <w:rsid w:val="EF37D3FE"/>
    <w:rsid w:val="EF5F28DD"/>
    <w:rsid w:val="EF7F4F0C"/>
    <w:rsid w:val="EF9776C5"/>
    <w:rsid w:val="EFBEE7FC"/>
    <w:rsid w:val="EFD5460F"/>
    <w:rsid w:val="EFEF061B"/>
    <w:rsid w:val="EFEF5213"/>
    <w:rsid w:val="EFEFC54A"/>
    <w:rsid w:val="EFEFDEF5"/>
    <w:rsid w:val="EFF6F9CB"/>
    <w:rsid w:val="EFF98514"/>
    <w:rsid w:val="EFFD08BC"/>
    <w:rsid w:val="EFFD0F78"/>
    <w:rsid w:val="EFFD70B2"/>
    <w:rsid w:val="EFFDF0CA"/>
    <w:rsid w:val="EFFF1732"/>
    <w:rsid w:val="F2EF4DED"/>
    <w:rsid w:val="F36F8D4A"/>
    <w:rsid w:val="F37F8BE6"/>
    <w:rsid w:val="F3ED2D26"/>
    <w:rsid w:val="F3FD31C5"/>
    <w:rsid w:val="F46B618C"/>
    <w:rsid w:val="F4EB69C5"/>
    <w:rsid w:val="F53BCC0F"/>
    <w:rsid w:val="F5973AA6"/>
    <w:rsid w:val="F59B0274"/>
    <w:rsid w:val="F5BF08DB"/>
    <w:rsid w:val="F5F3A42D"/>
    <w:rsid w:val="F67FB3C0"/>
    <w:rsid w:val="F6EFB35C"/>
    <w:rsid w:val="F6FA545E"/>
    <w:rsid w:val="F6FEBA1B"/>
    <w:rsid w:val="F73A7F37"/>
    <w:rsid w:val="F7AC86C7"/>
    <w:rsid w:val="F7BFDD7C"/>
    <w:rsid w:val="F7C5FFA4"/>
    <w:rsid w:val="F7D33CE4"/>
    <w:rsid w:val="F7F5F617"/>
    <w:rsid w:val="F7F76D37"/>
    <w:rsid w:val="F95CE282"/>
    <w:rsid w:val="F977039D"/>
    <w:rsid w:val="F97BDABE"/>
    <w:rsid w:val="F9BE9EBD"/>
    <w:rsid w:val="F9EF4168"/>
    <w:rsid w:val="FA53FFE3"/>
    <w:rsid w:val="FA5FDDB9"/>
    <w:rsid w:val="FA6F0BB4"/>
    <w:rsid w:val="FAFEB887"/>
    <w:rsid w:val="FB3E6D69"/>
    <w:rsid w:val="FB3F38BF"/>
    <w:rsid w:val="FB3FE892"/>
    <w:rsid w:val="FB48199E"/>
    <w:rsid w:val="FB4F0139"/>
    <w:rsid w:val="FB758EB4"/>
    <w:rsid w:val="FB773E84"/>
    <w:rsid w:val="FB77E0B8"/>
    <w:rsid w:val="FB7F5F37"/>
    <w:rsid w:val="FB83D790"/>
    <w:rsid w:val="FB9DCF61"/>
    <w:rsid w:val="FB9F4292"/>
    <w:rsid w:val="FB9F9DF0"/>
    <w:rsid w:val="FBADCA1E"/>
    <w:rsid w:val="FBDF80CE"/>
    <w:rsid w:val="FBF30FCB"/>
    <w:rsid w:val="FBFF55B2"/>
    <w:rsid w:val="FBFF8913"/>
    <w:rsid w:val="FCBE6EF9"/>
    <w:rsid w:val="FCD80479"/>
    <w:rsid w:val="FD7B55D2"/>
    <w:rsid w:val="FDB7B6DF"/>
    <w:rsid w:val="FDBFAE1A"/>
    <w:rsid w:val="FDDB3F11"/>
    <w:rsid w:val="FDEB2530"/>
    <w:rsid w:val="FDFA2696"/>
    <w:rsid w:val="FDFA8B18"/>
    <w:rsid w:val="FDFF249B"/>
    <w:rsid w:val="FDFF3CF0"/>
    <w:rsid w:val="FDFF66A0"/>
    <w:rsid w:val="FE3719A2"/>
    <w:rsid w:val="FE4D89E5"/>
    <w:rsid w:val="FE6FFC5E"/>
    <w:rsid w:val="FE757EC1"/>
    <w:rsid w:val="FE84267C"/>
    <w:rsid w:val="FEAF325A"/>
    <w:rsid w:val="FEB9F111"/>
    <w:rsid w:val="FEBB3FDF"/>
    <w:rsid w:val="FEBEF38E"/>
    <w:rsid w:val="FECB668F"/>
    <w:rsid w:val="FED75E84"/>
    <w:rsid w:val="FEDB3359"/>
    <w:rsid w:val="FEDFF92C"/>
    <w:rsid w:val="FEFCC533"/>
    <w:rsid w:val="FEFF15DC"/>
    <w:rsid w:val="FEFF69BA"/>
    <w:rsid w:val="FEFFA7B9"/>
    <w:rsid w:val="FF1F1823"/>
    <w:rsid w:val="FF464FAD"/>
    <w:rsid w:val="FF529B82"/>
    <w:rsid w:val="FF5746FD"/>
    <w:rsid w:val="FF6BA34C"/>
    <w:rsid w:val="FF6BDC7D"/>
    <w:rsid w:val="FF7D4063"/>
    <w:rsid w:val="FF9B99C8"/>
    <w:rsid w:val="FF9F89F5"/>
    <w:rsid w:val="FFAF4942"/>
    <w:rsid w:val="FFB68372"/>
    <w:rsid w:val="FFBBC158"/>
    <w:rsid w:val="FFBC4835"/>
    <w:rsid w:val="FFBD22A5"/>
    <w:rsid w:val="FFBE09BA"/>
    <w:rsid w:val="FFBE36A2"/>
    <w:rsid w:val="FFBE7773"/>
    <w:rsid w:val="FFBFB0B4"/>
    <w:rsid w:val="FFCE7061"/>
    <w:rsid w:val="FFCFA26C"/>
    <w:rsid w:val="FFD715B5"/>
    <w:rsid w:val="FFD78A7E"/>
    <w:rsid w:val="FFDD79AC"/>
    <w:rsid w:val="FFDE05BB"/>
    <w:rsid w:val="FFDE45F3"/>
    <w:rsid w:val="FFDE4928"/>
    <w:rsid w:val="FFDFA46A"/>
    <w:rsid w:val="FFE5A53B"/>
    <w:rsid w:val="FFE98615"/>
    <w:rsid w:val="FFED7FC2"/>
    <w:rsid w:val="FFEDC375"/>
    <w:rsid w:val="FFEE34B4"/>
    <w:rsid w:val="FFEEFF0C"/>
    <w:rsid w:val="FFEFEBDF"/>
    <w:rsid w:val="FFF18956"/>
    <w:rsid w:val="FFF1B84C"/>
    <w:rsid w:val="FFF38464"/>
    <w:rsid w:val="FFF3F7F9"/>
    <w:rsid w:val="FFF7DAFA"/>
    <w:rsid w:val="FFFBB023"/>
    <w:rsid w:val="FFFC36CC"/>
    <w:rsid w:val="FFFEA9F8"/>
    <w:rsid w:val="FFFF0869"/>
    <w:rsid w:val="FFFF68B4"/>
    <w:rsid w:val="FFFFB0DA"/>
    <w:rsid w:val="FFFFC4D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widowControl w:val="0"/>
      <w:spacing w:line="240" w:lineRule="auto"/>
      <w:ind w:firstLine="0"/>
      <w:textAlignment w:val="auto"/>
    </w:pPr>
    <w:rPr>
      <w:rFonts w:eastAsia="方正小标宋简体"/>
      <w:color w:val="auto"/>
      <w:kern w:val="2"/>
      <w:sz w:val="32"/>
      <w:szCs w:val="24"/>
      <w:u w:val="none" w:color="auto"/>
    </w:rPr>
  </w:style>
  <w:style w:type="paragraph" w:styleId="3">
    <w:name w:val="Normal Indent"/>
    <w:basedOn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Title"/>
    <w:basedOn w:val="1"/>
    <w:next w:val="2"/>
    <w:qFormat/>
    <w:uiPriority w:val="0"/>
    <w:pPr>
      <w:spacing w:before="240" w:after="60" w:line="576" w:lineRule="exact"/>
      <w:ind w:firstLine="640" w:firstLineChars="200"/>
      <w:outlineLvl w:val="0"/>
    </w:pPr>
    <w:rPr>
      <w:rFonts w:eastAsia="仿宋_GB2312" w:cs="Arial"/>
      <w:color w:val="000000"/>
      <w:sz w:val="32"/>
      <w:szCs w:val="32"/>
      <w:lang w:val="en-US" w:eastAsia="zh-CN" w:bidi="ar-SA"/>
    </w:rPr>
  </w:style>
  <w:style w:type="character" w:styleId="12">
    <w:name w:val="Strong"/>
    <w:basedOn w:val="11"/>
    <w:qFormat/>
    <w:uiPriority w:val="0"/>
    <w:rPr>
      <w:b/>
    </w:rPr>
  </w:style>
  <w:style w:type="character" w:customStyle="1" w:styleId="13">
    <w:name w:val="font91"/>
    <w:basedOn w:val="1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1681</Words>
  <Characters>1731</Characters>
  <Lines>0</Lines>
  <Paragraphs>0</Paragraphs>
  <TotalTime>54</TotalTime>
  <ScaleCrop>false</ScaleCrop>
  <LinksUpToDate>false</LinksUpToDate>
  <CharactersWithSpaces>1731</CharactersWithSpaces>
  <Application>WPS Office_11.8.2.12065_F1E327BC-269C-435d-A152-05C5408002CA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2024-05-06T16:48:00Z</dcterms:created>
  <dc:creator>kylin</dc:creator>
  <cp:lastModifiedBy>huoli</cp:lastModifiedBy>
  <cp:lastPrinted>2025-03-14T19:38:00Z</cp:lastPrinted>
  <dcterms:modified xsi:type="dcterms:W3CDTF">2025-03-18T14:51:02Z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2052-11.8.2.12065</vt:lpwstr>
  </property>
  <property fmtid="{D5CDD505-2E9C-101B-9397-08002B2CF9AE}" pid="3" name="ICV">
    <vt:lpwstr>69DB23D6A64544DA9725FE36CBA0DE9B_13</vt:lpwstr>
  </property>
  <property fmtid="{D5CDD505-2E9C-101B-9397-08002B2CF9AE}" pid="4" name="KSOTemplateDocerSaveRecord">
    <vt:lpwstr>eyJoZGlkIjoiMmMyMDg5NzFhMGI0ZDM0OTgxNjUzMzNmZjI4NGQ0YjYiLCJ1c2VySWQiOiI0NzMwMzU5MzAifQ==</vt:lpwstr>
  </property>
</Properties>
</file>