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6"/>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80" w:lineRule="exact"/>
        <w:ind w:right="0" w:rightChars="0"/>
        <w:jc w:val="center"/>
        <w:textAlignment w:val="baseline"/>
        <w:rPr>
          <w:rFonts w:hint="default" w:ascii="Times New Roman" w:hAnsi="Times New Roman" w:eastAsia="方正小标宋简体" w:cs="Times New Roman"/>
          <w:sz w:val="44"/>
          <w:szCs w:val="44"/>
          <w:lang w:eastAsia="zh-CN"/>
        </w:rPr>
      </w:pPr>
      <w:r>
        <w:rPr>
          <w:rFonts w:hint="default" w:ascii="Times New Roman" w:hAnsi="Times New Roman" w:eastAsia="方正小标宋简体" w:cs="Times New Roman"/>
          <w:bCs/>
          <w:color w:val="000000"/>
          <w:sz w:val="44"/>
          <w:szCs w:val="44"/>
          <w:lang w:eastAsia="zh-CN"/>
        </w:rPr>
        <w:t>四川省全省性社会组织审计监督办法</w:t>
      </w:r>
    </w:p>
    <w:p>
      <w:pPr>
        <w:pStyle w:val="6"/>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right="0" w:rightChars="0"/>
        <w:jc w:val="center"/>
        <w:textAlignment w:val="baseline"/>
        <w:rPr>
          <w:rFonts w:hint="eastAsia" w:ascii="楷体_GB2312" w:hAnsi="楷体_GB2312" w:eastAsia="楷体_GB2312" w:cs="楷体_GB2312"/>
          <w:b w:val="0"/>
          <w:bCs w:val="0"/>
          <w:sz w:val="32"/>
          <w:szCs w:val="32"/>
          <w:lang w:val="en-US" w:eastAsia="zh-CN"/>
        </w:rPr>
      </w:pPr>
      <w:r>
        <w:rPr>
          <w:rFonts w:hint="eastAsia" w:ascii="楷体_GB2312" w:hAnsi="楷体_GB2312" w:eastAsia="楷体_GB2312" w:cs="楷体_GB2312"/>
          <w:b w:val="0"/>
          <w:bCs w:val="0"/>
          <w:sz w:val="32"/>
          <w:szCs w:val="32"/>
          <w:lang w:val="en-US" w:eastAsia="zh-CN"/>
        </w:rPr>
        <w:t>（征求意见稿）</w:t>
      </w:r>
      <w:bookmarkStart w:id="1" w:name="_GoBack"/>
      <w:bookmarkEnd w:id="1"/>
    </w:p>
    <w:p>
      <w:pPr>
        <w:pStyle w:val="6"/>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right="0" w:rightChars="0" w:firstLine="640" w:firstLineChars="200"/>
        <w:jc w:val="both"/>
        <w:textAlignment w:val="baseline"/>
        <w:rPr>
          <w:rFonts w:hint="eastAsia" w:ascii="楷体_GB2312" w:hAnsi="楷体_GB2312" w:eastAsia="楷体_GB2312" w:cs="楷体_GB2312"/>
          <w:b w:val="0"/>
          <w:bCs w:val="0"/>
          <w:i w:val="0"/>
          <w:caps w:val="0"/>
          <w:color w:val="000000"/>
          <w:spacing w:val="0"/>
          <w:sz w:val="32"/>
          <w:szCs w:val="32"/>
          <w:lang w:val="en-US" w:eastAsia="zh-CN"/>
        </w:rPr>
      </w:pPr>
    </w:p>
    <w:p>
      <w:pPr>
        <w:pStyle w:val="6"/>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right="0" w:rightChars="0" w:firstLine="640" w:firstLineChars="200"/>
        <w:jc w:val="both"/>
        <w:textAlignment w:val="baseline"/>
        <w:rPr>
          <w:rFonts w:hint="default" w:ascii="Times New Roman" w:hAnsi="Times New Roman" w:eastAsia="仿宋_GB2312" w:cs="Times New Roman"/>
          <w:b w:val="0"/>
          <w:bCs w:val="0"/>
          <w:i w:val="0"/>
          <w:caps w:val="0"/>
          <w:color w:val="000000"/>
          <w:spacing w:val="0"/>
          <w:sz w:val="32"/>
          <w:szCs w:val="32"/>
          <w:lang w:eastAsia="zh-CN"/>
        </w:rPr>
      </w:pPr>
      <w:r>
        <w:rPr>
          <w:rFonts w:hint="eastAsia" w:ascii="楷体_GB2312" w:hAnsi="楷体_GB2312" w:eastAsia="楷体_GB2312" w:cs="楷体_GB2312"/>
          <w:b w:val="0"/>
          <w:bCs w:val="0"/>
          <w:i w:val="0"/>
          <w:caps w:val="0"/>
          <w:color w:val="000000"/>
          <w:spacing w:val="0"/>
          <w:sz w:val="32"/>
          <w:szCs w:val="32"/>
          <w:lang w:val="en-US" w:eastAsia="zh-CN"/>
        </w:rPr>
        <w:t>第一条</w:t>
      </w:r>
      <w:r>
        <w:rPr>
          <w:rFonts w:hint="eastAsia" w:ascii="Times New Roman" w:hAnsi="Times New Roman" w:eastAsia="仿宋_GB2312" w:cs="Times New Roman"/>
          <w:b/>
          <w:bCs/>
          <w:i w:val="0"/>
          <w:caps w:val="0"/>
          <w:color w:val="000000"/>
          <w:spacing w:val="0"/>
          <w:sz w:val="32"/>
          <w:szCs w:val="32"/>
          <w:lang w:val="en-US" w:eastAsia="zh-CN"/>
        </w:rPr>
        <w:t xml:space="preserve"> </w:t>
      </w:r>
      <w:r>
        <w:rPr>
          <w:rFonts w:hint="default" w:ascii="Times New Roman" w:hAnsi="Times New Roman" w:eastAsia="仿宋_GB2312" w:cs="Times New Roman"/>
          <w:b w:val="0"/>
          <w:bCs w:val="0"/>
          <w:i w:val="0"/>
          <w:caps w:val="0"/>
          <w:color w:val="000000"/>
          <w:spacing w:val="0"/>
          <w:sz w:val="32"/>
          <w:szCs w:val="32"/>
          <w:lang w:val="en-US" w:eastAsia="zh-CN"/>
        </w:rPr>
        <w:t xml:space="preserve"> 为加强我省全省性社会组织的监督管理，规范社会组织行为，促进社会组织健康有序发展，根据《中华人民共和国慈善法》《中华人民共和国公益事业捐赠法》《社会团体登记管理条例》《基金会管理条例》《民办非企业单位登记管理暂行条例》《民间非营利性组织会计制度》《四川省内部审计条例》《审计署关于内部审计工作的规定》以及相关社会组织领域审计监督法规制度规定，制定本办法</w:t>
      </w:r>
      <w:r>
        <w:rPr>
          <w:rFonts w:hint="default" w:ascii="Times New Roman" w:hAnsi="Times New Roman" w:eastAsia="仿宋_GB2312" w:cs="Times New Roman"/>
          <w:b w:val="0"/>
          <w:bCs w:val="0"/>
          <w:i w:val="0"/>
          <w:caps w:val="0"/>
          <w:color w:val="000000"/>
          <w:spacing w:val="0"/>
          <w:sz w:val="32"/>
          <w:szCs w:val="32"/>
          <w:lang w:eastAsia="zh-CN"/>
        </w:rPr>
        <w:t>。</w:t>
      </w:r>
    </w:p>
    <w:p>
      <w:pPr>
        <w:pStyle w:val="6"/>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right="0" w:rightChars="0" w:firstLine="640" w:firstLineChars="200"/>
        <w:jc w:val="both"/>
        <w:textAlignment w:val="baseline"/>
        <w:rPr>
          <w:rFonts w:hint="default" w:ascii="Times New Roman" w:hAnsi="Times New Roman" w:eastAsia="仿宋_GB2312" w:cs="Times New Roman"/>
          <w:b w:val="0"/>
          <w:bCs w:val="0"/>
          <w:i w:val="0"/>
          <w:caps w:val="0"/>
          <w:color w:val="000000"/>
          <w:spacing w:val="0"/>
          <w:sz w:val="32"/>
          <w:szCs w:val="32"/>
          <w:lang w:val="en-US" w:eastAsia="zh-CN"/>
        </w:rPr>
      </w:pPr>
      <w:r>
        <w:rPr>
          <w:rFonts w:hint="default" w:ascii="楷体_GB2312" w:hAnsi="楷体_GB2312" w:eastAsia="楷体_GB2312" w:cs="楷体_GB2312"/>
          <w:b w:val="0"/>
          <w:bCs w:val="0"/>
          <w:i w:val="0"/>
          <w:caps w:val="0"/>
          <w:color w:val="000000"/>
          <w:spacing w:val="0"/>
          <w:sz w:val="32"/>
          <w:szCs w:val="32"/>
          <w:lang w:val="en-US" w:eastAsia="zh-CN"/>
        </w:rPr>
        <w:t>第二条</w:t>
      </w:r>
      <w:r>
        <w:rPr>
          <w:rFonts w:hint="default" w:ascii="Times New Roman" w:hAnsi="Times New Roman" w:eastAsia="仿宋_GB2312" w:cs="Times New Roman"/>
          <w:b w:val="0"/>
          <w:bCs w:val="0"/>
          <w:i w:val="0"/>
          <w:caps w:val="0"/>
          <w:color w:val="000000"/>
          <w:spacing w:val="0"/>
          <w:sz w:val="32"/>
          <w:szCs w:val="32"/>
          <w:lang w:val="en-US" w:eastAsia="zh-CN"/>
        </w:rPr>
        <w:t xml:space="preserve">  本办法所称的全省性社会组织，是指经四川省民政厅登记</w:t>
      </w:r>
      <w:r>
        <w:rPr>
          <w:rFonts w:hint="eastAsia" w:ascii="Times New Roman" w:hAnsi="Times New Roman" w:eastAsia="仿宋_GB2312" w:cs="Times New Roman"/>
          <w:b w:val="0"/>
          <w:bCs w:val="0"/>
          <w:i w:val="0"/>
          <w:caps w:val="0"/>
          <w:color w:val="000000"/>
          <w:spacing w:val="0"/>
          <w:sz w:val="32"/>
          <w:szCs w:val="32"/>
          <w:lang w:val="en-US" w:eastAsia="zh-CN"/>
        </w:rPr>
        <w:t>成立</w:t>
      </w:r>
      <w:r>
        <w:rPr>
          <w:rFonts w:hint="default" w:ascii="Times New Roman" w:hAnsi="Times New Roman" w:eastAsia="仿宋_GB2312" w:cs="Times New Roman"/>
          <w:b w:val="0"/>
          <w:bCs w:val="0"/>
          <w:i w:val="0"/>
          <w:caps w:val="0"/>
          <w:color w:val="000000"/>
          <w:spacing w:val="0"/>
          <w:sz w:val="32"/>
          <w:szCs w:val="32"/>
          <w:lang w:val="en-US" w:eastAsia="zh-CN"/>
        </w:rPr>
        <w:t>的社会团体、民办非企业单位（社会服务机构）、基金会</w:t>
      </w:r>
      <w:r>
        <w:rPr>
          <w:rFonts w:hint="eastAsia" w:ascii="Times New Roman" w:hAnsi="Times New Roman" w:eastAsia="仿宋_GB2312" w:cs="Times New Roman"/>
          <w:b w:val="0"/>
          <w:bCs w:val="0"/>
          <w:i w:val="0"/>
          <w:caps w:val="0"/>
          <w:color w:val="000000"/>
          <w:spacing w:val="0"/>
          <w:sz w:val="32"/>
          <w:szCs w:val="32"/>
          <w:lang w:val="en-US" w:eastAsia="zh-CN"/>
        </w:rPr>
        <w:t xml:space="preserve"> </w:t>
      </w:r>
      <w:r>
        <w:rPr>
          <w:rFonts w:hint="default" w:ascii="Times New Roman" w:hAnsi="Times New Roman" w:eastAsia="仿宋_GB2312" w:cs="Times New Roman"/>
          <w:b w:val="0"/>
          <w:bCs w:val="0"/>
          <w:i w:val="0"/>
          <w:caps w:val="0"/>
          <w:color w:val="000000"/>
          <w:spacing w:val="0"/>
          <w:sz w:val="32"/>
          <w:szCs w:val="32"/>
          <w:lang w:val="en-US" w:eastAsia="zh-CN"/>
        </w:rPr>
        <w:t>。</w:t>
      </w:r>
    </w:p>
    <w:p>
      <w:pPr>
        <w:pStyle w:val="6"/>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right="0" w:rightChars="0" w:firstLine="640" w:firstLineChars="200"/>
        <w:jc w:val="both"/>
        <w:textAlignment w:val="baseline"/>
        <w:rPr>
          <w:rFonts w:hint="default" w:ascii="Times New Roman" w:hAnsi="Times New Roman" w:eastAsia="仿宋_GB2312" w:cs="Times New Roman"/>
          <w:b w:val="0"/>
          <w:bCs w:val="0"/>
          <w:i w:val="0"/>
          <w:caps w:val="0"/>
          <w:color w:val="000000"/>
          <w:spacing w:val="0"/>
          <w:sz w:val="32"/>
          <w:szCs w:val="32"/>
          <w:lang w:val="en-US" w:eastAsia="zh-CN"/>
        </w:rPr>
      </w:pPr>
      <w:r>
        <w:rPr>
          <w:rFonts w:hint="default" w:ascii="楷体_GB2312" w:hAnsi="楷体_GB2312" w:eastAsia="楷体_GB2312" w:cs="楷体_GB2312"/>
          <w:b w:val="0"/>
          <w:bCs w:val="0"/>
          <w:i w:val="0"/>
          <w:caps w:val="0"/>
          <w:color w:val="000000"/>
          <w:spacing w:val="0"/>
          <w:sz w:val="32"/>
          <w:szCs w:val="32"/>
          <w:lang w:val="en-US" w:eastAsia="zh-CN"/>
        </w:rPr>
        <w:t>第三条</w:t>
      </w:r>
      <w:r>
        <w:rPr>
          <w:rFonts w:hint="default" w:ascii="Times New Roman" w:hAnsi="Times New Roman" w:eastAsia="仿宋_GB2312" w:cs="Times New Roman"/>
          <w:b w:val="0"/>
          <w:bCs w:val="0"/>
          <w:i w:val="0"/>
          <w:caps w:val="0"/>
          <w:color w:val="000000"/>
          <w:spacing w:val="0"/>
          <w:sz w:val="32"/>
          <w:szCs w:val="32"/>
          <w:lang w:val="en-US" w:eastAsia="zh-CN"/>
        </w:rPr>
        <w:t xml:space="preserve">  本办法所称的社会组织审计监督，是指登记管理机关、业务主管单位</w:t>
      </w:r>
      <w:r>
        <w:rPr>
          <w:rFonts w:hint="eastAsia" w:ascii="Times New Roman" w:hAnsi="Times New Roman" w:eastAsia="仿宋_GB2312" w:cs="Times New Roman"/>
          <w:b w:val="0"/>
          <w:bCs w:val="0"/>
          <w:i w:val="0"/>
          <w:caps w:val="0"/>
          <w:color w:val="000000"/>
          <w:spacing w:val="0"/>
          <w:sz w:val="32"/>
          <w:szCs w:val="32"/>
          <w:lang w:val="en-US" w:eastAsia="zh-CN"/>
        </w:rPr>
        <w:t>（行业管理部门）</w:t>
      </w:r>
      <w:r>
        <w:rPr>
          <w:rFonts w:hint="default" w:ascii="Times New Roman" w:hAnsi="Times New Roman" w:eastAsia="仿宋_GB2312" w:cs="Times New Roman"/>
          <w:b w:val="0"/>
          <w:bCs w:val="0"/>
          <w:i w:val="0"/>
          <w:caps w:val="0"/>
          <w:color w:val="000000"/>
          <w:spacing w:val="0"/>
          <w:sz w:val="32"/>
          <w:szCs w:val="32"/>
          <w:lang w:val="en-US" w:eastAsia="zh-CN"/>
        </w:rPr>
        <w:t>依法对社会组织的</w:t>
      </w:r>
      <w:r>
        <w:rPr>
          <w:rFonts w:hint="eastAsia" w:ascii="Times New Roman" w:hAnsi="Times New Roman" w:eastAsia="仿宋_GB2312" w:cs="Times New Roman"/>
          <w:b w:val="0"/>
          <w:bCs w:val="0"/>
          <w:i w:val="0"/>
          <w:caps w:val="0"/>
          <w:color w:val="000000"/>
          <w:spacing w:val="0"/>
          <w:sz w:val="32"/>
          <w:szCs w:val="32"/>
          <w:lang w:val="en-US" w:eastAsia="zh-CN"/>
        </w:rPr>
        <w:t>党建工作、</w:t>
      </w:r>
      <w:r>
        <w:rPr>
          <w:rFonts w:hint="default" w:ascii="Times New Roman" w:hAnsi="Times New Roman" w:eastAsia="仿宋_GB2312" w:cs="Times New Roman"/>
          <w:b w:val="0"/>
          <w:bCs w:val="0"/>
          <w:i w:val="0"/>
          <w:caps w:val="0"/>
          <w:color w:val="000000"/>
          <w:spacing w:val="0"/>
          <w:sz w:val="32"/>
          <w:szCs w:val="32"/>
          <w:lang w:val="en-US" w:eastAsia="zh-CN"/>
        </w:rPr>
        <w:t>财务收支、资产管理、业务活动、内部治理、风险管控、会计核算等活动的真实性、合法性和合规性进行审查和评价的独立性监督事宜。</w:t>
      </w:r>
    </w:p>
    <w:p>
      <w:pPr>
        <w:pStyle w:val="6"/>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right="0" w:rightChars="0" w:firstLine="640" w:firstLineChars="200"/>
        <w:jc w:val="both"/>
        <w:textAlignment w:val="baseline"/>
        <w:rPr>
          <w:rFonts w:hint="default" w:ascii="Times New Roman" w:hAnsi="Times New Roman" w:eastAsia="仿宋_GB2312" w:cs="Times New Roman"/>
          <w:b w:val="0"/>
          <w:bCs w:val="0"/>
          <w:i w:val="0"/>
          <w:caps w:val="0"/>
          <w:color w:val="000000"/>
          <w:spacing w:val="0"/>
          <w:sz w:val="32"/>
          <w:szCs w:val="32"/>
          <w:lang w:val="en-US" w:eastAsia="zh-CN"/>
        </w:rPr>
      </w:pPr>
      <w:r>
        <w:rPr>
          <w:rFonts w:hint="default" w:ascii="楷体_GB2312" w:hAnsi="楷体_GB2312" w:eastAsia="楷体_GB2312" w:cs="楷体_GB2312"/>
          <w:b w:val="0"/>
          <w:bCs w:val="0"/>
          <w:i w:val="0"/>
          <w:caps w:val="0"/>
          <w:color w:val="000000"/>
          <w:spacing w:val="0"/>
          <w:sz w:val="32"/>
          <w:szCs w:val="32"/>
          <w:lang w:val="en-US" w:eastAsia="zh-CN"/>
        </w:rPr>
        <w:t>第四条</w:t>
      </w:r>
      <w:r>
        <w:rPr>
          <w:rFonts w:hint="default" w:ascii="Times New Roman" w:hAnsi="Times New Roman" w:eastAsia="仿宋_GB2312" w:cs="Times New Roman"/>
          <w:b w:val="0"/>
          <w:bCs w:val="0"/>
          <w:i w:val="0"/>
          <w:caps w:val="0"/>
          <w:color w:val="000000"/>
          <w:spacing w:val="0"/>
          <w:sz w:val="32"/>
          <w:szCs w:val="32"/>
          <w:lang w:val="en-US" w:eastAsia="zh-CN"/>
        </w:rPr>
        <w:t xml:space="preserve">  本办法所称的社会组织审计监督，分为年度财务审计、换届审计、法定代表人离任审计、注销清算审计、抽查审计和其他专项审计。</w:t>
      </w:r>
      <w:r>
        <w:rPr>
          <w:rFonts w:hint="eastAsia" w:ascii="Times New Roman" w:hAnsi="Times New Roman" w:eastAsia="仿宋_GB2312" w:cs="Times New Roman"/>
          <w:b w:val="0"/>
          <w:bCs w:val="0"/>
          <w:i w:val="0"/>
          <w:caps w:val="0"/>
          <w:color w:val="000000"/>
          <w:spacing w:val="0"/>
          <w:sz w:val="32"/>
          <w:szCs w:val="32"/>
          <w:lang w:val="en-US" w:eastAsia="zh-CN"/>
        </w:rPr>
        <w:t>以上审计均需注册会计师出具审计报告。</w:t>
      </w:r>
    </w:p>
    <w:p>
      <w:pPr>
        <w:pStyle w:val="6"/>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right="0" w:rightChars="0" w:firstLine="640" w:firstLineChars="200"/>
        <w:jc w:val="both"/>
        <w:textAlignment w:val="baseline"/>
        <w:rPr>
          <w:rFonts w:hint="default" w:ascii="Times New Roman" w:hAnsi="Times New Roman" w:eastAsia="仿宋_GB2312" w:cs="Times New Roman"/>
          <w:b w:val="0"/>
          <w:bCs w:val="0"/>
          <w:i w:val="0"/>
          <w:caps w:val="0"/>
          <w:color w:val="000000"/>
          <w:spacing w:val="0"/>
          <w:sz w:val="32"/>
          <w:szCs w:val="32"/>
          <w:lang w:val="en-US" w:eastAsia="zh-CN"/>
        </w:rPr>
      </w:pPr>
      <w:r>
        <w:rPr>
          <w:rFonts w:hint="default" w:ascii="Times New Roman" w:hAnsi="Times New Roman" w:eastAsia="仿宋_GB2312" w:cs="Times New Roman"/>
          <w:b w:val="0"/>
          <w:bCs w:val="0"/>
          <w:i w:val="0"/>
          <w:caps w:val="0"/>
          <w:color w:val="000000"/>
          <w:spacing w:val="0"/>
          <w:sz w:val="32"/>
          <w:szCs w:val="32"/>
          <w:lang w:val="en-US" w:eastAsia="zh-CN"/>
        </w:rPr>
        <w:t>除本办法所规定的上述审计监督外，</w:t>
      </w:r>
      <w:r>
        <w:rPr>
          <w:rFonts w:hint="default" w:ascii="Times New Roman" w:hAnsi="Times New Roman" w:eastAsia="仿宋_GB2312" w:cs="Times New Roman"/>
          <w:sz w:val="32"/>
          <w:szCs w:val="32"/>
          <w:lang w:val="en-US" w:eastAsia="zh-CN"/>
        </w:rPr>
        <w:t>社会组织资产来源属于审计机关监督范围的，依法接受国家审计机关的审计监督</w:t>
      </w:r>
      <w:r>
        <w:rPr>
          <w:rFonts w:hint="default" w:ascii="Times New Roman" w:hAnsi="Times New Roman" w:eastAsia="仿宋_GB2312" w:cs="Times New Roman"/>
          <w:b w:val="0"/>
          <w:bCs w:val="0"/>
          <w:i w:val="0"/>
          <w:caps w:val="0"/>
          <w:color w:val="000000"/>
          <w:spacing w:val="0"/>
          <w:sz w:val="32"/>
          <w:szCs w:val="32"/>
          <w:lang w:val="en-US" w:eastAsia="zh-CN"/>
        </w:rPr>
        <w:t>。</w:t>
      </w:r>
    </w:p>
    <w:p>
      <w:pPr>
        <w:pStyle w:val="6"/>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right="0" w:rightChars="0" w:firstLine="640" w:firstLineChars="200"/>
        <w:jc w:val="both"/>
        <w:textAlignment w:val="baseline"/>
        <w:rPr>
          <w:rFonts w:hint="default" w:ascii="Times New Roman" w:hAnsi="Times New Roman" w:eastAsia="仿宋_GB2312" w:cs="Times New Roman"/>
          <w:b w:val="0"/>
          <w:bCs w:val="0"/>
          <w:i w:val="0"/>
          <w:caps w:val="0"/>
          <w:color w:val="000000"/>
          <w:spacing w:val="0"/>
          <w:sz w:val="32"/>
          <w:szCs w:val="32"/>
          <w:lang w:val="en-US" w:eastAsia="zh-CN"/>
        </w:rPr>
      </w:pPr>
      <w:r>
        <w:rPr>
          <w:rFonts w:hint="default" w:ascii="Times New Roman" w:hAnsi="Times New Roman" w:eastAsia="仿宋_GB2312" w:cs="Times New Roman"/>
          <w:b w:val="0"/>
          <w:bCs w:val="0"/>
          <w:i w:val="0"/>
          <w:caps w:val="0"/>
          <w:color w:val="000000"/>
          <w:spacing w:val="0"/>
          <w:sz w:val="32"/>
          <w:szCs w:val="32"/>
          <w:lang w:val="en-US" w:eastAsia="zh-CN"/>
        </w:rPr>
        <w:t>各项审计监督的审计结论及整改</w:t>
      </w:r>
      <w:r>
        <w:rPr>
          <w:rFonts w:hint="eastAsia" w:ascii="Times New Roman" w:hAnsi="Times New Roman" w:eastAsia="仿宋_GB2312" w:cs="Times New Roman"/>
          <w:b w:val="0"/>
          <w:bCs w:val="0"/>
          <w:i w:val="0"/>
          <w:caps w:val="0"/>
          <w:color w:val="000000"/>
          <w:spacing w:val="0"/>
          <w:sz w:val="32"/>
          <w:szCs w:val="32"/>
          <w:lang w:val="en-US" w:eastAsia="zh-CN"/>
        </w:rPr>
        <w:t>情况</w:t>
      </w:r>
      <w:r>
        <w:rPr>
          <w:rFonts w:hint="default" w:ascii="Times New Roman" w:hAnsi="Times New Roman" w:eastAsia="仿宋_GB2312" w:cs="Times New Roman"/>
          <w:b w:val="0"/>
          <w:bCs w:val="0"/>
          <w:i w:val="0"/>
          <w:caps w:val="0"/>
          <w:color w:val="000000"/>
          <w:spacing w:val="0"/>
          <w:sz w:val="32"/>
          <w:szCs w:val="32"/>
          <w:lang w:val="en-US" w:eastAsia="zh-CN"/>
        </w:rPr>
        <w:t>，社会组织应向会员（代表）大会或者理事会</w:t>
      </w:r>
      <w:r>
        <w:rPr>
          <w:rFonts w:hint="eastAsia" w:ascii="Times New Roman" w:hAnsi="Times New Roman" w:eastAsia="仿宋_GB2312" w:cs="Times New Roman"/>
          <w:b w:val="0"/>
          <w:bCs w:val="0"/>
          <w:i w:val="0"/>
          <w:caps w:val="0"/>
          <w:color w:val="000000"/>
          <w:spacing w:val="0"/>
          <w:sz w:val="32"/>
          <w:szCs w:val="32"/>
          <w:lang w:val="en-US" w:eastAsia="zh-CN"/>
        </w:rPr>
        <w:t>和</w:t>
      </w:r>
      <w:r>
        <w:rPr>
          <w:rFonts w:hint="default" w:ascii="Times New Roman" w:hAnsi="Times New Roman" w:eastAsia="仿宋_GB2312" w:cs="Times New Roman"/>
          <w:b w:val="0"/>
          <w:bCs w:val="0"/>
          <w:i w:val="0"/>
          <w:caps w:val="0"/>
          <w:color w:val="000000"/>
          <w:spacing w:val="0"/>
          <w:sz w:val="32"/>
          <w:szCs w:val="32"/>
          <w:lang w:val="en-US" w:eastAsia="zh-CN"/>
        </w:rPr>
        <w:t>监事会（监事）报告。</w:t>
      </w:r>
    </w:p>
    <w:p>
      <w:pPr>
        <w:pStyle w:val="6"/>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right="0" w:rightChars="0" w:firstLine="640" w:firstLineChars="200"/>
        <w:jc w:val="both"/>
        <w:textAlignment w:val="baseline"/>
        <w:rPr>
          <w:rFonts w:hint="default" w:ascii="Times New Roman" w:hAnsi="Times New Roman" w:eastAsia="仿宋_GB2312" w:cs="Times New Roman"/>
          <w:b w:val="0"/>
          <w:bCs w:val="0"/>
          <w:i w:val="0"/>
          <w:caps w:val="0"/>
          <w:color w:val="000000"/>
          <w:spacing w:val="0"/>
          <w:sz w:val="32"/>
          <w:szCs w:val="32"/>
          <w:lang w:val="en-US" w:eastAsia="zh-CN"/>
        </w:rPr>
      </w:pPr>
      <w:r>
        <w:rPr>
          <w:rFonts w:hint="eastAsia" w:ascii="楷体_GB2312" w:hAnsi="楷体_GB2312" w:eastAsia="楷体_GB2312" w:cs="楷体_GB2312"/>
          <w:b w:val="0"/>
          <w:bCs w:val="0"/>
          <w:i w:val="0"/>
          <w:caps w:val="0"/>
          <w:color w:val="000000"/>
          <w:spacing w:val="0"/>
          <w:sz w:val="32"/>
          <w:szCs w:val="32"/>
          <w:lang w:val="en-US" w:eastAsia="zh-CN"/>
        </w:rPr>
        <w:t>第</w:t>
      </w:r>
      <w:r>
        <w:rPr>
          <w:rFonts w:hint="default" w:ascii="楷体_GB2312" w:hAnsi="楷体_GB2312" w:eastAsia="楷体_GB2312" w:cs="楷体_GB2312"/>
          <w:b w:val="0"/>
          <w:bCs w:val="0"/>
          <w:i w:val="0"/>
          <w:caps w:val="0"/>
          <w:color w:val="000000"/>
          <w:spacing w:val="0"/>
          <w:sz w:val="32"/>
          <w:szCs w:val="32"/>
          <w:lang w:val="en-US" w:eastAsia="zh-CN"/>
        </w:rPr>
        <w:t>五条</w:t>
      </w:r>
      <w:r>
        <w:rPr>
          <w:rFonts w:hint="default" w:ascii="Times New Roman" w:hAnsi="Times New Roman" w:eastAsia="仿宋_GB2312" w:cs="Times New Roman"/>
          <w:b w:val="0"/>
          <w:bCs w:val="0"/>
          <w:i w:val="0"/>
          <w:caps w:val="0"/>
          <w:color w:val="000000"/>
          <w:spacing w:val="0"/>
          <w:sz w:val="32"/>
          <w:szCs w:val="32"/>
          <w:lang w:val="en-US" w:eastAsia="zh-CN"/>
        </w:rPr>
        <w:t xml:space="preserve">  年度财务审计是指社会组织接受登记管理机关年度检查或依法履行年度报告义务时，对其上一年度社会组织的财务和其他经济活动进行审计。年度财务审计由社会组织自主选聘会计师事务所实施。</w:t>
      </w:r>
    </w:p>
    <w:p>
      <w:pPr>
        <w:pStyle w:val="6"/>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right="0" w:rightChars="0" w:firstLine="640" w:firstLineChars="200"/>
        <w:jc w:val="both"/>
        <w:textAlignment w:val="baseline"/>
        <w:rPr>
          <w:rFonts w:hint="default" w:ascii="Times New Roman" w:hAnsi="Times New Roman" w:eastAsia="仿宋_GB2312" w:cs="Times New Roman"/>
          <w:b w:val="0"/>
          <w:bCs w:val="0"/>
          <w:i w:val="0"/>
          <w:caps w:val="0"/>
          <w:color w:val="000000"/>
          <w:spacing w:val="0"/>
          <w:sz w:val="32"/>
          <w:szCs w:val="32"/>
          <w:lang w:val="en-US" w:eastAsia="zh-CN"/>
        </w:rPr>
      </w:pPr>
      <w:r>
        <w:rPr>
          <w:rFonts w:hint="default" w:ascii="楷体_GB2312" w:hAnsi="楷体_GB2312" w:eastAsia="楷体_GB2312" w:cs="楷体_GB2312"/>
          <w:b w:val="0"/>
          <w:bCs w:val="0"/>
          <w:i w:val="0"/>
          <w:caps w:val="0"/>
          <w:color w:val="000000"/>
          <w:spacing w:val="0"/>
          <w:sz w:val="32"/>
          <w:szCs w:val="32"/>
          <w:lang w:val="en-US" w:eastAsia="zh-CN"/>
        </w:rPr>
        <w:t>第六条</w:t>
      </w:r>
      <w:r>
        <w:rPr>
          <w:rFonts w:hint="default" w:ascii="Times New Roman" w:hAnsi="Times New Roman" w:eastAsia="仿宋_GB2312" w:cs="Times New Roman"/>
          <w:b w:val="0"/>
          <w:bCs w:val="0"/>
          <w:i w:val="0"/>
          <w:caps w:val="0"/>
          <w:color w:val="000000"/>
          <w:spacing w:val="0"/>
          <w:sz w:val="32"/>
          <w:szCs w:val="32"/>
          <w:lang w:val="en-US" w:eastAsia="zh-CN"/>
        </w:rPr>
        <w:t xml:space="preserve">  换届审计是指社会组织依照法律法规和社会组织章程的规定，在换届选举前对社会组织本届理事会的财务和其他活动进行审计。换届审计由社会组织向业务主管单位</w:t>
      </w:r>
      <w:r>
        <w:rPr>
          <w:rFonts w:hint="eastAsia" w:ascii="Times New Roman" w:hAnsi="Times New Roman" w:eastAsia="仿宋_GB2312" w:cs="Times New Roman"/>
          <w:b w:val="0"/>
          <w:bCs w:val="0"/>
          <w:i w:val="0"/>
          <w:caps w:val="0"/>
          <w:color w:val="000000"/>
          <w:spacing w:val="0"/>
          <w:sz w:val="32"/>
          <w:szCs w:val="32"/>
          <w:lang w:val="en-US" w:eastAsia="zh-CN"/>
        </w:rPr>
        <w:t>（行业管理部门）</w:t>
      </w:r>
      <w:r>
        <w:rPr>
          <w:rFonts w:hint="default" w:ascii="Times New Roman" w:hAnsi="Times New Roman" w:eastAsia="仿宋_GB2312" w:cs="Times New Roman"/>
          <w:b w:val="0"/>
          <w:bCs w:val="0"/>
          <w:i w:val="0"/>
          <w:caps w:val="0"/>
          <w:color w:val="000000"/>
          <w:spacing w:val="0"/>
          <w:sz w:val="32"/>
          <w:szCs w:val="32"/>
          <w:lang w:val="en-US" w:eastAsia="zh-CN"/>
        </w:rPr>
        <w:t>提出申请</w:t>
      </w:r>
      <w:r>
        <w:rPr>
          <w:rFonts w:hint="eastAsia" w:ascii="Times New Roman" w:hAnsi="Times New Roman" w:eastAsia="仿宋_GB2312" w:cs="Times New Roman"/>
          <w:b w:val="0"/>
          <w:bCs w:val="0"/>
          <w:i w:val="0"/>
          <w:caps w:val="0"/>
          <w:color w:val="000000"/>
          <w:spacing w:val="0"/>
          <w:sz w:val="32"/>
          <w:szCs w:val="32"/>
          <w:lang w:val="en-US" w:eastAsia="zh-CN"/>
        </w:rPr>
        <w:t>，由</w:t>
      </w:r>
      <w:r>
        <w:rPr>
          <w:rFonts w:hint="default" w:ascii="Times New Roman" w:hAnsi="Times New Roman" w:eastAsia="仿宋_GB2312" w:cs="Times New Roman"/>
          <w:b w:val="0"/>
          <w:bCs w:val="0"/>
          <w:i w:val="0"/>
          <w:caps w:val="0"/>
          <w:color w:val="000000"/>
          <w:spacing w:val="0"/>
          <w:sz w:val="32"/>
          <w:szCs w:val="32"/>
          <w:lang w:val="en-US" w:eastAsia="zh-CN"/>
        </w:rPr>
        <w:t>业务主管单位</w:t>
      </w:r>
      <w:r>
        <w:rPr>
          <w:rFonts w:hint="eastAsia" w:ascii="Times New Roman" w:hAnsi="Times New Roman" w:eastAsia="仿宋_GB2312" w:cs="Times New Roman"/>
          <w:b w:val="0"/>
          <w:bCs w:val="0"/>
          <w:i w:val="0"/>
          <w:caps w:val="0"/>
          <w:color w:val="000000"/>
          <w:spacing w:val="0"/>
          <w:sz w:val="32"/>
          <w:szCs w:val="32"/>
          <w:lang w:val="en-US" w:eastAsia="zh-CN"/>
        </w:rPr>
        <w:t>（行业管理部门）</w:t>
      </w:r>
      <w:r>
        <w:rPr>
          <w:rFonts w:hint="default" w:ascii="Times New Roman" w:hAnsi="Times New Roman" w:eastAsia="仿宋_GB2312" w:cs="Times New Roman"/>
          <w:b w:val="0"/>
          <w:bCs w:val="0"/>
          <w:i w:val="0"/>
          <w:caps w:val="0"/>
          <w:color w:val="000000"/>
          <w:spacing w:val="0"/>
          <w:sz w:val="32"/>
          <w:szCs w:val="32"/>
          <w:lang w:val="en-US" w:eastAsia="zh-CN"/>
        </w:rPr>
        <w:t>组织实施。</w:t>
      </w:r>
      <w:r>
        <w:rPr>
          <w:rFonts w:hint="eastAsia" w:ascii="Times New Roman" w:hAnsi="Times New Roman" w:eastAsia="仿宋_GB2312" w:cs="Times New Roman"/>
          <w:b w:val="0"/>
          <w:bCs w:val="0"/>
          <w:i w:val="0"/>
          <w:caps w:val="0"/>
          <w:color w:val="000000"/>
          <w:spacing w:val="0"/>
          <w:sz w:val="32"/>
          <w:szCs w:val="32"/>
          <w:lang w:val="en-US" w:eastAsia="zh-CN"/>
        </w:rPr>
        <w:t>特殊情况下，经业务主管单位（行业管理部门）会商登记管理机关达成一致意见的，可由登记管理机关组织实施。</w:t>
      </w:r>
    </w:p>
    <w:p>
      <w:pPr>
        <w:pStyle w:val="6"/>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right="0" w:rightChars="0" w:firstLine="640" w:firstLineChars="200"/>
        <w:jc w:val="both"/>
        <w:textAlignment w:val="baseline"/>
        <w:rPr>
          <w:rFonts w:hint="default" w:ascii="Times New Roman" w:hAnsi="Times New Roman" w:eastAsia="仿宋_GB2312" w:cs="Times New Roman"/>
          <w:b w:val="0"/>
          <w:bCs w:val="0"/>
          <w:i w:val="0"/>
          <w:caps w:val="0"/>
          <w:color w:val="000000"/>
          <w:spacing w:val="0"/>
          <w:sz w:val="32"/>
          <w:szCs w:val="32"/>
          <w:lang w:val="en-US" w:eastAsia="zh-CN"/>
        </w:rPr>
      </w:pPr>
      <w:r>
        <w:rPr>
          <w:rFonts w:hint="default" w:ascii="楷体_GB2312" w:hAnsi="楷体_GB2312" w:eastAsia="楷体_GB2312" w:cs="楷体_GB2312"/>
          <w:b w:val="0"/>
          <w:bCs w:val="0"/>
          <w:i w:val="0"/>
          <w:caps w:val="0"/>
          <w:color w:val="000000"/>
          <w:spacing w:val="0"/>
          <w:sz w:val="32"/>
          <w:szCs w:val="32"/>
          <w:lang w:val="en-US" w:eastAsia="zh-CN"/>
        </w:rPr>
        <w:t>第七条</w:t>
      </w:r>
      <w:r>
        <w:rPr>
          <w:rFonts w:hint="default" w:ascii="Times New Roman" w:hAnsi="Times New Roman" w:eastAsia="仿宋_GB2312" w:cs="Times New Roman"/>
          <w:b/>
          <w:bCs/>
          <w:i w:val="0"/>
          <w:caps w:val="0"/>
          <w:color w:val="000000"/>
          <w:spacing w:val="0"/>
          <w:sz w:val="32"/>
          <w:szCs w:val="32"/>
          <w:lang w:val="en-US" w:eastAsia="zh-CN"/>
        </w:rPr>
        <w:t xml:space="preserve">  </w:t>
      </w:r>
      <w:r>
        <w:rPr>
          <w:rFonts w:hint="default" w:ascii="Times New Roman" w:hAnsi="Times New Roman" w:eastAsia="仿宋_GB2312" w:cs="Times New Roman"/>
          <w:b w:val="0"/>
          <w:bCs w:val="0"/>
          <w:i w:val="0"/>
          <w:caps w:val="0"/>
          <w:color w:val="000000"/>
          <w:spacing w:val="0"/>
          <w:sz w:val="32"/>
          <w:szCs w:val="32"/>
          <w:lang w:val="en-US" w:eastAsia="zh-CN"/>
        </w:rPr>
        <w:t>法定代表人离任审计是指社会组织法定代表人拟进行变更时，对离任者担任法定代表人期间的社会组织的财务和其他活动进行审计。</w:t>
      </w:r>
      <w:r>
        <w:rPr>
          <w:rFonts w:hint="eastAsia" w:ascii="Times New Roman" w:hAnsi="Times New Roman" w:eastAsia="仿宋_GB2312" w:cs="Times New Roman"/>
          <w:b w:val="0"/>
          <w:bCs w:val="0"/>
          <w:i w:val="0"/>
          <w:caps w:val="0"/>
          <w:color w:val="000000"/>
          <w:spacing w:val="0"/>
          <w:sz w:val="32"/>
          <w:szCs w:val="32"/>
          <w:lang w:val="en-US" w:eastAsia="zh-CN"/>
        </w:rPr>
        <w:t>法定代表人</w:t>
      </w:r>
      <w:r>
        <w:rPr>
          <w:rFonts w:hint="default" w:ascii="Times New Roman" w:hAnsi="Times New Roman" w:eastAsia="仿宋_GB2312" w:cs="Times New Roman"/>
          <w:b w:val="0"/>
          <w:bCs w:val="0"/>
          <w:i w:val="0"/>
          <w:caps w:val="0"/>
          <w:color w:val="000000"/>
          <w:spacing w:val="0"/>
          <w:sz w:val="32"/>
          <w:szCs w:val="32"/>
          <w:lang w:val="en-US" w:eastAsia="zh-CN"/>
        </w:rPr>
        <w:t>离任审计由社会组织向业务主管单位</w:t>
      </w:r>
      <w:r>
        <w:rPr>
          <w:rFonts w:hint="eastAsia" w:ascii="Times New Roman" w:hAnsi="Times New Roman" w:eastAsia="仿宋_GB2312" w:cs="Times New Roman"/>
          <w:b w:val="0"/>
          <w:bCs w:val="0"/>
          <w:i w:val="0"/>
          <w:caps w:val="0"/>
          <w:color w:val="000000"/>
          <w:spacing w:val="0"/>
          <w:sz w:val="32"/>
          <w:szCs w:val="32"/>
          <w:lang w:val="en-US" w:eastAsia="zh-CN"/>
        </w:rPr>
        <w:t>（行业管理部门）</w:t>
      </w:r>
      <w:r>
        <w:rPr>
          <w:rFonts w:hint="default" w:ascii="Times New Roman" w:hAnsi="Times New Roman" w:eastAsia="仿宋_GB2312" w:cs="Times New Roman"/>
          <w:b w:val="0"/>
          <w:bCs w:val="0"/>
          <w:i w:val="0"/>
          <w:caps w:val="0"/>
          <w:color w:val="000000"/>
          <w:spacing w:val="0"/>
          <w:sz w:val="32"/>
          <w:szCs w:val="32"/>
          <w:lang w:val="en-US" w:eastAsia="zh-CN"/>
        </w:rPr>
        <w:t>提出申请</w:t>
      </w:r>
      <w:r>
        <w:rPr>
          <w:rFonts w:hint="eastAsia" w:ascii="Times New Roman" w:hAnsi="Times New Roman" w:eastAsia="仿宋_GB2312" w:cs="Times New Roman"/>
          <w:b w:val="0"/>
          <w:bCs w:val="0"/>
          <w:i w:val="0"/>
          <w:caps w:val="0"/>
          <w:color w:val="000000"/>
          <w:spacing w:val="0"/>
          <w:sz w:val="32"/>
          <w:szCs w:val="32"/>
          <w:lang w:val="en-US" w:eastAsia="zh-CN"/>
        </w:rPr>
        <w:t>，由</w:t>
      </w:r>
      <w:r>
        <w:rPr>
          <w:rFonts w:hint="default" w:ascii="Times New Roman" w:hAnsi="Times New Roman" w:eastAsia="仿宋_GB2312" w:cs="Times New Roman"/>
          <w:b w:val="0"/>
          <w:bCs w:val="0"/>
          <w:i w:val="0"/>
          <w:caps w:val="0"/>
          <w:color w:val="000000"/>
          <w:spacing w:val="0"/>
          <w:sz w:val="32"/>
          <w:szCs w:val="32"/>
          <w:lang w:val="en-US" w:eastAsia="zh-CN"/>
        </w:rPr>
        <w:t>业务主管单位</w:t>
      </w:r>
      <w:r>
        <w:rPr>
          <w:rFonts w:hint="eastAsia" w:ascii="Times New Roman" w:hAnsi="Times New Roman" w:eastAsia="仿宋_GB2312" w:cs="Times New Roman"/>
          <w:b w:val="0"/>
          <w:bCs w:val="0"/>
          <w:i w:val="0"/>
          <w:caps w:val="0"/>
          <w:color w:val="000000"/>
          <w:spacing w:val="0"/>
          <w:sz w:val="32"/>
          <w:szCs w:val="32"/>
          <w:lang w:val="en-US" w:eastAsia="zh-CN"/>
        </w:rPr>
        <w:t>（行业管理部门）</w:t>
      </w:r>
      <w:r>
        <w:rPr>
          <w:rFonts w:hint="default" w:ascii="Times New Roman" w:hAnsi="Times New Roman" w:eastAsia="仿宋_GB2312" w:cs="Times New Roman"/>
          <w:b w:val="0"/>
          <w:bCs w:val="0"/>
          <w:i w:val="0"/>
          <w:caps w:val="0"/>
          <w:color w:val="000000"/>
          <w:spacing w:val="0"/>
          <w:sz w:val="32"/>
          <w:szCs w:val="32"/>
          <w:lang w:val="en-US" w:eastAsia="zh-CN"/>
        </w:rPr>
        <w:t>组织实施。</w:t>
      </w:r>
      <w:r>
        <w:rPr>
          <w:rFonts w:hint="eastAsia" w:ascii="Times New Roman" w:hAnsi="Times New Roman" w:eastAsia="仿宋_GB2312" w:cs="Times New Roman"/>
          <w:b w:val="0"/>
          <w:bCs w:val="0"/>
          <w:i w:val="0"/>
          <w:caps w:val="0"/>
          <w:color w:val="000000"/>
          <w:spacing w:val="0"/>
          <w:sz w:val="32"/>
          <w:szCs w:val="32"/>
          <w:lang w:val="en-US" w:eastAsia="zh-CN"/>
        </w:rPr>
        <w:t>特殊情况下，经业务主管单位（行业管理部门）会商登记管理机关达成一致意见的，可由登记管理机关组织实施。</w:t>
      </w:r>
    </w:p>
    <w:p>
      <w:pPr>
        <w:pStyle w:val="6"/>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right="0" w:rightChars="0" w:firstLine="640" w:firstLineChars="200"/>
        <w:jc w:val="both"/>
        <w:textAlignment w:val="baseline"/>
        <w:rPr>
          <w:rFonts w:hint="default" w:ascii="Times New Roman" w:hAnsi="Times New Roman" w:eastAsia="仿宋_GB2312" w:cs="Times New Roman"/>
          <w:b w:val="0"/>
          <w:bCs w:val="0"/>
          <w:i w:val="0"/>
          <w:caps w:val="0"/>
          <w:color w:val="000000"/>
          <w:spacing w:val="0"/>
          <w:sz w:val="32"/>
          <w:szCs w:val="32"/>
          <w:lang w:val="en-US" w:eastAsia="zh-CN"/>
        </w:rPr>
      </w:pPr>
      <w:r>
        <w:rPr>
          <w:rFonts w:hint="default" w:ascii="楷体_GB2312" w:hAnsi="楷体_GB2312" w:eastAsia="楷体_GB2312" w:cs="楷体_GB2312"/>
          <w:b w:val="0"/>
          <w:bCs w:val="0"/>
          <w:i w:val="0"/>
          <w:caps w:val="0"/>
          <w:color w:val="000000"/>
          <w:spacing w:val="0"/>
          <w:sz w:val="32"/>
          <w:szCs w:val="32"/>
          <w:lang w:val="en-US" w:eastAsia="zh-CN"/>
        </w:rPr>
        <w:t>第八条</w:t>
      </w:r>
      <w:r>
        <w:rPr>
          <w:rFonts w:hint="default" w:ascii="Times New Roman" w:hAnsi="Times New Roman" w:eastAsia="仿宋_GB2312" w:cs="Times New Roman"/>
          <w:b/>
          <w:bCs/>
          <w:i w:val="0"/>
          <w:caps w:val="0"/>
          <w:color w:val="000000"/>
          <w:spacing w:val="0"/>
          <w:sz w:val="32"/>
          <w:szCs w:val="32"/>
          <w:lang w:val="en-US" w:eastAsia="zh-CN"/>
        </w:rPr>
        <w:t xml:space="preserve">  </w:t>
      </w:r>
      <w:r>
        <w:rPr>
          <w:rFonts w:hint="default" w:ascii="Times New Roman" w:hAnsi="Times New Roman" w:eastAsia="仿宋_GB2312" w:cs="Times New Roman"/>
          <w:b w:val="0"/>
          <w:bCs w:val="0"/>
          <w:i w:val="0"/>
          <w:caps w:val="0"/>
          <w:color w:val="000000"/>
          <w:spacing w:val="0"/>
          <w:sz w:val="32"/>
          <w:szCs w:val="32"/>
          <w:lang w:val="en-US" w:eastAsia="zh-CN"/>
        </w:rPr>
        <w:t>注销清算审计是指社会组织向登记管理机关申请注销登记时，登记管理机关对社会组织的财务、资产等进行清算而进行</w:t>
      </w:r>
      <w:r>
        <w:rPr>
          <w:rFonts w:hint="eastAsia" w:ascii="Times New Roman" w:hAnsi="Times New Roman" w:eastAsia="仿宋_GB2312" w:cs="Times New Roman"/>
          <w:b w:val="0"/>
          <w:bCs w:val="0"/>
          <w:i w:val="0"/>
          <w:caps w:val="0"/>
          <w:color w:val="000000"/>
          <w:spacing w:val="0"/>
          <w:sz w:val="32"/>
          <w:szCs w:val="32"/>
          <w:lang w:val="en-US" w:eastAsia="zh-CN"/>
        </w:rPr>
        <w:t>的</w:t>
      </w:r>
      <w:r>
        <w:rPr>
          <w:rFonts w:hint="default" w:ascii="Times New Roman" w:hAnsi="Times New Roman" w:eastAsia="仿宋_GB2312" w:cs="Times New Roman"/>
          <w:b w:val="0"/>
          <w:bCs w:val="0"/>
          <w:i w:val="0"/>
          <w:caps w:val="0"/>
          <w:color w:val="000000"/>
          <w:spacing w:val="0"/>
          <w:sz w:val="32"/>
          <w:szCs w:val="32"/>
          <w:lang w:val="en-US" w:eastAsia="zh-CN"/>
        </w:rPr>
        <w:t>审计。注销清算审计由登记管理机关组织实施。</w:t>
      </w:r>
    </w:p>
    <w:p>
      <w:pPr>
        <w:pStyle w:val="6"/>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right="0" w:rightChars="0" w:firstLine="640" w:firstLineChars="200"/>
        <w:jc w:val="both"/>
        <w:textAlignment w:val="baseline"/>
        <w:rPr>
          <w:rFonts w:ascii="Times New Roman" w:hAnsi="Times New Roman" w:eastAsia="仿宋_GB2312" w:cs="Times New Roman"/>
          <w:i w:val="0"/>
          <w:iCs w:val="0"/>
          <w:caps w:val="0"/>
          <w:color w:val="000000"/>
          <w:spacing w:val="0"/>
          <w:kern w:val="0"/>
          <w:sz w:val="32"/>
          <w:szCs w:val="32"/>
          <w:shd w:val="clear" w:color="auto" w:fill="auto"/>
          <w:lang w:val="en-US" w:eastAsia="zh-CN" w:bidi="ar"/>
        </w:rPr>
      </w:pPr>
      <w:r>
        <w:rPr>
          <w:rFonts w:hint="default" w:ascii="楷体_GB2312" w:hAnsi="楷体_GB2312" w:eastAsia="楷体_GB2312" w:cs="楷体_GB2312"/>
          <w:b w:val="0"/>
          <w:bCs w:val="0"/>
          <w:i w:val="0"/>
          <w:caps w:val="0"/>
          <w:color w:val="000000"/>
          <w:spacing w:val="0"/>
          <w:sz w:val="32"/>
          <w:szCs w:val="32"/>
          <w:lang w:val="en-US" w:eastAsia="zh-CN"/>
        </w:rPr>
        <w:t>第九条</w:t>
      </w:r>
      <w:r>
        <w:rPr>
          <w:rFonts w:hint="eastAsia" w:ascii="楷体_GB2312" w:hAnsi="楷体_GB2312" w:eastAsia="楷体_GB2312" w:cs="楷体_GB2312"/>
          <w:b w:val="0"/>
          <w:bCs w:val="0"/>
          <w:i w:val="0"/>
          <w:caps w:val="0"/>
          <w:color w:val="000000"/>
          <w:spacing w:val="0"/>
          <w:sz w:val="32"/>
          <w:szCs w:val="32"/>
          <w:lang w:val="en-US" w:eastAsia="zh-CN"/>
        </w:rPr>
        <w:t xml:space="preserve">  </w:t>
      </w:r>
      <w:r>
        <w:rPr>
          <w:rFonts w:hint="default" w:ascii="Times New Roman" w:hAnsi="Times New Roman" w:eastAsia="仿宋_GB2312" w:cs="Times New Roman"/>
          <w:b w:val="0"/>
          <w:bCs w:val="0"/>
          <w:i w:val="0"/>
          <w:caps w:val="0"/>
          <w:color w:val="000000"/>
          <w:spacing w:val="0"/>
          <w:sz w:val="32"/>
          <w:szCs w:val="32"/>
          <w:lang w:val="en-US" w:eastAsia="zh-CN"/>
        </w:rPr>
        <w:t>抽查审计是指登记管理机关</w:t>
      </w:r>
      <w:r>
        <w:rPr>
          <w:rFonts w:hint="eastAsia" w:ascii="Times New Roman" w:hAnsi="Times New Roman" w:eastAsia="仿宋_GB2312" w:cs="Times New Roman"/>
          <w:b w:val="0"/>
          <w:bCs w:val="0"/>
          <w:i w:val="0"/>
          <w:caps w:val="0"/>
          <w:color w:val="000000"/>
          <w:spacing w:val="0"/>
          <w:sz w:val="32"/>
          <w:szCs w:val="32"/>
          <w:lang w:val="en-US" w:eastAsia="zh-CN"/>
        </w:rPr>
        <w:t>或</w:t>
      </w:r>
      <w:r>
        <w:rPr>
          <w:rFonts w:hint="default" w:ascii="Times New Roman" w:hAnsi="Times New Roman" w:eastAsia="仿宋_GB2312" w:cs="Times New Roman"/>
          <w:b w:val="0"/>
          <w:bCs w:val="0"/>
          <w:i w:val="0"/>
          <w:caps w:val="0"/>
          <w:color w:val="000000"/>
          <w:spacing w:val="0"/>
          <w:sz w:val="32"/>
          <w:szCs w:val="32"/>
          <w:lang w:val="en-US" w:eastAsia="zh-CN"/>
        </w:rPr>
        <w:t>业务主管单位</w:t>
      </w:r>
      <w:r>
        <w:rPr>
          <w:rFonts w:hint="eastAsia" w:ascii="Times New Roman" w:hAnsi="Times New Roman" w:eastAsia="仿宋_GB2312" w:cs="Times New Roman"/>
          <w:b w:val="0"/>
          <w:bCs w:val="0"/>
          <w:i w:val="0"/>
          <w:caps w:val="0"/>
          <w:color w:val="000000"/>
          <w:spacing w:val="0"/>
          <w:sz w:val="32"/>
          <w:szCs w:val="32"/>
          <w:lang w:val="en-US" w:eastAsia="zh-CN"/>
        </w:rPr>
        <w:t>（行业管理部门）</w:t>
      </w:r>
      <w:r>
        <w:rPr>
          <w:rFonts w:hint="default" w:ascii="Times New Roman" w:hAnsi="Times New Roman" w:eastAsia="仿宋_GB2312" w:cs="Times New Roman"/>
          <w:b w:val="0"/>
          <w:bCs w:val="0"/>
          <w:i w:val="0"/>
          <w:caps w:val="0"/>
          <w:color w:val="000000"/>
          <w:spacing w:val="0"/>
          <w:sz w:val="32"/>
          <w:szCs w:val="32"/>
          <w:lang w:val="en-US" w:eastAsia="zh-CN"/>
        </w:rPr>
        <w:t>对本级登记</w:t>
      </w:r>
      <w:r>
        <w:rPr>
          <w:rFonts w:hint="eastAsia" w:ascii="Times New Roman" w:hAnsi="Times New Roman" w:eastAsia="仿宋_GB2312" w:cs="Times New Roman"/>
          <w:b w:val="0"/>
          <w:bCs w:val="0"/>
          <w:i w:val="0"/>
          <w:caps w:val="0"/>
          <w:color w:val="000000"/>
          <w:spacing w:val="0"/>
          <w:sz w:val="32"/>
          <w:szCs w:val="32"/>
          <w:lang w:val="en-US" w:eastAsia="zh-CN"/>
        </w:rPr>
        <w:t>或本单位作为</w:t>
      </w:r>
      <w:r>
        <w:rPr>
          <w:rFonts w:hint="default" w:ascii="Times New Roman" w:hAnsi="Times New Roman" w:eastAsia="仿宋_GB2312" w:cs="Times New Roman"/>
          <w:b w:val="0"/>
          <w:bCs w:val="0"/>
          <w:i w:val="0"/>
          <w:caps w:val="0"/>
          <w:color w:val="000000"/>
          <w:spacing w:val="0"/>
          <w:sz w:val="32"/>
          <w:szCs w:val="32"/>
          <w:lang w:val="en-US" w:eastAsia="zh-CN"/>
        </w:rPr>
        <w:t>业务主管单位</w:t>
      </w:r>
      <w:r>
        <w:rPr>
          <w:rFonts w:hint="eastAsia" w:ascii="Times New Roman" w:hAnsi="Times New Roman" w:eastAsia="仿宋_GB2312" w:cs="Times New Roman"/>
          <w:b w:val="0"/>
          <w:bCs w:val="0"/>
          <w:i w:val="0"/>
          <w:caps w:val="0"/>
          <w:color w:val="000000"/>
          <w:spacing w:val="0"/>
          <w:sz w:val="32"/>
          <w:szCs w:val="32"/>
          <w:lang w:val="en-US" w:eastAsia="zh-CN"/>
        </w:rPr>
        <w:t>（行业管理部门）</w:t>
      </w:r>
      <w:r>
        <w:rPr>
          <w:rFonts w:hint="default" w:ascii="Times New Roman" w:hAnsi="Times New Roman" w:eastAsia="仿宋_GB2312" w:cs="Times New Roman"/>
          <w:b w:val="0"/>
          <w:bCs w:val="0"/>
          <w:i w:val="0"/>
          <w:caps w:val="0"/>
          <w:color w:val="000000"/>
          <w:spacing w:val="0"/>
          <w:sz w:val="32"/>
          <w:szCs w:val="32"/>
          <w:lang w:val="en-US" w:eastAsia="zh-CN"/>
        </w:rPr>
        <w:t>的社会组织</w:t>
      </w:r>
      <w:r>
        <w:rPr>
          <w:rFonts w:hint="eastAsia" w:ascii="Times New Roman" w:hAnsi="Times New Roman" w:eastAsia="仿宋_GB2312" w:cs="Times New Roman"/>
          <w:b w:val="0"/>
          <w:bCs w:val="0"/>
          <w:i w:val="0"/>
          <w:caps w:val="0"/>
          <w:color w:val="000000"/>
          <w:spacing w:val="0"/>
          <w:sz w:val="32"/>
          <w:szCs w:val="32"/>
          <w:lang w:val="en-US" w:eastAsia="zh-CN"/>
        </w:rPr>
        <w:t>，抽取一定比例或确定一定范围，组织开展的审计。</w:t>
      </w:r>
      <w:r>
        <w:rPr>
          <w:rFonts w:hint="default" w:ascii="Times New Roman" w:hAnsi="Times New Roman" w:eastAsia="仿宋_GB2312" w:cs="Times New Roman"/>
          <w:b w:val="0"/>
          <w:bCs w:val="0"/>
          <w:i w:val="0"/>
          <w:caps w:val="0"/>
          <w:color w:val="000000"/>
          <w:spacing w:val="0"/>
          <w:sz w:val="32"/>
          <w:szCs w:val="32"/>
          <w:lang w:val="en-US" w:eastAsia="zh-CN"/>
        </w:rPr>
        <w:t>检查内容主要包括社会组织的年度报告、信息公开、内部治理、财务状况、业务活动等情况。</w:t>
      </w:r>
    </w:p>
    <w:p>
      <w:pPr>
        <w:pStyle w:val="6"/>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right="0" w:rightChars="0" w:firstLine="640" w:firstLineChars="200"/>
        <w:jc w:val="both"/>
        <w:textAlignment w:val="baseline"/>
        <w:rPr>
          <w:rFonts w:hint="default" w:ascii="Times New Roman" w:hAnsi="Times New Roman" w:eastAsia="仿宋_GB2312" w:cs="Times New Roman"/>
          <w:b w:val="0"/>
          <w:bCs w:val="0"/>
          <w:i w:val="0"/>
          <w:caps w:val="0"/>
          <w:color w:val="000000"/>
          <w:spacing w:val="0"/>
          <w:sz w:val="32"/>
          <w:szCs w:val="32"/>
          <w:lang w:val="en-US" w:eastAsia="zh-CN"/>
        </w:rPr>
      </w:pPr>
      <w:r>
        <w:rPr>
          <w:rFonts w:hint="default" w:ascii="Times New Roman" w:hAnsi="Times New Roman" w:eastAsia="仿宋_GB2312" w:cs="Times New Roman"/>
          <w:b w:val="0"/>
          <w:bCs w:val="0"/>
          <w:i w:val="0"/>
          <w:caps w:val="0"/>
          <w:color w:val="000000"/>
          <w:spacing w:val="0"/>
          <w:sz w:val="32"/>
          <w:szCs w:val="32"/>
          <w:lang w:val="en-US" w:eastAsia="zh-CN"/>
        </w:rPr>
        <w:t>登记管理机关或业务主管单位</w:t>
      </w:r>
      <w:r>
        <w:rPr>
          <w:rFonts w:hint="eastAsia" w:ascii="Times New Roman" w:hAnsi="Times New Roman" w:eastAsia="仿宋_GB2312" w:cs="Times New Roman"/>
          <w:b w:val="0"/>
          <w:bCs w:val="0"/>
          <w:i w:val="0"/>
          <w:caps w:val="0"/>
          <w:color w:val="000000"/>
          <w:spacing w:val="0"/>
          <w:sz w:val="32"/>
          <w:szCs w:val="32"/>
          <w:lang w:val="en-US" w:eastAsia="zh-CN"/>
        </w:rPr>
        <w:t>（行业管理部门）</w:t>
      </w:r>
      <w:r>
        <w:rPr>
          <w:rFonts w:hint="default" w:ascii="Times New Roman" w:hAnsi="Times New Roman" w:eastAsia="仿宋_GB2312" w:cs="Times New Roman"/>
          <w:b w:val="0"/>
          <w:bCs w:val="0"/>
          <w:i w:val="0"/>
          <w:caps w:val="0"/>
          <w:color w:val="000000"/>
          <w:spacing w:val="0"/>
          <w:sz w:val="32"/>
          <w:szCs w:val="32"/>
          <w:lang w:val="en-US" w:eastAsia="zh-CN"/>
        </w:rPr>
        <w:t>对社会组织进行的</w:t>
      </w:r>
      <w:r>
        <w:rPr>
          <w:rFonts w:hint="eastAsia" w:ascii="Times New Roman" w:hAnsi="Times New Roman" w:eastAsia="仿宋_GB2312" w:cs="Times New Roman"/>
          <w:b w:val="0"/>
          <w:bCs w:val="0"/>
          <w:i w:val="0"/>
          <w:caps w:val="0"/>
          <w:color w:val="000000"/>
          <w:spacing w:val="0"/>
          <w:sz w:val="32"/>
          <w:szCs w:val="32"/>
          <w:lang w:val="en-US" w:eastAsia="zh-CN"/>
        </w:rPr>
        <w:t>抽查</w:t>
      </w:r>
      <w:r>
        <w:rPr>
          <w:rFonts w:hint="default" w:ascii="Times New Roman" w:hAnsi="Times New Roman" w:eastAsia="仿宋_GB2312" w:cs="Times New Roman"/>
          <w:b w:val="0"/>
          <w:bCs w:val="0"/>
          <w:i w:val="0"/>
          <w:caps w:val="0"/>
          <w:color w:val="000000"/>
          <w:spacing w:val="0"/>
          <w:sz w:val="32"/>
          <w:szCs w:val="32"/>
          <w:lang w:val="en-US" w:eastAsia="zh-CN"/>
        </w:rPr>
        <w:t>审计，由登记管理机关或业务主管单位</w:t>
      </w:r>
      <w:r>
        <w:rPr>
          <w:rFonts w:hint="eastAsia" w:ascii="Times New Roman" w:hAnsi="Times New Roman" w:eastAsia="仿宋_GB2312" w:cs="Times New Roman"/>
          <w:b w:val="0"/>
          <w:bCs w:val="0"/>
          <w:i w:val="0"/>
          <w:caps w:val="0"/>
          <w:color w:val="000000"/>
          <w:spacing w:val="0"/>
          <w:sz w:val="32"/>
          <w:szCs w:val="32"/>
          <w:lang w:val="en-US" w:eastAsia="zh-CN"/>
        </w:rPr>
        <w:t>（行业管理部门）</w:t>
      </w:r>
      <w:r>
        <w:rPr>
          <w:rFonts w:hint="default" w:ascii="Times New Roman" w:hAnsi="Times New Roman" w:eastAsia="仿宋_GB2312" w:cs="Times New Roman"/>
          <w:b w:val="0"/>
          <w:bCs w:val="0"/>
          <w:i w:val="0"/>
          <w:caps w:val="0"/>
          <w:color w:val="000000"/>
          <w:spacing w:val="0"/>
          <w:sz w:val="32"/>
          <w:szCs w:val="32"/>
          <w:lang w:val="en-US" w:eastAsia="zh-CN"/>
        </w:rPr>
        <w:t>组织实施。</w:t>
      </w:r>
    </w:p>
    <w:p>
      <w:pPr>
        <w:pStyle w:val="6"/>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right="0" w:rightChars="0" w:firstLine="640" w:firstLineChars="200"/>
        <w:jc w:val="both"/>
        <w:textAlignment w:val="baseline"/>
        <w:rPr>
          <w:rFonts w:hint="default" w:ascii="Times New Roman" w:hAnsi="Times New Roman" w:eastAsia="仿宋_GB2312" w:cs="Times New Roman"/>
          <w:b w:val="0"/>
          <w:bCs w:val="0"/>
          <w:i w:val="0"/>
          <w:caps w:val="0"/>
          <w:color w:val="000000"/>
          <w:spacing w:val="0"/>
          <w:sz w:val="32"/>
          <w:szCs w:val="32"/>
          <w:lang w:val="en-US" w:eastAsia="zh-CN"/>
        </w:rPr>
      </w:pPr>
      <w:r>
        <w:rPr>
          <w:rFonts w:hint="default" w:ascii="楷体_GB2312" w:hAnsi="楷体_GB2312" w:eastAsia="楷体_GB2312" w:cs="楷体_GB2312"/>
          <w:b w:val="0"/>
          <w:bCs w:val="0"/>
          <w:i w:val="0"/>
          <w:caps w:val="0"/>
          <w:color w:val="000000"/>
          <w:spacing w:val="0"/>
          <w:sz w:val="32"/>
          <w:szCs w:val="32"/>
          <w:lang w:val="en-US" w:eastAsia="zh-CN"/>
        </w:rPr>
        <w:t>第</w:t>
      </w:r>
      <w:r>
        <w:rPr>
          <w:rFonts w:hint="eastAsia" w:ascii="楷体_GB2312" w:hAnsi="楷体_GB2312" w:eastAsia="楷体_GB2312" w:cs="楷体_GB2312"/>
          <w:b w:val="0"/>
          <w:bCs w:val="0"/>
          <w:i w:val="0"/>
          <w:caps w:val="0"/>
          <w:color w:val="000000"/>
          <w:spacing w:val="0"/>
          <w:sz w:val="32"/>
          <w:szCs w:val="32"/>
          <w:lang w:val="en-US" w:eastAsia="zh-CN"/>
        </w:rPr>
        <w:t>十</w:t>
      </w:r>
      <w:r>
        <w:rPr>
          <w:rFonts w:hint="default" w:ascii="楷体_GB2312" w:hAnsi="楷体_GB2312" w:eastAsia="楷体_GB2312" w:cs="楷体_GB2312"/>
          <w:b w:val="0"/>
          <w:bCs w:val="0"/>
          <w:i w:val="0"/>
          <w:caps w:val="0"/>
          <w:color w:val="000000"/>
          <w:spacing w:val="0"/>
          <w:sz w:val="32"/>
          <w:szCs w:val="32"/>
          <w:lang w:val="en-US" w:eastAsia="zh-CN"/>
        </w:rPr>
        <w:t>条</w:t>
      </w:r>
      <w:r>
        <w:rPr>
          <w:rFonts w:hint="eastAsia" w:ascii="楷体_GB2312" w:hAnsi="楷体_GB2312" w:eastAsia="楷体_GB2312" w:cs="楷体_GB2312"/>
          <w:b w:val="0"/>
          <w:bCs w:val="0"/>
          <w:i w:val="0"/>
          <w:caps w:val="0"/>
          <w:color w:val="000000"/>
          <w:spacing w:val="0"/>
          <w:sz w:val="32"/>
          <w:szCs w:val="32"/>
          <w:lang w:val="en-US" w:eastAsia="zh-CN"/>
        </w:rPr>
        <w:t xml:space="preserve">  </w:t>
      </w:r>
      <w:r>
        <w:rPr>
          <w:rFonts w:hint="default" w:ascii="Times New Roman" w:hAnsi="Times New Roman" w:eastAsia="仿宋_GB2312" w:cs="Times New Roman"/>
          <w:b w:val="0"/>
          <w:bCs w:val="0"/>
          <w:i w:val="0"/>
          <w:caps w:val="0"/>
          <w:color w:val="000000"/>
          <w:spacing w:val="0"/>
          <w:sz w:val="32"/>
          <w:szCs w:val="32"/>
          <w:lang w:val="en-US" w:eastAsia="zh-CN"/>
        </w:rPr>
        <w:t>抽查审计作为</w:t>
      </w:r>
      <w:r>
        <w:rPr>
          <w:rFonts w:hint="eastAsia" w:ascii="Times New Roman" w:hAnsi="Times New Roman" w:eastAsia="仿宋_GB2312" w:cs="Times New Roman"/>
          <w:b w:val="0"/>
          <w:bCs w:val="0"/>
          <w:i w:val="0"/>
          <w:caps w:val="0"/>
          <w:color w:val="000000"/>
          <w:spacing w:val="0"/>
          <w:sz w:val="32"/>
          <w:szCs w:val="32"/>
          <w:lang w:val="en-US" w:eastAsia="zh-CN"/>
        </w:rPr>
        <w:t>登记管理机关对</w:t>
      </w:r>
      <w:r>
        <w:rPr>
          <w:rFonts w:hint="default" w:ascii="Times New Roman" w:hAnsi="Times New Roman" w:eastAsia="仿宋_GB2312" w:cs="Times New Roman"/>
          <w:b w:val="0"/>
          <w:bCs w:val="0"/>
          <w:i w:val="0"/>
          <w:caps w:val="0"/>
          <w:color w:val="000000"/>
          <w:spacing w:val="0"/>
          <w:sz w:val="32"/>
          <w:szCs w:val="32"/>
          <w:lang w:val="en-US" w:eastAsia="zh-CN"/>
        </w:rPr>
        <w:t>社会组织抽查检查的一种重要方式，纳入社会组织年度抽查检查工作统筹安排、同步开展。登记管理机关根据工作需要，可会同业务主管单位</w:t>
      </w:r>
      <w:r>
        <w:rPr>
          <w:rFonts w:hint="eastAsia" w:ascii="Times New Roman" w:hAnsi="Times New Roman" w:eastAsia="仿宋_GB2312" w:cs="Times New Roman"/>
          <w:b w:val="0"/>
          <w:bCs w:val="0"/>
          <w:i w:val="0"/>
          <w:caps w:val="0"/>
          <w:color w:val="000000"/>
          <w:spacing w:val="0"/>
          <w:sz w:val="32"/>
          <w:szCs w:val="32"/>
          <w:lang w:val="en-US" w:eastAsia="zh-CN"/>
        </w:rPr>
        <w:t>（行业管理部门）</w:t>
      </w:r>
      <w:r>
        <w:rPr>
          <w:rFonts w:hint="default" w:ascii="Times New Roman" w:hAnsi="Times New Roman" w:eastAsia="仿宋_GB2312" w:cs="Times New Roman"/>
          <w:b w:val="0"/>
          <w:bCs w:val="0"/>
          <w:i w:val="0"/>
          <w:caps w:val="0"/>
          <w:color w:val="000000"/>
          <w:spacing w:val="0"/>
          <w:sz w:val="32"/>
          <w:szCs w:val="32"/>
          <w:lang w:val="en-US" w:eastAsia="zh-CN"/>
        </w:rPr>
        <w:t>或者相关职能部门共同确定被</w:t>
      </w:r>
      <w:r>
        <w:rPr>
          <w:rFonts w:hint="eastAsia" w:ascii="Times New Roman" w:hAnsi="Times New Roman" w:eastAsia="仿宋_GB2312" w:cs="Times New Roman"/>
          <w:b w:val="0"/>
          <w:bCs w:val="0"/>
          <w:i w:val="0"/>
          <w:caps w:val="0"/>
          <w:color w:val="000000"/>
          <w:spacing w:val="0"/>
          <w:sz w:val="32"/>
          <w:szCs w:val="32"/>
          <w:lang w:val="en-US" w:eastAsia="zh-CN"/>
        </w:rPr>
        <w:t>登记管理机关</w:t>
      </w:r>
      <w:r>
        <w:rPr>
          <w:rFonts w:hint="default" w:ascii="Times New Roman" w:hAnsi="Times New Roman" w:eastAsia="仿宋_GB2312" w:cs="Times New Roman"/>
          <w:b w:val="0"/>
          <w:bCs w:val="0"/>
          <w:i w:val="0"/>
          <w:caps w:val="0"/>
          <w:color w:val="000000"/>
          <w:spacing w:val="0"/>
          <w:sz w:val="32"/>
          <w:szCs w:val="32"/>
          <w:lang w:val="en-US" w:eastAsia="zh-CN"/>
        </w:rPr>
        <w:t>抽查审计的社会组织名单。</w:t>
      </w:r>
    </w:p>
    <w:p>
      <w:pPr>
        <w:pStyle w:val="6"/>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right="0" w:rightChars="0" w:firstLine="640" w:firstLineChars="200"/>
        <w:jc w:val="both"/>
        <w:textAlignment w:val="baseline"/>
        <w:rPr>
          <w:rFonts w:hint="default" w:ascii="Times New Roman" w:hAnsi="Times New Roman" w:eastAsia="仿宋_GB2312" w:cs="Times New Roman"/>
          <w:b w:val="0"/>
          <w:bCs w:val="0"/>
          <w:i w:val="0"/>
          <w:caps w:val="0"/>
          <w:color w:val="000000"/>
          <w:spacing w:val="0"/>
          <w:sz w:val="32"/>
          <w:szCs w:val="32"/>
          <w:lang w:val="en-US" w:eastAsia="zh-CN"/>
        </w:rPr>
      </w:pPr>
      <w:r>
        <w:rPr>
          <w:rFonts w:hint="default" w:ascii="Times New Roman" w:hAnsi="Times New Roman" w:eastAsia="仿宋_GB2312" w:cs="Times New Roman"/>
          <w:b w:val="0"/>
          <w:bCs w:val="0"/>
          <w:i w:val="0"/>
          <w:caps w:val="0"/>
          <w:color w:val="000000"/>
          <w:spacing w:val="0"/>
          <w:sz w:val="32"/>
          <w:szCs w:val="32"/>
          <w:lang w:val="en-US" w:eastAsia="zh-CN"/>
        </w:rPr>
        <w:t>登记管理机关可以依法使用其他部门作出的审计检查结果。对社会组织当年度已经接受国家审计机关审计监督，或由业务主管单位</w:t>
      </w:r>
      <w:r>
        <w:rPr>
          <w:rFonts w:hint="eastAsia" w:ascii="Times New Roman" w:hAnsi="Times New Roman" w:eastAsia="仿宋_GB2312" w:cs="Times New Roman"/>
          <w:b w:val="0"/>
          <w:bCs w:val="0"/>
          <w:i w:val="0"/>
          <w:caps w:val="0"/>
          <w:color w:val="000000"/>
          <w:spacing w:val="0"/>
          <w:sz w:val="32"/>
          <w:szCs w:val="32"/>
          <w:lang w:val="en-US" w:eastAsia="zh-CN"/>
        </w:rPr>
        <w:t>（行业管理部门）</w:t>
      </w:r>
      <w:r>
        <w:rPr>
          <w:rFonts w:hint="default" w:ascii="Times New Roman" w:hAnsi="Times New Roman" w:eastAsia="仿宋_GB2312" w:cs="Times New Roman"/>
          <w:b w:val="0"/>
          <w:bCs w:val="0"/>
          <w:i w:val="0"/>
          <w:caps w:val="0"/>
          <w:color w:val="000000"/>
          <w:spacing w:val="0"/>
          <w:sz w:val="32"/>
          <w:szCs w:val="32"/>
          <w:lang w:val="en-US" w:eastAsia="zh-CN"/>
        </w:rPr>
        <w:t>和相关职能部门已实施同类审计，且审计结果已充分反映该社会组织相关问题及其他情况，不再进行抽查审计。</w:t>
      </w:r>
    </w:p>
    <w:p>
      <w:pPr>
        <w:pStyle w:val="6"/>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right="0" w:rightChars="0" w:firstLine="640"/>
        <w:jc w:val="both"/>
        <w:textAlignment w:val="baseline"/>
        <w:rPr>
          <w:rFonts w:hint="default" w:ascii="Times New Roman" w:hAnsi="Times New Roman" w:eastAsia="仿宋_GB2312" w:cs="Times New Roman"/>
          <w:b w:val="0"/>
          <w:bCs w:val="0"/>
          <w:i w:val="0"/>
          <w:caps w:val="0"/>
          <w:color w:val="000000"/>
          <w:spacing w:val="0"/>
          <w:sz w:val="32"/>
          <w:szCs w:val="32"/>
          <w:lang w:val="en-US" w:eastAsia="zh-CN"/>
        </w:rPr>
      </w:pPr>
      <w:r>
        <w:rPr>
          <w:rFonts w:hint="default" w:ascii="楷体_GB2312" w:hAnsi="楷体_GB2312" w:eastAsia="楷体_GB2312" w:cs="楷体_GB2312"/>
          <w:b w:val="0"/>
          <w:bCs w:val="0"/>
          <w:i w:val="0"/>
          <w:caps w:val="0"/>
          <w:color w:val="000000"/>
          <w:spacing w:val="0"/>
          <w:sz w:val="32"/>
          <w:szCs w:val="32"/>
          <w:lang w:val="en-US" w:eastAsia="zh-CN"/>
        </w:rPr>
        <w:t>第</w:t>
      </w:r>
      <w:r>
        <w:rPr>
          <w:rFonts w:hint="eastAsia" w:ascii="楷体_GB2312" w:hAnsi="楷体_GB2312" w:eastAsia="楷体_GB2312" w:cs="楷体_GB2312"/>
          <w:b w:val="0"/>
          <w:bCs w:val="0"/>
          <w:i w:val="0"/>
          <w:caps w:val="0"/>
          <w:color w:val="000000"/>
          <w:spacing w:val="0"/>
          <w:sz w:val="32"/>
          <w:szCs w:val="32"/>
          <w:lang w:val="en-US" w:eastAsia="zh-CN"/>
        </w:rPr>
        <w:t>十一</w:t>
      </w:r>
      <w:r>
        <w:rPr>
          <w:rFonts w:hint="default" w:ascii="楷体_GB2312" w:hAnsi="楷体_GB2312" w:eastAsia="楷体_GB2312" w:cs="楷体_GB2312"/>
          <w:b w:val="0"/>
          <w:bCs w:val="0"/>
          <w:i w:val="0"/>
          <w:caps w:val="0"/>
          <w:color w:val="000000"/>
          <w:spacing w:val="0"/>
          <w:sz w:val="32"/>
          <w:szCs w:val="32"/>
          <w:lang w:val="en-US" w:eastAsia="zh-CN"/>
        </w:rPr>
        <w:t>条</w:t>
      </w:r>
      <w:r>
        <w:rPr>
          <w:rFonts w:hint="default" w:ascii="Times New Roman" w:hAnsi="Times New Roman" w:eastAsia="仿宋_GB2312" w:cs="Times New Roman"/>
          <w:b w:val="0"/>
          <w:bCs w:val="0"/>
          <w:i w:val="0"/>
          <w:caps w:val="0"/>
          <w:color w:val="000000"/>
          <w:spacing w:val="0"/>
          <w:sz w:val="32"/>
          <w:szCs w:val="32"/>
          <w:lang w:val="en-US" w:eastAsia="zh-CN"/>
        </w:rPr>
        <w:t xml:space="preserve">  其他专项审计是指社会组织根据内部治理需要或登记管理机关、业务主管单位</w:t>
      </w:r>
      <w:r>
        <w:rPr>
          <w:rFonts w:hint="eastAsia" w:ascii="Times New Roman" w:hAnsi="Times New Roman" w:eastAsia="仿宋_GB2312" w:cs="Times New Roman"/>
          <w:b w:val="0"/>
          <w:bCs w:val="0"/>
          <w:i w:val="0"/>
          <w:caps w:val="0"/>
          <w:color w:val="000000"/>
          <w:spacing w:val="0"/>
          <w:sz w:val="32"/>
          <w:szCs w:val="32"/>
          <w:lang w:val="en-US" w:eastAsia="zh-CN"/>
        </w:rPr>
        <w:t>（行业管理部门）</w:t>
      </w:r>
      <w:r>
        <w:rPr>
          <w:rFonts w:hint="default" w:ascii="Times New Roman" w:hAnsi="Times New Roman" w:eastAsia="仿宋_GB2312" w:cs="Times New Roman"/>
          <w:b w:val="0"/>
          <w:bCs w:val="0"/>
          <w:i w:val="0"/>
          <w:caps w:val="0"/>
          <w:color w:val="000000"/>
          <w:spacing w:val="0"/>
          <w:sz w:val="32"/>
          <w:szCs w:val="32"/>
          <w:lang w:val="en-US" w:eastAsia="zh-CN"/>
        </w:rPr>
        <w:t>的要求，对包括但不限于重大公益项目、灾害等突发事件募捐活动、政府购买服务项目等进行审计。</w:t>
      </w:r>
    </w:p>
    <w:p>
      <w:pPr>
        <w:pStyle w:val="6"/>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right="0" w:rightChars="0" w:firstLine="640" w:firstLineChars="200"/>
        <w:jc w:val="both"/>
        <w:textAlignment w:val="baseline"/>
        <w:rPr>
          <w:rFonts w:hint="default" w:ascii="Times New Roman" w:hAnsi="Times New Roman" w:eastAsia="仿宋_GB2312" w:cs="Times New Roman"/>
          <w:b w:val="0"/>
          <w:bCs w:val="0"/>
          <w:i w:val="0"/>
          <w:caps w:val="0"/>
          <w:color w:val="000000"/>
          <w:spacing w:val="0"/>
          <w:sz w:val="32"/>
          <w:szCs w:val="32"/>
          <w:lang w:val="en-US" w:eastAsia="zh-CN"/>
        </w:rPr>
      </w:pPr>
      <w:r>
        <w:rPr>
          <w:rFonts w:hint="default" w:ascii="Times New Roman" w:hAnsi="Times New Roman" w:eastAsia="仿宋_GB2312" w:cs="Times New Roman"/>
          <w:b w:val="0"/>
          <w:bCs w:val="0"/>
          <w:i w:val="0"/>
          <w:caps w:val="0"/>
          <w:color w:val="000000"/>
          <w:spacing w:val="0"/>
          <w:sz w:val="32"/>
          <w:szCs w:val="32"/>
          <w:lang w:val="en-US" w:eastAsia="zh-CN"/>
        </w:rPr>
        <w:t>其中重大公益项目是指下列情形之一者：</w:t>
      </w:r>
    </w:p>
    <w:p>
      <w:pPr>
        <w:pStyle w:val="6"/>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right="0" w:rightChars="0" w:firstLine="640" w:firstLineChars="200"/>
        <w:jc w:val="both"/>
        <w:textAlignment w:val="baseline"/>
        <w:rPr>
          <w:rFonts w:hint="default" w:ascii="Times New Roman" w:hAnsi="Times New Roman" w:eastAsia="仿宋_GB2312" w:cs="Times New Roman"/>
          <w:b w:val="0"/>
          <w:bCs w:val="0"/>
          <w:i w:val="0"/>
          <w:caps w:val="0"/>
          <w:color w:val="000000"/>
          <w:spacing w:val="0"/>
          <w:sz w:val="32"/>
          <w:szCs w:val="32"/>
          <w:lang w:val="en-US" w:eastAsia="zh-CN"/>
        </w:rPr>
      </w:pPr>
      <w:r>
        <w:rPr>
          <w:rFonts w:hint="default" w:ascii="Times New Roman" w:hAnsi="Times New Roman" w:eastAsia="仿宋_GB2312" w:cs="Times New Roman"/>
          <w:b w:val="0"/>
          <w:bCs w:val="0"/>
          <w:i w:val="0"/>
          <w:caps w:val="0"/>
          <w:color w:val="000000"/>
          <w:spacing w:val="0"/>
          <w:sz w:val="32"/>
          <w:szCs w:val="32"/>
          <w:lang w:val="en-US" w:eastAsia="zh-CN"/>
        </w:rPr>
        <w:t>（一）当年该项目的捐赠收入占社会组织当年捐赠总收入的1/5以上且金额超过人民币50万元的；</w:t>
      </w:r>
    </w:p>
    <w:p>
      <w:pPr>
        <w:pStyle w:val="6"/>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right="0" w:rightChars="0" w:firstLine="640" w:firstLineChars="200"/>
        <w:jc w:val="both"/>
        <w:textAlignment w:val="baseline"/>
        <w:rPr>
          <w:rFonts w:hint="default" w:ascii="Times New Roman" w:hAnsi="Times New Roman" w:eastAsia="仿宋_GB2312" w:cs="Times New Roman"/>
          <w:b w:val="0"/>
          <w:bCs w:val="0"/>
          <w:i w:val="0"/>
          <w:caps w:val="0"/>
          <w:color w:val="000000"/>
          <w:spacing w:val="0"/>
          <w:sz w:val="32"/>
          <w:szCs w:val="32"/>
          <w:lang w:val="en-US" w:eastAsia="zh-CN"/>
        </w:rPr>
      </w:pPr>
      <w:r>
        <w:rPr>
          <w:rFonts w:hint="default" w:ascii="Times New Roman" w:hAnsi="Times New Roman" w:eastAsia="仿宋_GB2312" w:cs="Times New Roman"/>
          <w:b w:val="0"/>
          <w:bCs w:val="0"/>
          <w:i w:val="0"/>
          <w:caps w:val="0"/>
          <w:color w:val="000000"/>
          <w:spacing w:val="0"/>
          <w:sz w:val="32"/>
          <w:szCs w:val="32"/>
          <w:lang w:val="en-US" w:eastAsia="zh-CN"/>
        </w:rPr>
        <w:t>（二）当年该项目的支出占社会组织当年总支出的1/5以上且金额超过人民币50万元的；</w:t>
      </w:r>
    </w:p>
    <w:p>
      <w:pPr>
        <w:pStyle w:val="6"/>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right="0" w:rightChars="0" w:firstLine="640" w:firstLineChars="200"/>
        <w:jc w:val="both"/>
        <w:textAlignment w:val="baseline"/>
        <w:rPr>
          <w:rFonts w:hint="default" w:ascii="Times New Roman" w:hAnsi="Times New Roman" w:eastAsia="仿宋_GB2312" w:cs="Times New Roman"/>
          <w:b w:val="0"/>
          <w:bCs w:val="0"/>
          <w:i w:val="0"/>
          <w:caps w:val="0"/>
          <w:color w:val="000000"/>
          <w:spacing w:val="0"/>
          <w:sz w:val="32"/>
          <w:szCs w:val="32"/>
          <w:lang w:val="en-US" w:eastAsia="zh-CN"/>
        </w:rPr>
      </w:pPr>
      <w:r>
        <w:rPr>
          <w:rFonts w:hint="default" w:ascii="Times New Roman" w:hAnsi="Times New Roman" w:eastAsia="仿宋_GB2312" w:cs="Times New Roman"/>
          <w:b w:val="0"/>
          <w:bCs w:val="0"/>
          <w:i w:val="0"/>
          <w:caps w:val="0"/>
          <w:color w:val="000000"/>
          <w:spacing w:val="0"/>
          <w:sz w:val="32"/>
          <w:szCs w:val="32"/>
          <w:lang w:val="en-US" w:eastAsia="zh-CN"/>
        </w:rPr>
        <w:t>（三）持续时间超过3年的。</w:t>
      </w:r>
    </w:p>
    <w:p>
      <w:pPr>
        <w:pStyle w:val="6"/>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right="0" w:rightChars="0" w:firstLine="640" w:firstLineChars="200"/>
        <w:jc w:val="both"/>
        <w:textAlignment w:val="baseline"/>
        <w:rPr>
          <w:rFonts w:hint="default" w:ascii="Times New Roman" w:hAnsi="Times New Roman" w:eastAsia="仿宋_GB2312" w:cs="Times New Roman"/>
          <w:b w:val="0"/>
          <w:bCs w:val="0"/>
          <w:i w:val="0"/>
          <w:caps w:val="0"/>
          <w:color w:val="000000"/>
          <w:spacing w:val="0"/>
          <w:sz w:val="32"/>
          <w:szCs w:val="32"/>
          <w:lang w:val="en-US" w:eastAsia="zh-CN"/>
        </w:rPr>
      </w:pPr>
      <w:r>
        <w:rPr>
          <w:rFonts w:hint="default" w:ascii="Times New Roman" w:hAnsi="Times New Roman" w:eastAsia="仿宋_GB2312" w:cs="Times New Roman"/>
          <w:b w:val="0"/>
          <w:bCs w:val="0"/>
          <w:i w:val="0"/>
          <w:caps w:val="0"/>
          <w:color w:val="000000"/>
          <w:spacing w:val="0"/>
          <w:sz w:val="32"/>
          <w:szCs w:val="32"/>
          <w:lang w:val="en-US" w:eastAsia="zh-CN"/>
        </w:rPr>
        <w:t>社会团体、民办非企业单位（社会服务机构）在申请认定为慈善组织时，应实施含慈善活动年度支出和管理费用的专项审计。</w:t>
      </w:r>
    </w:p>
    <w:p>
      <w:pPr>
        <w:pStyle w:val="6"/>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right="0" w:rightChars="0" w:firstLine="640" w:firstLineChars="200"/>
        <w:jc w:val="both"/>
        <w:textAlignment w:val="baseline"/>
        <w:rPr>
          <w:rFonts w:hint="default" w:ascii="Times New Roman" w:hAnsi="Times New Roman" w:eastAsia="仿宋_GB2312" w:cs="Times New Roman"/>
          <w:b w:val="0"/>
          <w:bCs w:val="0"/>
          <w:i w:val="0"/>
          <w:caps w:val="0"/>
          <w:color w:val="000000"/>
          <w:spacing w:val="0"/>
          <w:sz w:val="32"/>
          <w:szCs w:val="32"/>
          <w:lang w:val="en-US" w:eastAsia="zh-CN"/>
        </w:rPr>
      </w:pPr>
      <w:r>
        <w:rPr>
          <w:rFonts w:hint="default" w:ascii="Times New Roman" w:hAnsi="Times New Roman" w:eastAsia="仿宋_GB2312" w:cs="Times New Roman"/>
          <w:b w:val="0"/>
          <w:bCs w:val="0"/>
          <w:i w:val="0"/>
          <w:caps w:val="0"/>
          <w:color w:val="000000"/>
          <w:spacing w:val="0"/>
          <w:sz w:val="32"/>
          <w:szCs w:val="32"/>
          <w:lang w:val="en-US" w:eastAsia="zh-CN"/>
        </w:rPr>
        <w:t>根据社会组织内部治理需要和有关政策要求开展的专项审计，由社会组织自主选聘会计师事务所实施。登记管理机关或业务主管单位</w:t>
      </w:r>
      <w:r>
        <w:rPr>
          <w:rFonts w:hint="eastAsia" w:ascii="Times New Roman" w:hAnsi="Times New Roman" w:eastAsia="仿宋_GB2312" w:cs="Times New Roman"/>
          <w:b w:val="0"/>
          <w:bCs w:val="0"/>
          <w:i w:val="0"/>
          <w:caps w:val="0"/>
          <w:color w:val="000000"/>
          <w:spacing w:val="0"/>
          <w:sz w:val="32"/>
          <w:szCs w:val="32"/>
          <w:lang w:val="en-US" w:eastAsia="zh-CN"/>
        </w:rPr>
        <w:t>（行业管理部门）</w:t>
      </w:r>
      <w:r>
        <w:rPr>
          <w:rFonts w:hint="default" w:ascii="Times New Roman" w:hAnsi="Times New Roman" w:eastAsia="仿宋_GB2312" w:cs="Times New Roman"/>
          <w:b w:val="0"/>
          <w:bCs w:val="0"/>
          <w:i w:val="0"/>
          <w:caps w:val="0"/>
          <w:color w:val="000000"/>
          <w:spacing w:val="0"/>
          <w:sz w:val="32"/>
          <w:szCs w:val="32"/>
          <w:lang w:val="en-US" w:eastAsia="zh-CN"/>
        </w:rPr>
        <w:t>根据工作需要对社会组织进行的专项审计，由登记管理机关或业务主管单位</w:t>
      </w:r>
      <w:r>
        <w:rPr>
          <w:rFonts w:hint="eastAsia" w:ascii="Times New Roman" w:hAnsi="Times New Roman" w:eastAsia="仿宋_GB2312" w:cs="Times New Roman"/>
          <w:b w:val="0"/>
          <w:bCs w:val="0"/>
          <w:i w:val="0"/>
          <w:caps w:val="0"/>
          <w:color w:val="000000"/>
          <w:spacing w:val="0"/>
          <w:sz w:val="32"/>
          <w:szCs w:val="32"/>
          <w:lang w:val="en-US" w:eastAsia="zh-CN"/>
        </w:rPr>
        <w:t>（行业管理部门）</w:t>
      </w:r>
      <w:r>
        <w:rPr>
          <w:rFonts w:hint="default" w:ascii="Times New Roman" w:hAnsi="Times New Roman" w:eastAsia="仿宋_GB2312" w:cs="Times New Roman"/>
          <w:b w:val="0"/>
          <w:bCs w:val="0"/>
          <w:i w:val="0"/>
          <w:caps w:val="0"/>
          <w:color w:val="000000"/>
          <w:spacing w:val="0"/>
          <w:sz w:val="32"/>
          <w:szCs w:val="32"/>
          <w:lang w:val="en-US" w:eastAsia="zh-CN"/>
        </w:rPr>
        <w:t>组织实施。</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left="0" w:right="0" w:firstLine="645"/>
        <w:jc w:val="both"/>
        <w:textAlignment w:val="baseline"/>
        <w:rPr>
          <w:rFonts w:hint="default" w:ascii="Times New Roman" w:hAnsi="Times New Roman" w:eastAsia="仿宋_GB2312" w:cs="Times New Roman"/>
          <w:b w:val="0"/>
          <w:bCs w:val="0"/>
          <w:i w:val="0"/>
          <w:caps w:val="0"/>
          <w:color w:val="000000"/>
          <w:spacing w:val="0"/>
          <w:sz w:val="32"/>
          <w:szCs w:val="32"/>
          <w:lang w:eastAsia="zh-CN"/>
        </w:rPr>
      </w:pPr>
      <w:r>
        <w:rPr>
          <w:rFonts w:hint="default" w:ascii="楷体_GB2312" w:hAnsi="楷体_GB2312" w:eastAsia="楷体_GB2312" w:cs="楷体_GB2312"/>
          <w:b w:val="0"/>
          <w:bCs w:val="0"/>
          <w:i w:val="0"/>
          <w:caps w:val="0"/>
          <w:color w:val="000000"/>
          <w:spacing w:val="0"/>
          <w:sz w:val="32"/>
          <w:szCs w:val="32"/>
          <w:lang w:val="en-US" w:eastAsia="zh-CN"/>
        </w:rPr>
        <w:t>第十</w:t>
      </w:r>
      <w:r>
        <w:rPr>
          <w:rFonts w:hint="eastAsia" w:ascii="楷体_GB2312" w:hAnsi="楷体_GB2312" w:eastAsia="楷体_GB2312" w:cs="楷体_GB2312"/>
          <w:b w:val="0"/>
          <w:bCs w:val="0"/>
          <w:i w:val="0"/>
          <w:caps w:val="0"/>
          <w:color w:val="000000"/>
          <w:spacing w:val="0"/>
          <w:sz w:val="32"/>
          <w:szCs w:val="32"/>
          <w:lang w:val="en-US" w:eastAsia="zh-CN"/>
        </w:rPr>
        <w:t>二</w:t>
      </w:r>
      <w:r>
        <w:rPr>
          <w:rFonts w:hint="default" w:ascii="楷体_GB2312" w:hAnsi="楷体_GB2312" w:eastAsia="楷体_GB2312" w:cs="楷体_GB2312"/>
          <w:b w:val="0"/>
          <w:bCs w:val="0"/>
          <w:i w:val="0"/>
          <w:caps w:val="0"/>
          <w:color w:val="000000"/>
          <w:spacing w:val="0"/>
          <w:sz w:val="32"/>
          <w:szCs w:val="32"/>
          <w:lang w:val="en-US" w:eastAsia="zh-CN"/>
        </w:rPr>
        <w:t>条</w:t>
      </w:r>
      <w:r>
        <w:rPr>
          <w:rFonts w:hint="default" w:ascii="Times New Roman" w:hAnsi="Times New Roman" w:eastAsia="仿宋_GB2312" w:cs="Times New Roman"/>
          <w:b w:val="0"/>
          <w:bCs w:val="0"/>
          <w:i w:val="0"/>
          <w:caps w:val="0"/>
          <w:color w:val="000000"/>
          <w:spacing w:val="0"/>
          <w:sz w:val="32"/>
          <w:szCs w:val="32"/>
          <w:lang w:val="en-US" w:eastAsia="zh-CN"/>
        </w:rPr>
        <w:t xml:space="preserve"> </w:t>
      </w:r>
      <w:r>
        <w:rPr>
          <w:rFonts w:hint="eastAsia" w:ascii="Times New Roman" w:hAnsi="Times New Roman" w:eastAsia="仿宋_GB2312" w:cs="Times New Roman"/>
          <w:b w:val="0"/>
          <w:bCs w:val="0"/>
          <w:i w:val="0"/>
          <w:caps w:val="0"/>
          <w:color w:val="000000"/>
          <w:spacing w:val="0"/>
          <w:sz w:val="32"/>
          <w:szCs w:val="32"/>
          <w:lang w:val="en-US" w:eastAsia="zh-CN"/>
        </w:rPr>
        <w:t xml:space="preserve"> </w:t>
      </w:r>
      <w:r>
        <w:rPr>
          <w:rFonts w:hint="default" w:ascii="Times New Roman" w:hAnsi="Times New Roman" w:eastAsia="仿宋_GB2312" w:cs="Times New Roman"/>
          <w:b w:val="0"/>
          <w:bCs w:val="0"/>
          <w:i w:val="0"/>
          <w:caps w:val="0"/>
          <w:color w:val="000000"/>
          <w:spacing w:val="0"/>
          <w:sz w:val="32"/>
          <w:szCs w:val="32"/>
          <w:lang w:val="en-US" w:eastAsia="zh-CN"/>
        </w:rPr>
        <w:t>社会组织自主选聘的会计师事务所应经财政部门批准设立。受聘的会计师事务所</w:t>
      </w:r>
      <w:r>
        <w:rPr>
          <w:rFonts w:hint="default" w:ascii="Times New Roman" w:hAnsi="Times New Roman" w:eastAsia="仿宋_GB2312" w:cs="Times New Roman"/>
          <w:b w:val="0"/>
          <w:bCs w:val="0"/>
          <w:i w:val="0"/>
          <w:caps w:val="0"/>
          <w:color w:val="000000"/>
          <w:spacing w:val="0"/>
          <w:sz w:val="32"/>
          <w:szCs w:val="32"/>
          <w:lang w:eastAsia="zh-CN"/>
        </w:rPr>
        <w:t>应当具备以下基本条件：</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left="0" w:right="0" w:firstLine="645"/>
        <w:jc w:val="both"/>
        <w:textAlignment w:val="baseline"/>
        <w:rPr>
          <w:rFonts w:hint="default" w:ascii="Times New Roman" w:hAnsi="Times New Roman" w:eastAsia="仿宋_GB2312" w:cs="Times New Roman"/>
          <w:b w:val="0"/>
          <w:bCs w:val="0"/>
          <w:i w:val="0"/>
          <w:caps w:val="0"/>
          <w:color w:val="000000"/>
          <w:spacing w:val="0"/>
          <w:sz w:val="32"/>
          <w:szCs w:val="32"/>
          <w:lang w:eastAsia="zh-CN"/>
        </w:rPr>
      </w:pPr>
      <w:r>
        <w:rPr>
          <w:rFonts w:hint="default" w:ascii="Times New Roman" w:hAnsi="Times New Roman" w:eastAsia="仿宋_GB2312" w:cs="Times New Roman"/>
          <w:b w:val="0"/>
          <w:bCs w:val="0"/>
          <w:i w:val="0"/>
          <w:caps w:val="0"/>
          <w:color w:val="000000"/>
          <w:spacing w:val="0"/>
          <w:sz w:val="32"/>
          <w:szCs w:val="32"/>
          <w:lang w:eastAsia="zh-CN"/>
        </w:rPr>
        <w:t>（一）按照《中华人民共和国注册会计师法》《会计师事务所执业许可和监督管理办法》及有关规定依法注册登记的会计师事务所。</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left="0" w:right="0" w:firstLine="645"/>
        <w:jc w:val="both"/>
        <w:textAlignment w:val="baseline"/>
        <w:rPr>
          <w:rFonts w:hint="default" w:ascii="Times New Roman" w:hAnsi="Times New Roman" w:eastAsia="仿宋_GB2312" w:cs="Times New Roman"/>
          <w:b w:val="0"/>
          <w:bCs w:val="0"/>
          <w:i w:val="0"/>
          <w:caps w:val="0"/>
          <w:color w:val="000000"/>
          <w:spacing w:val="0"/>
          <w:sz w:val="32"/>
          <w:szCs w:val="32"/>
          <w:lang w:eastAsia="zh-CN"/>
        </w:rPr>
      </w:pPr>
      <w:r>
        <w:rPr>
          <w:rFonts w:hint="default" w:ascii="Times New Roman" w:hAnsi="Times New Roman" w:eastAsia="仿宋_GB2312" w:cs="Times New Roman"/>
          <w:b w:val="0"/>
          <w:bCs w:val="0"/>
          <w:i w:val="0"/>
          <w:caps w:val="0"/>
          <w:color w:val="000000"/>
          <w:spacing w:val="0"/>
          <w:sz w:val="32"/>
          <w:szCs w:val="32"/>
          <w:lang w:eastAsia="zh-CN"/>
        </w:rPr>
        <w:t>（二）熟悉社会组织法律法规政策及《民间非营利组织会计制度》，具有良好的商业信誉和健全的财务会计制度。</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left="0" w:right="0" w:firstLine="645"/>
        <w:jc w:val="both"/>
        <w:textAlignment w:val="baseline"/>
        <w:rPr>
          <w:rFonts w:hint="default" w:ascii="Times New Roman" w:hAnsi="Times New Roman" w:eastAsia="仿宋_GB2312" w:cs="Times New Roman"/>
          <w:b w:val="0"/>
          <w:bCs w:val="0"/>
          <w:i w:val="0"/>
          <w:caps w:val="0"/>
          <w:color w:val="000000"/>
          <w:spacing w:val="0"/>
          <w:sz w:val="32"/>
          <w:szCs w:val="32"/>
          <w:lang w:eastAsia="zh-CN"/>
        </w:rPr>
      </w:pPr>
      <w:r>
        <w:rPr>
          <w:rFonts w:hint="default" w:ascii="Times New Roman" w:hAnsi="Times New Roman" w:eastAsia="仿宋_GB2312" w:cs="Times New Roman"/>
          <w:b w:val="0"/>
          <w:bCs w:val="0"/>
          <w:i w:val="0"/>
          <w:caps w:val="0"/>
          <w:color w:val="000000"/>
          <w:spacing w:val="0"/>
          <w:sz w:val="32"/>
          <w:szCs w:val="32"/>
          <w:lang w:eastAsia="zh-CN"/>
        </w:rPr>
        <w:t>（三）近</w:t>
      </w:r>
      <w:r>
        <w:rPr>
          <w:rFonts w:hint="default" w:ascii="Times New Roman" w:hAnsi="Times New Roman" w:eastAsia="仿宋_GB2312" w:cs="Times New Roman"/>
          <w:b w:val="0"/>
          <w:bCs w:val="0"/>
          <w:i w:val="0"/>
          <w:caps w:val="0"/>
          <w:color w:val="000000"/>
          <w:spacing w:val="0"/>
          <w:sz w:val="32"/>
          <w:szCs w:val="32"/>
          <w:lang w:val="en-US" w:eastAsia="zh-CN"/>
        </w:rPr>
        <w:t>3年未因执业质量问题受到行政处罚或行业惩戒的</w:t>
      </w:r>
      <w:r>
        <w:rPr>
          <w:rFonts w:hint="default" w:ascii="Times New Roman" w:hAnsi="Times New Roman" w:eastAsia="仿宋_GB2312" w:cs="Times New Roman"/>
          <w:b w:val="0"/>
          <w:bCs w:val="0"/>
          <w:i w:val="0"/>
          <w:caps w:val="0"/>
          <w:color w:val="000000"/>
          <w:spacing w:val="0"/>
          <w:sz w:val="32"/>
          <w:szCs w:val="32"/>
          <w:lang w:eastAsia="zh-CN"/>
        </w:rPr>
        <w:t>。</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left="0" w:right="0" w:firstLine="645"/>
        <w:jc w:val="both"/>
        <w:textAlignment w:val="baseline"/>
        <w:rPr>
          <w:rFonts w:hint="default" w:ascii="Times New Roman" w:hAnsi="Times New Roman" w:eastAsia="仿宋_GB2312" w:cs="Times New Roman"/>
          <w:b w:val="0"/>
          <w:bCs w:val="0"/>
          <w:i w:val="0"/>
          <w:caps w:val="0"/>
          <w:color w:val="000000"/>
          <w:spacing w:val="0"/>
          <w:sz w:val="32"/>
          <w:szCs w:val="32"/>
          <w:lang w:eastAsia="zh-CN"/>
        </w:rPr>
      </w:pPr>
      <w:r>
        <w:rPr>
          <w:rFonts w:hint="default" w:ascii="Times New Roman" w:hAnsi="Times New Roman" w:eastAsia="仿宋_GB2312" w:cs="Times New Roman"/>
          <w:b w:val="0"/>
          <w:bCs w:val="0"/>
          <w:i w:val="0"/>
          <w:caps w:val="0"/>
          <w:color w:val="000000"/>
          <w:spacing w:val="0"/>
          <w:sz w:val="32"/>
          <w:szCs w:val="32"/>
          <w:lang w:eastAsia="zh-CN"/>
        </w:rPr>
        <w:t>（四）法律法规规定的其他条件。</w:t>
      </w:r>
    </w:p>
    <w:p>
      <w:pPr>
        <w:pStyle w:val="6"/>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right="0" w:rightChars="0" w:firstLine="640"/>
        <w:jc w:val="both"/>
        <w:textAlignment w:val="baseline"/>
        <w:rPr>
          <w:rFonts w:hint="default" w:ascii="Times New Roman" w:hAnsi="Times New Roman" w:eastAsia="仿宋_GB2312" w:cs="Times New Roman"/>
          <w:b w:val="0"/>
          <w:bCs w:val="0"/>
          <w:i w:val="0"/>
          <w:caps w:val="0"/>
          <w:color w:val="000000"/>
          <w:spacing w:val="0"/>
          <w:sz w:val="32"/>
          <w:szCs w:val="32"/>
          <w:lang w:val="en-US" w:eastAsia="zh-CN"/>
        </w:rPr>
      </w:pPr>
      <w:r>
        <w:rPr>
          <w:rFonts w:hint="default" w:ascii="Times New Roman" w:hAnsi="Times New Roman" w:eastAsia="仿宋_GB2312" w:cs="Times New Roman"/>
          <w:b w:val="0"/>
          <w:bCs w:val="0"/>
          <w:i w:val="0"/>
          <w:caps w:val="0"/>
          <w:color w:val="000000"/>
          <w:spacing w:val="0"/>
          <w:sz w:val="32"/>
          <w:szCs w:val="32"/>
          <w:lang w:val="en-US" w:eastAsia="zh-CN"/>
        </w:rPr>
        <w:t>由登记管理机关或业务主管单位</w:t>
      </w:r>
      <w:r>
        <w:rPr>
          <w:rFonts w:hint="eastAsia" w:ascii="Times New Roman" w:hAnsi="Times New Roman" w:eastAsia="仿宋_GB2312" w:cs="Times New Roman"/>
          <w:b w:val="0"/>
          <w:bCs w:val="0"/>
          <w:i w:val="0"/>
          <w:caps w:val="0"/>
          <w:color w:val="000000"/>
          <w:spacing w:val="0"/>
          <w:sz w:val="32"/>
          <w:szCs w:val="32"/>
          <w:lang w:val="en-US" w:eastAsia="zh-CN"/>
        </w:rPr>
        <w:t>（行业管理部门）</w:t>
      </w:r>
      <w:r>
        <w:rPr>
          <w:rFonts w:hint="default" w:ascii="Times New Roman" w:hAnsi="Times New Roman" w:eastAsia="仿宋_GB2312" w:cs="Times New Roman"/>
          <w:b w:val="0"/>
          <w:bCs w:val="0"/>
          <w:i w:val="0"/>
          <w:caps w:val="0"/>
          <w:color w:val="000000"/>
          <w:spacing w:val="0"/>
          <w:sz w:val="32"/>
          <w:szCs w:val="32"/>
          <w:lang w:val="en-US" w:eastAsia="zh-CN"/>
        </w:rPr>
        <w:t>组织开展的审计，申请本级财政资金，通过政府购买服务的方式，按政府采购有关规定执行。</w:t>
      </w:r>
    </w:p>
    <w:p>
      <w:pPr>
        <w:pStyle w:val="6"/>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right="0" w:rightChars="0" w:firstLine="640"/>
        <w:jc w:val="both"/>
        <w:textAlignment w:val="baseline"/>
        <w:rPr>
          <w:rFonts w:hint="default" w:ascii="Times New Roman" w:hAnsi="Times New Roman" w:eastAsia="仿宋_GB2312" w:cs="Times New Roman"/>
          <w:b w:val="0"/>
          <w:bCs w:val="0"/>
          <w:i w:val="0"/>
          <w:caps w:val="0"/>
          <w:color w:val="000000"/>
          <w:spacing w:val="0"/>
          <w:sz w:val="32"/>
          <w:szCs w:val="32"/>
          <w:lang w:val="en-US" w:eastAsia="zh-CN"/>
        </w:rPr>
      </w:pPr>
      <w:r>
        <w:rPr>
          <w:rFonts w:hint="default" w:ascii="Times New Roman" w:hAnsi="Times New Roman" w:eastAsia="仿宋_GB2312" w:cs="Times New Roman"/>
          <w:b w:val="0"/>
          <w:bCs w:val="0"/>
          <w:i w:val="0"/>
          <w:caps w:val="0"/>
          <w:color w:val="000000"/>
          <w:spacing w:val="0"/>
          <w:sz w:val="32"/>
          <w:szCs w:val="32"/>
          <w:lang w:val="en-US" w:eastAsia="zh-CN"/>
        </w:rPr>
        <w:t>对于应当由登记管理机关或业务主管单位</w:t>
      </w:r>
      <w:r>
        <w:rPr>
          <w:rFonts w:hint="eastAsia" w:ascii="Times New Roman" w:hAnsi="Times New Roman" w:eastAsia="仿宋_GB2312" w:cs="Times New Roman"/>
          <w:b w:val="0"/>
          <w:bCs w:val="0"/>
          <w:i w:val="0"/>
          <w:caps w:val="0"/>
          <w:color w:val="000000"/>
          <w:spacing w:val="0"/>
          <w:sz w:val="32"/>
          <w:szCs w:val="32"/>
          <w:lang w:val="en-US" w:eastAsia="zh-CN"/>
        </w:rPr>
        <w:t>（行业管理部门）</w:t>
      </w:r>
      <w:r>
        <w:rPr>
          <w:rFonts w:hint="default" w:ascii="Times New Roman" w:hAnsi="Times New Roman" w:eastAsia="仿宋_GB2312" w:cs="Times New Roman"/>
          <w:b w:val="0"/>
          <w:bCs w:val="0"/>
          <w:i w:val="0"/>
          <w:caps w:val="0"/>
          <w:color w:val="000000"/>
          <w:spacing w:val="0"/>
          <w:sz w:val="32"/>
          <w:szCs w:val="32"/>
          <w:lang w:val="en-US" w:eastAsia="zh-CN"/>
        </w:rPr>
        <w:t>组织开展的审计，社会组织不得自行聘请社会审计机构开展审计。特殊情况下，社会组织确需自行聘请的，须书面申请并经登记管理机关或业务主管单位</w:t>
      </w:r>
      <w:r>
        <w:rPr>
          <w:rFonts w:hint="eastAsia" w:ascii="Times New Roman" w:hAnsi="Times New Roman" w:eastAsia="仿宋_GB2312" w:cs="Times New Roman"/>
          <w:b w:val="0"/>
          <w:bCs w:val="0"/>
          <w:i w:val="0"/>
          <w:caps w:val="0"/>
          <w:color w:val="000000"/>
          <w:spacing w:val="0"/>
          <w:sz w:val="32"/>
          <w:szCs w:val="32"/>
          <w:lang w:val="en-US" w:eastAsia="zh-CN"/>
        </w:rPr>
        <w:t>（行业管理部门）</w:t>
      </w:r>
      <w:r>
        <w:rPr>
          <w:rFonts w:hint="default" w:ascii="Times New Roman" w:hAnsi="Times New Roman" w:eastAsia="仿宋_GB2312" w:cs="Times New Roman"/>
          <w:b w:val="0"/>
          <w:bCs w:val="0"/>
          <w:i w:val="0"/>
          <w:caps w:val="0"/>
          <w:color w:val="000000"/>
          <w:spacing w:val="0"/>
          <w:sz w:val="32"/>
          <w:szCs w:val="32"/>
          <w:lang w:val="en-US" w:eastAsia="zh-CN"/>
        </w:rPr>
        <w:t>批准同意。</w:t>
      </w:r>
    </w:p>
    <w:p>
      <w:pPr>
        <w:pStyle w:val="6"/>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right="0" w:rightChars="0" w:firstLine="640"/>
        <w:jc w:val="both"/>
        <w:textAlignment w:val="baseline"/>
        <w:rPr>
          <w:rFonts w:hint="default" w:ascii="Times New Roman" w:hAnsi="Times New Roman" w:eastAsia="仿宋_GB2312" w:cs="Times New Roman"/>
          <w:b w:val="0"/>
          <w:bCs w:val="0"/>
          <w:i w:val="0"/>
          <w:caps w:val="0"/>
          <w:color w:val="000000"/>
          <w:spacing w:val="0"/>
          <w:sz w:val="32"/>
          <w:szCs w:val="32"/>
          <w:lang w:val="en-US" w:eastAsia="zh-CN"/>
        </w:rPr>
      </w:pPr>
      <w:r>
        <w:rPr>
          <w:rFonts w:hint="default" w:ascii="楷体_GB2312" w:hAnsi="楷体_GB2312" w:eastAsia="楷体_GB2312" w:cs="楷体_GB2312"/>
          <w:b w:val="0"/>
          <w:bCs w:val="0"/>
          <w:i w:val="0"/>
          <w:caps w:val="0"/>
          <w:color w:val="000000"/>
          <w:spacing w:val="0"/>
          <w:sz w:val="32"/>
          <w:szCs w:val="32"/>
          <w:lang w:val="en-US" w:eastAsia="zh-CN"/>
        </w:rPr>
        <w:t>第十</w:t>
      </w:r>
      <w:r>
        <w:rPr>
          <w:rFonts w:hint="eastAsia" w:ascii="楷体_GB2312" w:hAnsi="楷体_GB2312" w:eastAsia="楷体_GB2312" w:cs="楷体_GB2312"/>
          <w:b w:val="0"/>
          <w:bCs w:val="0"/>
          <w:i w:val="0"/>
          <w:caps w:val="0"/>
          <w:color w:val="000000"/>
          <w:spacing w:val="0"/>
          <w:sz w:val="32"/>
          <w:szCs w:val="32"/>
          <w:lang w:val="en-US" w:eastAsia="zh-CN"/>
        </w:rPr>
        <w:t>三</w:t>
      </w:r>
      <w:r>
        <w:rPr>
          <w:rFonts w:hint="default" w:ascii="楷体_GB2312" w:hAnsi="楷体_GB2312" w:eastAsia="楷体_GB2312" w:cs="楷体_GB2312"/>
          <w:b w:val="0"/>
          <w:bCs w:val="0"/>
          <w:i w:val="0"/>
          <w:caps w:val="0"/>
          <w:color w:val="000000"/>
          <w:spacing w:val="0"/>
          <w:sz w:val="32"/>
          <w:szCs w:val="32"/>
          <w:lang w:val="en-US" w:eastAsia="zh-CN"/>
        </w:rPr>
        <w:t>条</w:t>
      </w:r>
      <w:r>
        <w:rPr>
          <w:rFonts w:hint="default" w:ascii="Times New Roman" w:hAnsi="Times New Roman" w:eastAsia="仿宋_GB2312" w:cs="Times New Roman"/>
          <w:b w:val="0"/>
          <w:bCs w:val="0"/>
          <w:i w:val="0"/>
          <w:caps w:val="0"/>
          <w:color w:val="000000"/>
          <w:spacing w:val="0"/>
          <w:sz w:val="32"/>
          <w:szCs w:val="32"/>
          <w:lang w:val="en-US" w:eastAsia="zh-CN"/>
        </w:rPr>
        <w:t xml:space="preserve">  由社会组织自主选聘会计师事务所实施的审计项目由社会组织自行承担审计费用。</w:t>
      </w:r>
    </w:p>
    <w:p>
      <w:pPr>
        <w:pStyle w:val="6"/>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right="0" w:rightChars="0" w:firstLine="640"/>
        <w:jc w:val="both"/>
        <w:textAlignment w:val="baseline"/>
        <w:rPr>
          <w:rFonts w:hint="default" w:ascii="Times New Roman" w:hAnsi="Times New Roman" w:eastAsia="仿宋_GB2312" w:cs="Times New Roman"/>
          <w:b w:val="0"/>
          <w:bCs w:val="0"/>
          <w:i w:val="0"/>
          <w:caps w:val="0"/>
          <w:color w:val="000000"/>
          <w:spacing w:val="0"/>
          <w:sz w:val="32"/>
          <w:szCs w:val="32"/>
          <w:lang w:val="en-US" w:eastAsia="zh-CN"/>
        </w:rPr>
      </w:pPr>
      <w:r>
        <w:rPr>
          <w:rFonts w:hint="default" w:ascii="Times New Roman" w:hAnsi="Times New Roman" w:eastAsia="仿宋_GB2312" w:cs="Times New Roman"/>
          <w:b w:val="0"/>
          <w:bCs w:val="0"/>
          <w:i w:val="0"/>
          <w:caps w:val="0"/>
          <w:color w:val="000000"/>
          <w:spacing w:val="0"/>
          <w:sz w:val="32"/>
          <w:szCs w:val="32"/>
          <w:lang w:val="en-US" w:eastAsia="zh-CN"/>
        </w:rPr>
        <w:t>登记管理机关或业务主管单位</w:t>
      </w:r>
      <w:r>
        <w:rPr>
          <w:rFonts w:hint="eastAsia" w:ascii="Times New Roman" w:hAnsi="Times New Roman" w:eastAsia="仿宋_GB2312" w:cs="Times New Roman"/>
          <w:b w:val="0"/>
          <w:bCs w:val="0"/>
          <w:i w:val="0"/>
          <w:caps w:val="0"/>
          <w:color w:val="000000"/>
          <w:spacing w:val="0"/>
          <w:sz w:val="32"/>
          <w:szCs w:val="32"/>
          <w:lang w:val="en-US" w:eastAsia="zh-CN"/>
        </w:rPr>
        <w:t>（行业管理部门）</w:t>
      </w:r>
      <w:r>
        <w:rPr>
          <w:rFonts w:hint="default" w:ascii="Times New Roman" w:hAnsi="Times New Roman" w:eastAsia="仿宋_GB2312" w:cs="Times New Roman"/>
          <w:b w:val="0"/>
          <w:bCs w:val="0"/>
          <w:i w:val="0"/>
          <w:caps w:val="0"/>
          <w:color w:val="000000"/>
          <w:spacing w:val="0"/>
          <w:sz w:val="32"/>
          <w:szCs w:val="32"/>
          <w:lang w:val="en-US" w:eastAsia="zh-CN"/>
        </w:rPr>
        <w:t>为履行监管职责委托会计师事务所进行的审计，审计费用由委托方承担，不得向社会组织收取任何费用。</w:t>
      </w:r>
    </w:p>
    <w:p>
      <w:pPr>
        <w:pStyle w:val="6"/>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right="0" w:rightChars="0" w:firstLine="640" w:firstLineChars="200"/>
        <w:jc w:val="both"/>
        <w:textAlignment w:val="baseline"/>
        <w:rPr>
          <w:rFonts w:hint="default" w:ascii="Times New Roman" w:hAnsi="Times New Roman" w:eastAsia="仿宋_GB2312" w:cs="Times New Roman"/>
          <w:b w:val="0"/>
          <w:bCs w:val="0"/>
          <w:i w:val="0"/>
          <w:caps w:val="0"/>
          <w:color w:val="000000"/>
          <w:spacing w:val="0"/>
          <w:sz w:val="32"/>
          <w:szCs w:val="32"/>
          <w:lang w:val="en-US" w:eastAsia="zh-CN"/>
        </w:rPr>
      </w:pPr>
      <w:r>
        <w:rPr>
          <w:rFonts w:hint="default" w:ascii="Times New Roman" w:hAnsi="Times New Roman" w:eastAsia="仿宋_GB2312" w:cs="Times New Roman"/>
          <w:b w:val="0"/>
          <w:bCs w:val="0"/>
          <w:i w:val="0"/>
          <w:caps w:val="0"/>
          <w:color w:val="000000"/>
          <w:spacing w:val="0"/>
          <w:sz w:val="32"/>
          <w:szCs w:val="32"/>
          <w:lang w:val="en-US" w:eastAsia="zh-CN"/>
        </w:rPr>
        <w:t>财政部门和民政部门鼓励会计师事务所为部分确有困难的社会组织提供公益审计服务。</w:t>
      </w:r>
    </w:p>
    <w:p>
      <w:pPr>
        <w:pStyle w:val="6"/>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left="0" w:right="0" w:rightChars="0" w:firstLine="640" w:firstLineChars="200"/>
        <w:jc w:val="both"/>
        <w:textAlignment w:val="baseline"/>
        <w:rPr>
          <w:rFonts w:hint="default" w:ascii="Times New Roman" w:hAnsi="Times New Roman" w:eastAsia="仿宋_GB2312" w:cs="Times New Roman"/>
          <w:b w:val="0"/>
          <w:bCs w:val="0"/>
          <w:i w:val="0"/>
          <w:caps w:val="0"/>
          <w:color w:val="000000"/>
          <w:spacing w:val="0"/>
          <w:sz w:val="32"/>
          <w:szCs w:val="32"/>
          <w:lang w:val="en-US" w:eastAsia="zh-CN"/>
        </w:rPr>
      </w:pPr>
      <w:r>
        <w:rPr>
          <w:rFonts w:hint="default" w:ascii="楷体_GB2312" w:hAnsi="楷体_GB2312" w:eastAsia="楷体_GB2312" w:cs="楷体_GB2312"/>
          <w:b w:val="0"/>
          <w:bCs w:val="0"/>
          <w:i w:val="0"/>
          <w:caps w:val="0"/>
          <w:color w:val="000000"/>
          <w:spacing w:val="0"/>
          <w:sz w:val="32"/>
          <w:szCs w:val="32"/>
          <w:lang w:val="en-US" w:eastAsia="zh-CN"/>
        </w:rPr>
        <w:t>第十</w:t>
      </w:r>
      <w:r>
        <w:rPr>
          <w:rFonts w:hint="eastAsia" w:ascii="楷体_GB2312" w:hAnsi="楷体_GB2312" w:eastAsia="楷体_GB2312" w:cs="楷体_GB2312"/>
          <w:b w:val="0"/>
          <w:bCs w:val="0"/>
          <w:i w:val="0"/>
          <w:caps w:val="0"/>
          <w:color w:val="000000"/>
          <w:spacing w:val="0"/>
          <w:sz w:val="32"/>
          <w:szCs w:val="32"/>
          <w:lang w:val="en-US" w:eastAsia="zh-CN"/>
        </w:rPr>
        <w:t>四</w:t>
      </w:r>
      <w:r>
        <w:rPr>
          <w:rFonts w:hint="default" w:ascii="楷体_GB2312" w:hAnsi="楷体_GB2312" w:eastAsia="楷体_GB2312" w:cs="楷体_GB2312"/>
          <w:b w:val="0"/>
          <w:bCs w:val="0"/>
          <w:i w:val="0"/>
          <w:caps w:val="0"/>
          <w:color w:val="000000"/>
          <w:spacing w:val="0"/>
          <w:sz w:val="32"/>
          <w:szCs w:val="32"/>
          <w:lang w:val="en-US" w:eastAsia="zh-CN"/>
        </w:rPr>
        <w:t>条</w:t>
      </w:r>
      <w:r>
        <w:rPr>
          <w:rFonts w:hint="default" w:ascii="Times New Roman" w:hAnsi="Times New Roman" w:eastAsia="仿宋_GB2312" w:cs="Times New Roman"/>
          <w:b w:val="0"/>
          <w:bCs w:val="0"/>
          <w:i w:val="0"/>
          <w:caps w:val="0"/>
          <w:color w:val="000000"/>
          <w:spacing w:val="0"/>
          <w:sz w:val="32"/>
          <w:szCs w:val="32"/>
          <w:lang w:val="en-US" w:eastAsia="zh-CN"/>
        </w:rPr>
        <w:t xml:space="preserve">  承接社会组织审计业务的会计师事务所应当按照法律法规和委托方要求，组织具有胜任能力的审计人员开展工作，严格遵守审计准则和职业道德的规定，认真完成审计工作。</w:t>
      </w:r>
    </w:p>
    <w:p>
      <w:pPr>
        <w:pStyle w:val="6"/>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right="0" w:rightChars="0" w:firstLine="640"/>
        <w:jc w:val="both"/>
        <w:textAlignment w:val="baseline"/>
        <w:rPr>
          <w:rFonts w:hint="default" w:ascii="Times New Roman" w:hAnsi="Times New Roman" w:eastAsia="仿宋_GB2312" w:cs="Times New Roman"/>
          <w:b w:val="0"/>
          <w:bCs w:val="0"/>
          <w:i w:val="0"/>
          <w:caps w:val="0"/>
          <w:color w:val="000000"/>
          <w:spacing w:val="0"/>
          <w:sz w:val="32"/>
          <w:szCs w:val="32"/>
          <w:lang w:val="en-US" w:eastAsia="zh-CN"/>
        </w:rPr>
      </w:pPr>
      <w:r>
        <w:rPr>
          <w:rFonts w:hint="default" w:ascii="楷体_GB2312" w:hAnsi="楷体_GB2312" w:eastAsia="楷体_GB2312" w:cs="楷体_GB2312"/>
          <w:b w:val="0"/>
          <w:bCs w:val="0"/>
          <w:i w:val="0"/>
          <w:caps w:val="0"/>
          <w:color w:val="000000"/>
          <w:spacing w:val="0"/>
          <w:sz w:val="32"/>
          <w:szCs w:val="32"/>
          <w:lang w:val="en-US" w:eastAsia="zh-CN"/>
        </w:rPr>
        <w:t>第十</w:t>
      </w:r>
      <w:r>
        <w:rPr>
          <w:rFonts w:hint="eastAsia" w:ascii="楷体_GB2312" w:hAnsi="楷体_GB2312" w:eastAsia="楷体_GB2312" w:cs="楷体_GB2312"/>
          <w:b w:val="0"/>
          <w:bCs w:val="0"/>
          <w:i w:val="0"/>
          <w:caps w:val="0"/>
          <w:color w:val="000000"/>
          <w:spacing w:val="0"/>
          <w:sz w:val="32"/>
          <w:szCs w:val="32"/>
          <w:lang w:val="en-US" w:eastAsia="zh-CN"/>
        </w:rPr>
        <w:t>五</w:t>
      </w:r>
      <w:r>
        <w:rPr>
          <w:rFonts w:hint="default" w:ascii="楷体_GB2312" w:hAnsi="楷体_GB2312" w:eastAsia="楷体_GB2312" w:cs="楷体_GB2312"/>
          <w:b w:val="0"/>
          <w:bCs w:val="0"/>
          <w:i w:val="0"/>
          <w:caps w:val="0"/>
          <w:color w:val="000000"/>
          <w:spacing w:val="0"/>
          <w:sz w:val="32"/>
          <w:szCs w:val="32"/>
          <w:lang w:val="en-US" w:eastAsia="zh-CN"/>
        </w:rPr>
        <w:t>条</w:t>
      </w:r>
      <w:r>
        <w:rPr>
          <w:rFonts w:hint="default" w:ascii="Times New Roman" w:hAnsi="Times New Roman" w:eastAsia="仿宋_GB2312" w:cs="Times New Roman"/>
          <w:b w:val="0"/>
          <w:bCs w:val="0"/>
          <w:i w:val="0"/>
          <w:caps w:val="0"/>
          <w:color w:val="000000"/>
          <w:spacing w:val="0"/>
          <w:sz w:val="32"/>
          <w:szCs w:val="32"/>
          <w:lang w:val="en-US" w:eastAsia="zh-CN"/>
        </w:rPr>
        <w:t xml:space="preserve">  登记管理机关或业务主管单位</w:t>
      </w:r>
      <w:r>
        <w:rPr>
          <w:rFonts w:hint="eastAsia" w:ascii="Times New Roman" w:hAnsi="Times New Roman" w:eastAsia="仿宋_GB2312" w:cs="Times New Roman"/>
          <w:b w:val="0"/>
          <w:bCs w:val="0"/>
          <w:i w:val="0"/>
          <w:caps w:val="0"/>
          <w:color w:val="000000"/>
          <w:spacing w:val="0"/>
          <w:sz w:val="32"/>
          <w:szCs w:val="32"/>
          <w:lang w:val="en-US" w:eastAsia="zh-CN"/>
        </w:rPr>
        <w:t>（行业管理部门）</w:t>
      </w:r>
      <w:r>
        <w:rPr>
          <w:rFonts w:hint="default" w:ascii="Times New Roman" w:hAnsi="Times New Roman" w:eastAsia="仿宋_GB2312" w:cs="Times New Roman"/>
          <w:b w:val="0"/>
          <w:bCs w:val="0"/>
          <w:i w:val="0"/>
          <w:caps w:val="0"/>
          <w:color w:val="000000"/>
          <w:spacing w:val="0"/>
          <w:sz w:val="32"/>
          <w:szCs w:val="32"/>
          <w:lang w:val="en-US" w:eastAsia="zh-CN"/>
        </w:rPr>
        <w:t>发现会计师事务所及其工作人员违反法律法规、职业规范开展业务，移交省级财政部门处理；</w:t>
      </w:r>
      <w:r>
        <w:rPr>
          <w:rFonts w:hint="default" w:ascii="Times New Roman" w:hAnsi="Times New Roman" w:eastAsia="仿宋_GB2312" w:cs="Times New Roman"/>
          <w:sz w:val="32"/>
          <w:szCs w:val="32"/>
          <w:lang w:val="en-US" w:eastAsia="zh-CN"/>
        </w:rPr>
        <w:t>涉嫌犯罪的，移交司法部门</w:t>
      </w:r>
      <w:r>
        <w:rPr>
          <w:rFonts w:hint="default" w:ascii="Times New Roman" w:hAnsi="Times New Roman" w:eastAsia="仿宋_GB2312" w:cs="Times New Roman"/>
          <w:b w:val="0"/>
          <w:bCs w:val="0"/>
          <w:i w:val="0"/>
          <w:caps w:val="0"/>
          <w:color w:val="000000"/>
          <w:spacing w:val="0"/>
          <w:sz w:val="32"/>
          <w:szCs w:val="32"/>
          <w:lang w:val="en-US" w:eastAsia="zh-CN"/>
        </w:rPr>
        <w:t>。</w:t>
      </w:r>
    </w:p>
    <w:p>
      <w:pPr>
        <w:pStyle w:val="6"/>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right="0" w:rightChars="0" w:firstLine="640"/>
        <w:jc w:val="both"/>
        <w:textAlignment w:val="baseline"/>
        <w:rPr>
          <w:rFonts w:hint="default" w:ascii="Times New Roman" w:hAnsi="Times New Roman" w:eastAsia="仿宋_GB2312" w:cs="Times New Roman"/>
          <w:b w:val="0"/>
          <w:bCs w:val="0"/>
          <w:i w:val="0"/>
          <w:caps w:val="0"/>
          <w:color w:val="000000"/>
          <w:spacing w:val="0"/>
          <w:sz w:val="32"/>
          <w:szCs w:val="32"/>
          <w:lang w:val="en-US" w:eastAsia="zh-CN"/>
        </w:rPr>
      </w:pPr>
      <w:r>
        <w:rPr>
          <w:rFonts w:hint="default" w:ascii="楷体_GB2312" w:hAnsi="楷体_GB2312" w:eastAsia="楷体_GB2312" w:cs="楷体_GB2312"/>
          <w:b w:val="0"/>
          <w:bCs w:val="0"/>
          <w:i w:val="0"/>
          <w:caps w:val="0"/>
          <w:color w:val="000000"/>
          <w:spacing w:val="0"/>
          <w:sz w:val="32"/>
          <w:szCs w:val="32"/>
          <w:lang w:val="en-US" w:eastAsia="zh-CN"/>
        </w:rPr>
        <w:t>第十</w:t>
      </w:r>
      <w:r>
        <w:rPr>
          <w:rFonts w:hint="eastAsia" w:ascii="楷体_GB2312" w:hAnsi="楷体_GB2312" w:eastAsia="楷体_GB2312" w:cs="楷体_GB2312"/>
          <w:b w:val="0"/>
          <w:bCs w:val="0"/>
          <w:i w:val="0"/>
          <w:caps w:val="0"/>
          <w:color w:val="000000"/>
          <w:spacing w:val="0"/>
          <w:sz w:val="32"/>
          <w:szCs w:val="32"/>
          <w:lang w:val="en-US" w:eastAsia="zh-CN"/>
        </w:rPr>
        <w:t>六</w:t>
      </w:r>
      <w:r>
        <w:rPr>
          <w:rFonts w:hint="default" w:ascii="楷体_GB2312" w:hAnsi="楷体_GB2312" w:eastAsia="楷体_GB2312" w:cs="楷体_GB2312"/>
          <w:b w:val="0"/>
          <w:bCs w:val="0"/>
          <w:i w:val="0"/>
          <w:caps w:val="0"/>
          <w:color w:val="000000"/>
          <w:spacing w:val="0"/>
          <w:sz w:val="32"/>
          <w:szCs w:val="32"/>
          <w:lang w:val="en-US" w:eastAsia="zh-CN"/>
        </w:rPr>
        <w:t>条</w:t>
      </w:r>
      <w:r>
        <w:rPr>
          <w:rFonts w:hint="default" w:ascii="Times New Roman" w:hAnsi="Times New Roman" w:eastAsia="仿宋_GB2312" w:cs="Times New Roman"/>
          <w:b w:val="0"/>
          <w:bCs w:val="0"/>
          <w:i w:val="0"/>
          <w:caps w:val="0"/>
          <w:color w:val="000000"/>
          <w:spacing w:val="0"/>
          <w:sz w:val="32"/>
          <w:szCs w:val="32"/>
          <w:lang w:val="en-US" w:eastAsia="zh-CN"/>
        </w:rPr>
        <w:t xml:space="preserve">  登记管理机关或业务主管单位</w:t>
      </w:r>
      <w:r>
        <w:rPr>
          <w:rFonts w:hint="eastAsia" w:ascii="Times New Roman" w:hAnsi="Times New Roman" w:eastAsia="仿宋_GB2312" w:cs="Times New Roman"/>
          <w:b w:val="0"/>
          <w:bCs w:val="0"/>
          <w:i w:val="0"/>
          <w:caps w:val="0"/>
          <w:color w:val="000000"/>
          <w:spacing w:val="0"/>
          <w:sz w:val="32"/>
          <w:szCs w:val="32"/>
          <w:lang w:val="en-US" w:eastAsia="zh-CN"/>
        </w:rPr>
        <w:t>（行业管理部门）</w:t>
      </w:r>
      <w:r>
        <w:rPr>
          <w:rFonts w:hint="default" w:ascii="Times New Roman" w:hAnsi="Times New Roman" w:eastAsia="仿宋_GB2312" w:cs="Times New Roman"/>
          <w:b w:val="0"/>
          <w:bCs w:val="0"/>
          <w:i w:val="0"/>
          <w:caps w:val="0"/>
          <w:color w:val="000000"/>
          <w:spacing w:val="0"/>
          <w:sz w:val="32"/>
          <w:szCs w:val="32"/>
          <w:lang w:val="en-US" w:eastAsia="zh-CN"/>
        </w:rPr>
        <w:t>委托会计师事务所开展现场审计监督的，审计人员不得少于两人，并应当向当事人或有关人员出示工作证件和登记管理机关开具的相关通知书、授权委托证明。</w:t>
      </w:r>
    </w:p>
    <w:p>
      <w:pPr>
        <w:pStyle w:val="6"/>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right="0" w:rightChars="0" w:firstLine="640"/>
        <w:jc w:val="both"/>
        <w:textAlignment w:val="baseline"/>
        <w:rPr>
          <w:rFonts w:hint="default" w:ascii="Times New Roman" w:hAnsi="Times New Roman" w:eastAsia="仿宋_GB2312" w:cs="Times New Roman"/>
          <w:b w:val="0"/>
          <w:bCs w:val="0"/>
          <w:i w:val="0"/>
          <w:caps w:val="0"/>
          <w:color w:val="000000"/>
          <w:spacing w:val="0"/>
          <w:sz w:val="32"/>
          <w:szCs w:val="32"/>
          <w:lang w:val="en-US" w:eastAsia="zh-CN"/>
        </w:rPr>
      </w:pPr>
      <w:r>
        <w:rPr>
          <w:rFonts w:hint="default" w:ascii="楷体_GB2312" w:hAnsi="楷体_GB2312" w:eastAsia="楷体_GB2312" w:cs="楷体_GB2312"/>
          <w:b w:val="0"/>
          <w:bCs w:val="0"/>
          <w:i w:val="0"/>
          <w:caps w:val="0"/>
          <w:color w:val="000000"/>
          <w:spacing w:val="0"/>
          <w:sz w:val="32"/>
          <w:szCs w:val="32"/>
          <w:lang w:val="en-US" w:eastAsia="zh-CN"/>
        </w:rPr>
        <w:t>第十</w:t>
      </w:r>
      <w:r>
        <w:rPr>
          <w:rFonts w:hint="eastAsia" w:ascii="楷体_GB2312" w:hAnsi="楷体_GB2312" w:eastAsia="楷体_GB2312" w:cs="楷体_GB2312"/>
          <w:b w:val="0"/>
          <w:bCs w:val="0"/>
          <w:i w:val="0"/>
          <w:caps w:val="0"/>
          <w:color w:val="000000"/>
          <w:spacing w:val="0"/>
          <w:sz w:val="32"/>
          <w:szCs w:val="32"/>
          <w:lang w:val="en-US" w:eastAsia="zh-CN"/>
        </w:rPr>
        <w:t>七</w:t>
      </w:r>
      <w:r>
        <w:rPr>
          <w:rFonts w:hint="default" w:ascii="楷体_GB2312" w:hAnsi="楷体_GB2312" w:eastAsia="楷体_GB2312" w:cs="楷体_GB2312"/>
          <w:b w:val="0"/>
          <w:bCs w:val="0"/>
          <w:i w:val="0"/>
          <w:caps w:val="0"/>
          <w:color w:val="000000"/>
          <w:spacing w:val="0"/>
          <w:sz w:val="32"/>
          <w:szCs w:val="32"/>
          <w:lang w:val="en-US" w:eastAsia="zh-CN"/>
        </w:rPr>
        <w:t>条</w:t>
      </w:r>
      <w:r>
        <w:rPr>
          <w:rFonts w:hint="default" w:ascii="Times New Roman" w:hAnsi="Times New Roman" w:eastAsia="仿宋_GB2312" w:cs="Times New Roman"/>
          <w:b w:val="0"/>
          <w:bCs w:val="0"/>
          <w:i w:val="0"/>
          <w:caps w:val="0"/>
          <w:color w:val="000000"/>
          <w:spacing w:val="0"/>
          <w:sz w:val="32"/>
          <w:szCs w:val="32"/>
          <w:lang w:val="en-US" w:eastAsia="zh-CN"/>
        </w:rPr>
        <w:t xml:space="preserve">  社会组织审计监督的主要内容</w:t>
      </w:r>
      <w:r>
        <w:rPr>
          <w:rFonts w:hint="eastAsia" w:ascii="Times New Roman" w:hAnsi="Times New Roman" w:eastAsia="仿宋_GB2312" w:cs="Times New Roman"/>
          <w:b w:val="0"/>
          <w:bCs w:val="0"/>
          <w:i w:val="0"/>
          <w:caps w:val="0"/>
          <w:color w:val="000000"/>
          <w:spacing w:val="0"/>
          <w:sz w:val="32"/>
          <w:szCs w:val="32"/>
          <w:lang w:val="en-US" w:eastAsia="zh-CN"/>
        </w:rPr>
        <w:t>和</w:t>
      </w:r>
      <w:r>
        <w:rPr>
          <w:rFonts w:hint="eastAsia" w:ascii="Times New Roman" w:hAnsi="Times New Roman" w:eastAsia="仿宋_GB2312" w:cs="Times New Roman"/>
          <w:color w:val="000000"/>
          <w:sz w:val="32"/>
          <w:szCs w:val="32"/>
          <w:lang w:val="en-US" w:eastAsia="zh-CN"/>
        </w:rPr>
        <w:t>报告模板</w:t>
      </w:r>
      <w:r>
        <w:rPr>
          <w:rFonts w:hint="eastAsia" w:ascii="Times New Roman" w:hAnsi="Times New Roman" w:eastAsia="仿宋_GB2312" w:cs="Times New Roman"/>
          <w:b w:val="0"/>
          <w:bCs w:val="0"/>
          <w:i w:val="0"/>
          <w:caps w:val="0"/>
          <w:color w:val="000000"/>
          <w:spacing w:val="0"/>
          <w:sz w:val="32"/>
          <w:szCs w:val="32"/>
          <w:lang w:val="en-US" w:eastAsia="zh-CN"/>
        </w:rPr>
        <w:t>由登记管理机关依据国家法律法规和有关政策要求发布并及时更新。由</w:t>
      </w:r>
      <w:r>
        <w:rPr>
          <w:rFonts w:hint="default" w:ascii="Times New Roman" w:hAnsi="Times New Roman" w:eastAsia="仿宋_GB2312" w:cs="Times New Roman"/>
          <w:b w:val="0"/>
          <w:bCs w:val="0"/>
          <w:i w:val="0"/>
          <w:caps w:val="0"/>
          <w:color w:val="000000"/>
          <w:spacing w:val="0"/>
          <w:sz w:val="32"/>
          <w:szCs w:val="32"/>
          <w:lang w:val="en-US" w:eastAsia="zh-CN"/>
        </w:rPr>
        <w:t>业务主管单位</w:t>
      </w:r>
      <w:r>
        <w:rPr>
          <w:rFonts w:hint="eastAsia" w:ascii="Times New Roman" w:hAnsi="Times New Roman" w:eastAsia="仿宋_GB2312" w:cs="Times New Roman"/>
          <w:b w:val="0"/>
          <w:bCs w:val="0"/>
          <w:i w:val="0"/>
          <w:caps w:val="0"/>
          <w:color w:val="000000"/>
          <w:spacing w:val="0"/>
          <w:sz w:val="32"/>
          <w:szCs w:val="32"/>
          <w:lang w:val="en-US" w:eastAsia="zh-CN"/>
        </w:rPr>
        <w:t>（行业管理部门）组织开展的审计监督，可在登记管理机关发布的</w:t>
      </w:r>
      <w:r>
        <w:rPr>
          <w:rFonts w:hint="default" w:ascii="Times New Roman" w:hAnsi="Times New Roman" w:eastAsia="仿宋_GB2312" w:cs="Times New Roman"/>
          <w:b w:val="0"/>
          <w:bCs w:val="0"/>
          <w:i w:val="0"/>
          <w:caps w:val="0"/>
          <w:color w:val="000000"/>
          <w:spacing w:val="0"/>
          <w:sz w:val="32"/>
          <w:szCs w:val="32"/>
          <w:lang w:val="en-US" w:eastAsia="zh-CN"/>
        </w:rPr>
        <w:t>社会组织审计监督主要内容</w:t>
      </w:r>
      <w:r>
        <w:rPr>
          <w:rFonts w:hint="eastAsia" w:ascii="Times New Roman" w:hAnsi="Times New Roman" w:eastAsia="仿宋_GB2312" w:cs="Times New Roman"/>
          <w:b w:val="0"/>
          <w:bCs w:val="0"/>
          <w:i w:val="0"/>
          <w:caps w:val="0"/>
          <w:color w:val="000000"/>
          <w:spacing w:val="0"/>
          <w:sz w:val="32"/>
          <w:szCs w:val="32"/>
          <w:lang w:val="en-US" w:eastAsia="zh-CN"/>
        </w:rPr>
        <w:t>基础上增加适合本行业、本领域的内容。</w:t>
      </w:r>
    </w:p>
    <w:p>
      <w:pPr>
        <w:pStyle w:val="6"/>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right="0" w:rightChars="0" w:firstLine="640"/>
        <w:jc w:val="both"/>
        <w:textAlignment w:val="baseline"/>
        <w:rPr>
          <w:rFonts w:hint="default" w:ascii="Times New Roman" w:hAnsi="Times New Roman" w:eastAsia="仿宋_GB2312" w:cs="Times New Roman"/>
          <w:b w:val="0"/>
          <w:bCs w:val="0"/>
          <w:i w:val="0"/>
          <w:caps w:val="0"/>
          <w:color w:val="000000"/>
          <w:spacing w:val="0"/>
          <w:sz w:val="32"/>
          <w:szCs w:val="32"/>
          <w:lang w:val="en-US" w:eastAsia="zh-CN"/>
        </w:rPr>
      </w:pPr>
      <w:r>
        <w:rPr>
          <w:rFonts w:hint="default" w:ascii="楷体_GB2312" w:hAnsi="楷体_GB2312" w:eastAsia="楷体_GB2312" w:cs="楷体_GB2312"/>
          <w:b w:val="0"/>
          <w:bCs w:val="0"/>
          <w:i w:val="0"/>
          <w:caps w:val="0"/>
          <w:color w:val="000000"/>
          <w:spacing w:val="0"/>
          <w:sz w:val="32"/>
          <w:szCs w:val="32"/>
          <w:lang w:val="en-US" w:eastAsia="zh-CN"/>
        </w:rPr>
        <w:t>第十</w:t>
      </w:r>
      <w:r>
        <w:rPr>
          <w:rFonts w:hint="eastAsia" w:ascii="楷体_GB2312" w:hAnsi="楷体_GB2312" w:eastAsia="楷体_GB2312" w:cs="楷体_GB2312"/>
          <w:b w:val="0"/>
          <w:bCs w:val="0"/>
          <w:i w:val="0"/>
          <w:caps w:val="0"/>
          <w:color w:val="000000"/>
          <w:spacing w:val="0"/>
          <w:sz w:val="32"/>
          <w:szCs w:val="32"/>
          <w:lang w:val="en-US" w:eastAsia="zh-CN"/>
        </w:rPr>
        <w:t>八</w:t>
      </w:r>
      <w:r>
        <w:rPr>
          <w:rFonts w:hint="default" w:ascii="楷体_GB2312" w:hAnsi="楷体_GB2312" w:eastAsia="楷体_GB2312" w:cs="楷体_GB2312"/>
          <w:b w:val="0"/>
          <w:bCs w:val="0"/>
          <w:i w:val="0"/>
          <w:caps w:val="0"/>
          <w:color w:val="000000"/>
          <w:spacing w:val="0"/>
          <w:sz w:val="32"/>
          <w:szCs w:val="32"/>
          <w:lang w:val="en-US" w:eastAsia="zh-CN"/>
        </w:rPr>
        <w:t>条</w:t>
      </w:r>
      <w:r>
        <w:rPr>
          <w:rFonts w:hint="default" w:ascii="Times New Roman" w:hAnsi="Times New Roman" w:eastAsia="仿宋_GB2312" w:cs="Times New Roman"/>
          <w:b w:val="0"/>
          <w:bCs w:val="0"/>
          <w:i w:val="0"/>
          <w:caps w:val="0"/>
          <w:color w:val="000000"/>
          <w:spacing w:val="0"/>
          <w:sz w:val="32"/>
          <w:szCs w:val="32"/>
          <w:lang w:val="en-US" w:eastAsia="zh-CN"/>
        </w:rPr>
        <w:t xml:space="preserve">  社会组织应当积极配合审计监督工作，真实、全面、及时提供相关资料；主要负责人特别是法定代表人对本单位提供资料的真实性和完整性负责。</w:t>
      </w:r>
    </w:p>
    <w:p>
      <w:pPr>
        <w:pStyle w:val="6"/>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right="0" w:rightChars="0" w:firstLine="640"/>
        <w:jc w:val="both"/>
        <w:textAlignment w:val="baseline"/>
        <w:rPr>
          <w:rFonts w:hint="default" w:ascii="Times New Roman" w:hAnsi="Times New Roman" w:eastAsia="仿宋_GB2312" w:cs="Times New Roman"/>
          <w:b w:val="0"/>
          <w:bCs w:val="0"/>
          <w:i w:val="0"/>
          <w:caps w:val="0"/>
          <w:color w:val="000000"/>
          <w:spacing w:val="0"/>
          <w:sz w:val="32"/>
          <w:szCs w:val="32"/>
          <w:lang w:val="en-US" w:eastAsia="zh-CN"/>
        </w:rPr>
      </w:pPr>
      <w:r>
        <w:rPr>
          <w:rFonts w:hint="default" w:ascii="Times New Roman" w:hAnsi="Times New Roman" w:eastAsia="仿宋_GB2312" w:cs="Times New Roman"/>
          <w:b w:val="0"/>
          <w:bCs w:val="0"/>
          <w:i w:val="0"/>
          <w:caps w:val="0"/>
          <w:color w:val="000000"/>
          <w:spacing w:val="0"/>
          <w:sz w:val="32"/>
          <w:szCs w:val="32"/>
          <w:lang w:val="en-US" w:eastAsia="zh-CN"/>
        </w:rPr>
        <w:t>被审计的社会组织应当明确一名熟悉本组织情况特别是财务情况的工作人员为审计联络员，负责审计工作中具体的沟通、协调和联络工作。</w:t>
      </w:r>
    </w:p>
    <w:p>
      <w:pPr>
        <w:pStyle w:val="6"/>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right="0" w:rightChars="0" w:firstLine="640"/>
        <w:jc w:val="both"/>
        <w:textAlignment w:val="baseline"/>
        <w:rPr>
          <w:rFonts w:hint="default" w:ascii="Times New Roman" w:hAnsi="Times New Roman" w:eastAsia="仿宋_GB2312" w:cs="Times New Roman"/>
          <w:b w:val="0"/>
          <w:bCs w:val="0"/>
          <w:i w:val="0"/>
          <w:caps w:val="0"/>
          <w:color w:val="000000"/>
          <w:spacing w:val="0"/>
          <w:sz w:val="32"/>
          <w:szCs w:val="32"/>
          <w:lang w:val="en-US" w:eastAsia="zh-CN"/>
        </w:rPr>
      </w:pPr>
      <w:r>
        <w:rPr>
          <w:rFonts w:hint="default" w:ascii="Times New Roman" w:hAnsi="Times New Roman" w:eastAsia="仿宋_GB2312" w:cs="Times New Roman"/>
          <w:b w:val="0"/>
          <w:bCs w:val="0"/>
          <w:i w:val="0"/>
          <w:caps w:val="0"/>
          <w:color w:val="000000"/>
          <w:spacing w:val="0"/>
          <w:sz w:val="32"/>
          <w:szCs w:val="32"/>
          <w:lang w:val="en-US" w:eastAsia="zh-CN"/>
        </w:rPr>
        <w:t>对阻碍、拒绝审计工作，或提供虚假材料或者财务资料不完整的社会组织，登记管理机关</w:t>
      </w:r>
      <w:r>
        <w:rPr>
          <w:rFonts w:hint="eastAsia" w:ascii="Times New Roman" w:hAnsi="Times New Roman" w:eastAsia="仿宋_GB2312" w:cs="Times New Roman"/>
          <w:b w:val="0"/>
          <w:bCs w:val="0"/>
          <w:i w:val="0"/>
          <w:caps w:val="0"/>
          <w:color w:val="000000"/>
          <w:spacing w:val="0"/>
          <w:sz w:val="32"/>
          <w:szCs w:val="32"/>
          <w:lang w:val="en-US" w:eastAsia="zh-CN"/>
        </w:rPr>
        <w:t>和</w:t>
      </w:r>
      <w:r>
        <w:rPr>
          <w:rFonts w:hint="default" w:ascii="Times New Roman" w:hAnsi="Times New Roman" w:eastAsia="仿宋_GB2312" w:cs="Times New Roman"/>
          <w:b w:val="0"/>
          <w:bCs w:val="0"/>
          <w:i w:val="0"/>
          <w:caps w:val="0"/>
          <w:color w:val="000000"/>
          <w:spacing w:val="0"/>
          <w:sz w:val="32"/>
          <w:szCs w:val="32"/>
          <w:lang w:val="en-US" w:eastAsia="zh-CN"/>
        </w:rPr>
        <w:t>业务主管单位</w:t>
      </w:r>
      <w:r>
        <w:rPr>
          <w:rFonts w:hint="eastAsia" w:ascii="Times New Roman" w:hAnsi="Times New Roman" w:eastAsia="仿宋_GB2312" w:cs="Times New Roman"/>
          <w:b w:val="0"/>
          <w:bCs w:val="0"/>
          <w:i w:val="0"/>
          <w:caps w:val="0"/>
          <w:color w:val="000000"/>
          <w:spacing w:val="0"/>
          <w:sz w:val="32"/>
          <w:szCs w:val="32"/>
          <w:lang w:val="en-US" w:eastAsia="zh-CN"/>
        </w:rPr>
        <w:t>（行业管理部门）</w:t>
      </w:r>
      <w:r>
        <w:rPr>
          <w:rFonts w:hint="default" w:ascii="Times New Roman" w:hAnsi="Times New Roman" w:eastAsia="仿宋_GB2312" w:cs="Times New Roman"/>
          <w:b w:val="0"/>
          <w:bCs w:val="0"/>
          <w:i w:val="0"/>
          <w:caps w:val="0"/>
          <w:color w:val="000000"/>
          <w:spacing w:val="0"/>
          <w:sz w:val="32"/>
          <w:szCs w:val="32"/>
          <w:lang w:val="en-US" w:eastAsia="zh-CN"/>
        </w:rPr>
        <w:t>依法予以处理或提请相关部门查处。</w:t>
      </w:r>
    </w:p>
    <w:p>
      <w:pPr>
        <w:pStyle w:val="6"/>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baseline"/>
        <w:rPr>
          <w:rFonts w:hint="eastAsia" w:ascii="Times New Roman" w:hAnsi="Times New Roman" w:eastAsia="仿宋_GB2312" w:cs="Times New Roman"/>
          <w:b w:val="0"/>
          <w:bCs w:val="0"/>
          <w:i w:val="0"/>
          <w:caps w:val="0"/>
          <w:color w:val="000000"/>
          <w:spacing w:val="0"/>
          <w:sz w:val="32"/>
          <w:szCs w:val="32"/>
          <w:lang w:val="en-US" w:eastAsia="zh-CN"/>
        </w:rPr>
      </w:pPr>
      <w:r>
        <w:rPr>
          <w:rFonts w:hint="eastAsia" w:ascii="楷体_GB2312" w:hAnsi="楷体_GB2312" w:eastAsia="楷体_GB2312" w:cs="楷体_GB2312"/>
          <w:b w:val="0"/>
          <w:bCs w:val="0"/>
          <w:i w:val="0"/>
          <w:caps w:val="0"/>
          <w:color w:val="000000"/>
          <w:spacing w:val="0"/>
          <w:sz w:val="32"/>
          <w:szCs w:val="32"/>
          <w:lang w:val="en-US" w:eastAsia="zh-CN"/>
        </w:rPr>
        <w:t>第十九条</w:t>
      </w:r>
      <w:r>
        <w:rPr>
          <w:rFonts w:hint="default" w:ascii="Times New Roman" w:hAnsi="Times New Roman" w:eastAsia="仿宋_GB2312" w:cs="Times New Roman"/>
          <w:b/>
          <w:bCs/>
          <w:i w:val="0"/>
          <w:caps w:val="0"/>
          <w:color w:val="000000"/>
          <w:spacing w:val="0"/>
          <w:sz w:val="32"/>
          <w:szCs w:val="32"/>
          <w:lang w:val="en-US" w:eastAsia="zh-CN"/>
        </w:rPr>
        <w:t xml:space="preserve"> </w:t>
      </w:r>
      <w:r>
        <w:rPr>
          <w:rFonts w:hint="eastAsia" w:ascii="Times New Roman" w:hAnsi="Times New Roman" w:eastAsia="仿宋_GB2312" w:cs="Times New Roman"/>
          <w:b/>
          <w:bCs/>
          <w:i w:val="0"/>
          <w:caps w:val="0"/>
          <w:color w:val="000000"/>
          <w:spacing w:val="0"/>
          <w:sz w:val="32"/>
          <w:szCs w:val="32"/>
          <w:lang w:val="en-US" w:eastAsia="zh-CN"/>
        </w:rPr>
        <w:t xml:space="preserve"> </w:t>
      </w:r>
      <w:r>
        <w:rPr>
          <w:rFonts w:hint="default" w:ascii="Times New Roman" w:hAnsi="Times New Roman" w:eastAsia="仿宋_GB2312" w:cs="Times New Roman"/>
          <w:b w:val="0"/>
          <w:bCs w:val="0"/>
          <w:i w:val="0"/>
          <w:caps w:val="0"/>
          <w:color w:val="000000"/>
          <w:spacing w:val="0"/>
          <w:sz w:val="32"/>
          <w:szCs w:val="32"/>
          <w:lang w:val="en-US" w:eastAsia="zh-CN"/>
        </w:rPr>
        <w:t>对</w:t>
      </w:r>
      <w:r>
        <w:rPr>
          <w:rFonts w:hint="eastAsia" w:ascii="Times New Roman" w:hAnsi="Times New Roman" w:eastAsia="仿宋_GB2312" w:cs="Times New Roman"/>
          <w:b w:val="0"/>
          <w:bCs w:val="0"/>
          <w:i w:val="0"/>
          <w:caps w:val="0"/>
          <w:color w:val="000000"/>
          <w:spacing w:val="0"/>
          <w:sz w:val="32"/>
          <w:szCs w:val="32"/>
          <w:lang w:val="en-US" w:eastAsia="zh-CN"/>
        </w:rPr>
        <w:t>于</w:t>
      </w:r>
      <w:r>
        <w:rPr>
          <w:rFonts w:hint="default" w:ascii="Times New Roman" w:hAnsi="Times New Roman" w:eastAsia="仿宋_GB2312" w:cs="Times New Roman"/>
          <w:b w:val="0"/>
          <w:bCs w:val="0"/>
          <w:i w:val="0"/>
          <w:caps w:val="0"/>
          <w:color w:val="000000"/>
          <w:spacing w:val="0"/>
          <w:sz w:val="32"/>
          <w:szCs w:val="32"/>
          <w:lang w:val="en-US" w:eastAsia="zh-CN"/>
        </w:rPr>
        <w:t>社会组织开展的换届审计和法定代表人离任审计中发现的问题，业务主管单位</w:t>
      </w:r>
      <w:r>
        <w:rPr>
          <w:rFonts w:hint="eastAsia" w:ascii="Times New Roman" w:hAnsi="Times New Roman" w:eastAsia="仿宋_GB2312" w:cs="Times New Roman"/>
          <w:b w:val="0"/>
          <w:bCs w:val="0"/>
          <w:i w:val="0"/>
          <w:caps w:val="0"/>
          <w:color w:val="000000"/>
          <w:spacing w:val="0"/>
          <w:sz w:val="32"/>
          <w:szCs w:val="32"/>
          <w:lang w:val="en-US" w:eastAsia="zh-CN"/>
        </w:rPr>
        <w:t>（行业管理部门）</w:t>
      </w:r>
      <w:r>
        <w:rPr>
          <w:rFonts w:hint="default" w:ascii="Times New Roman" w:hAnsi="Times New Roman" w:eastAsia="仿宋_GB2312" w:cs="Times New Roman"/>
          <w:b w:val="0"/>
          <w:bCs w:val="0"/>
          <w:i w:val="0"/>
          <w:caps w:val="0"/>
          <w:color w:val="000000"/>
          <w:spacing w:val="0"/>
          <w:sz w:val="32"/>
          <w:szCs w:val="32"/>
          <w:lang w:val="en-US" w:eastAsia="zh-CN"/>
        </w:rPr>
        <w:t>应督促指导社会组织限期整改规范</w:t>
      </w:r>
      <w:r>
        <w:rPr>
          <w:rFonts w:hint="eastAsia" w:ascii="Times New Roman" w:hAnsi="Times New Roman" w:eastAsia="仿宋_GB2312" w:cs="Times New Roman"/>
          <w:b w:val="0"/>
          <w:bCs w:val="0"/>
          <w:i w:val="0"/>
          <w:caps w:val="0"/>
          <w:color w:val="000000"/>
          <w:spacing w:val="0"/>
          <w:sz w:val="32"/>
          <w:szCs w:val="32"/>
          <w:lang w:val="en-US" w:eastAsia="zh-CN"/>
        </w:rPr>
        <w:t>，并作为社会组织办理变更登记前的审查内容。</w:t>
      </w:r>
    </w:p>
    <w:p>
      <w:pPr>
        <w:pStyle w:val="6"/>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left="0" w:right="0" w:rightChars="0" w:firstLine="640" w:firstLineChars="200"/>
        <w:jc w:val="both"/>
        <w:textAlignment w:val="baseline"/>
        <w:rPr>
          <w:rFonts w:hint="default" w:ascii="Times New Roman" w:hAnsi="Times New Roman" w:eastAsia="仿宋_GB2312" w:cs="Times New Roman"/>
          <w:b w:val="0"/>
          <w:bCs w:val="0"/>
          <w:i w:val="0"/>
          <w:caps w:val="0"/>
          <w:color w:val="000000"/>
          <w:spacing w:val="0"/>
          <w:sz w:val="32"/>
          <w:szCs w:val="32"/>
          <w:lang w:val="en-US" w:eastAsia="zh-CN"/>
        </w:rPr>
      </w:pPr>
      <w:r>
        <w:rPr>
          <w:rFonts w:hint="default" w:ascii="楷体_GB2312" w:hAnsi="楷体_GB2312" w:eastAsia="楷体_GB2312" w:cs="楷体_GB2312"/>
          <w:b w:val="0"/>
          <w:bCs w:val="0"/>
          <w:i w:val="0"/>
          <w:caps w:val="0"/>
          <w:color w:val="000000"/>
          <w:spacing w:val="0"/>
          <w:sz w:val="32"/>
          <w:szCs w:val="32"/>
          <w:lang w:val="en-US" w:eastAsia="zh-CN"/>
        </w:rPr>
        <w:t>第</w:t>
      </w:r>
      <w:r>
        <w:rPr>
          <w:rFonts w:hint="eastAsia" w:ascii="楷体_GB2312" w:hAnsi="楷体_GB2312" w:eastAsia="楷体_GB2312" w:cs="楷体_GB2312"/>
          <w:b w:val="0"/>
          <w:bCs w:val="0"/>
          <w:i w:val="0"/>
          <w:caps w:val="0"/>
          <w:color w:val="000000"/>
          <w:spacing w:val="0"/>
          <w:sz w:val="32"/>
          <w:szCs w:val="32"/>
          <w:lang w:val="en-US" w:eastAsia="zh-CN"/>
        </w:rPr>
        <w:t>二十</w:t>
      </w:r>
      <w:r>
        <w:rPr>
          <w:rFonts w:hint="default" w:ascii="楷体_GB2312" w:hAnsi="楷体_GB2312" w:eastAsia="楷体_GB2312" w:cs="楷体_GB2312"/>
          <w:b w:val="0"/>
          <w:bCs w:val="0"/>
          <w:i w:val="0"/>
          <w:caps w:val="0"/>
          <w:color w:val="000000"/>
          <w:spacing w:val="0"/>
          <w:sz w:val="32"/>
          <w:szCs w:val="32"/>
          <w:lang w:val="en-US" w:eastAsia="zh-CN"/>
        </w:rPr>
        <w:t>条</w:t>
      </w:r>
      <w:r>
        <w:rPr>
          <w:rFonts w:hint="default" w:ascii="Times New Roman" w:hAnsi="Times New Roman" w:eastAsia="仿宋_GB2312" w:cs="Times New Roman"/>
          <w:b/>
          <w:bCs/>
          <w:i w:val="0"/>
          <w:caps w:val="0"/>
          <w:color w:val="000000"/>
          <w:spacing w:val="0"/>
          <w:sz w:val="32"/>
          <w:szCs w:val="32"/>
          <w:lang w:val="en-US" w:eastAsia="zh-CN"/>
        </w:rPr>
        <w:t xml:space="preserve">  </w:t>
      </w:r>
      <w:r>
        <w:rPr>
          <w:rFonts w:hint="default" w:ascii="Times New Roman" w:hAnsi="Times New Roman" w:eastAsia="仿宋_GB2312" w:cs="Times New Roman"/>
          <w:b w:val="0"/>
          <w:bCs w:val="0"/>
          <w:i w:val="0"/>
          <w:caps w:val="0"/>
          <w:color w:val="000000"/>
          <w:spacing w:val="0"/>
          <w:sz w:val="32"/>
          <w:szCs w:val="32"/>
          <w:lang w:val="en-US" w:eastAsia="zh-CN"/>
        </w:rPr>
        <w:t>登记管理机关</w:t>
      </w:r>
      <w:r>
        <w:rPr>
          <w:rFonts w:hint="eastAsia" w:ascii="Times New Roman" w:hAnsi="Times New Roman" w:eastAsia="仿宋_GB2312" w:cs="Times New Roman"/>
          <w:b w:val="0"/>
          <w:bCs w:val="0"/>
          <w:i w:val="0"/>
          <w:caps w:val="0"/>
          <w:color w:val="000000"/>
          <w:spacing w:val="0"/>
          <w:sz w:val="32"/>
          <w:szCs w:val="32"/>
          <w:lang w:val="en-US" w:eastAsia="zh-CN"/>
        </w:rPr>
        <w:t>和</w:t>
      </w:r>
      <w:r>
        <w:rPr>
          <w:rFonts w:hint="default" w:ascii="Times New Roman" w:hAnsi="Times New Roman" w:eastAsia="仿宋_GB2312" w:cs="Times New Roman"/>
          <w:b w:val="0"/>
          <w:bCs w:val="0"/>
          <w:i w:val="0"/>
          <w:caps w:val="0"/>
          <w:color w:val="000000"/>
          <w:spacing w:val="0"/>
          <w:sz w:val="32"/>
          <w:szCs w:val="32"/>
          <w:lang w:val="en-US" w:eastAsia="zh-CN"/>
        </w:rPr>
        <w:t>业务主管单位</w:t>
      </w:r>
      <w:r>
        <w:rPr>
          <w:rFonts w:hint="eastAsia" w:ascii="Times New Roman" w:hAnsi="Times New Roman" w:eastAsia="仿宋_GB2312" w:cs="Times New Roman"/>
          <w:b w:val="0"/>
          <w:bCs w:val="0"/>
          <w:i w:val="0"/>
          <w:caps w:val="0"/>
          <w:color w:val="000000"/>
          <w:spacing w:val="0"/>
          <w:sz w:val="32"/>
          <w:szCs w:val="32"/>
          <w:lang w:val="en-US" w:eastAsia="zh-CN"/>
        </w:rPr>
        <w:t>（行业管理部门）应加强信息互通，将组织开展的审计监督情况抄送、函告对方。</w:t>
      </w:r>
      <w:r>
        <w:rPr>
          <w:rFonts w:hint="default" w:ascii="Times New Roman" w:hAnsi="Times New Roman" w:eastAsia="仿宋_GB2312" w:cs="Times New Roman"/>
          <w:b w:val="0"/>
          <w:bCs w:val="0"/>
          <w:i w:val="0"/>
          <w:caps w:val="0"/>
          <w:color w:val="000000"/>
          <w:spacing w:val="0"/>
          <w:sz w:val="32"/>
          <w:szCs w:val="32"/>
          <w:lang w:val="en-US" w:eastAsia="zh-CN"/>
        </w:rPr>
        <w:t>提高审计结果的运用效率和效果，发挥审计监督作用。</w:t>
      </w:r>
    </w:p>
    <w:p>
      <w:pPr>
        <w:pStyle w:val="6"/>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right="0" w:rightChars="0" w:firstLine="640" w:firstLineChars="200"/>
        <w:jc w:val="both"/>
        <w:textAlignment w:val="baseline"/>
        <w:rPr>
          <w:rFonts w:hint="default" w:ascii="Times New Roman" w:hAnsi="Times New Roman" w:eastAsia="仿宋_GB2312" w:cs="Times New Roman"/>
          <w:b w:val="0"/>
          <w:bCs w:val="0"/>
          <w:i w:val="0"/>
          <w:caps w:val="0"/>
          <w:color w:val="000000"/>
          <w:spacing w:val="0"/>
          <w:sz w:val="32"/>
          <w:szCs w:val="32"/>
          <w:lang w:val="en-US" w:eastAsia="zh-CN"/>
        </w:rPr>
      </w:pPr>
      <w:r>
        <w:rPr>
          <w:rFonts w:hint="default" w:ascii="楷体_GB2312" w:hAnsi="楷体_GB2312" w:eastAsia="楷体_GB2312" w:cs="楷体_GB2312"/>
          <w:b w:val="0"/>
          <w:bCs w:val="0"/>
          <w:i w:val="0"/>
          <w:caps w:val="0"/>
          <w:color w:val="000000"/>
          <w:spacing w:val="0"/>
          <w:sz w:val="32"/>
          <w:szCs w:val="32"/>
          <w:lang w:val="en-US" w:eastAsia="zh-CN"/>
        </w:rPr>
        <w:t>第</w:t>
      </w:r>
      <w:r>
        <w:rPr>
          <w:rFonts w:hint="eastAsia" w:ascii="楷体_GB2312" w:hAnsi="楷体_GB2312" w:eastAsia="楷体_GB2312" w:cs="楷体_GB2312"/>
          <w:b w:val="0"/>
          <w:bCs w:val="0"/>
          <w:i w:val="0"/>
          <w:caps w:val="0"/>
          <w:color w:val="000000"/>
          <w:spacing w:val="0"/>
          <w:sz w:val="32"/>
          <w:szCs w:val="32"/>
          <w:lang w:val="en-US" w:eastAsia="zh-CN"/>
        </w:rPr>
        <w:t>二十一</w:t>
      </w:r>
      <w:r>
        <w:rPr>
          <w:rFonts w:hint="default" w:ascii="楷体_GB2312" w:hAnsi="楷体_GB2312" w:eastAsia="楷体_GB2312" w:cs="楷体_GB2312"/>
          <w:b w:val="0"/>
          <w:bCs w:val="0"/>
          <w:i w:val="0"/>
          <w:caps w:val="0"/>
          <w:color w:val="000000"/>
          <w:spacing w:val="0"/>
          <w:sz w:val="32"/>
          <w:szCs w:val="32"/>
          <w:lang w:val="en-US" w:eastAsia="zh-CN"/>
        </w:rPr>
        <w:t>条</w:t>
      </w:r>
      <w:r>
        <w:rPr>
          <w:rFonts w:hint="default" w:ascii="Times New Roman" w:hAnsi="Times New Roman" w:eastAsia="仿宋_GB2312" w:cs="Times New Roman"/>
          <w:b/>
          <w:bCs/>
          <w:i w:val="0"/>
          <w:caps w:val="0"/>
          <w:color w:val="000000"/>
          <w:spacing w:val="0"/>
          <w:sz w:val="32"/>
          <w:szCs w:val="32"/>
          <w:lang w:val="en-US" w:eastAsia="zh-CN"/>
        </w:rPr>
        <w:t xml:space="preserve">  </w:t>
      </w:r>
      <w:r>
        <w:rPr>
          <w:rFonts w:hint="default" w:ascii="Times New Roman" w:hAnsi="Times New Roman" w:eastAsia="仿宋_GB2312" w:cs="Times New Roman"/>
          <w:b w:val="0"/>
          <w:bCs w:val="0"/>
          <w:i w:val="0"/>
          <w:caps w:val="0"/>
          <w:color w:val="000000"/>
          <w:spacing w:val="0"/>
          <w:sz w:val="32"/>
          <w:szCs w:val="32"/>
          <w:lang w:val="en-US" w:eastAsia="zh-CN"/>
        </w:rPr>
        <w:t xml:space="preserve">审计监督结果应作为社会组织年度检查、等级评估等工作的重要依据，也可作为政府购买服务、税收优惠、资格认定、评优评先等工作的参考因素。 </w:t>
      </w:r>
    </w:p>
    <w:p>
      <w:pPr>
        <w:pStyle w:val="6"/>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right="0" w:rightChars="0" w:firstLine="640"/>
        <w:jc w:val="both"/>
        <w:textAlignment w:val="baseline"/>
        <w:rPr>
          <w:rFonts w:hint="default" w:ascii="Times New Roman" w:hAnsi="Times New Roman" w:eastAsia="仿宋_GB2312" w:cs="Times New Roman"/>
          <w:b w:val="0"/>
          <w:bCs w:val="0"/>
          <w:i w:val="0"/>
          <w:caps w:val="0"/>
          <w:color w:val="000000"/>
          <w:spacing w:val="0"/>
          <w:sz w:val="32"/>
          <w:szCs w:val="32"/>
          <w:lang w:val="en-US" w:eastAsia="zh-CN"/>
        </w:rPr>
      </w:pPr>
      <w:r>
        <w:rPr>
          <w:rFonts w:hint="default" w:ascii="楷体_GB2312" w:hAnsi="楷体_GB2312" w:eastAsia="楷体_GB2312" w:cs="楷体_GB2312"/>
          <w:b w:val="0"/>
          <w:bCs w:val="0"/>
          <w:i w:val="0"/>
          <w:caps w:val="0"/>
          <w:color w:val="000000"/>
          <w:spacing w:val="0"/>
          <w:sz w:val="32"/>
          <w:szCs w:val="32"/>
          <w:lang w:val="en-US" w:eastAsia="zh-CN"/>
        </w:rPr>
        <w:t>第二十</w:t>
      </w:r>
      <w:r>
        <w:rPr>
          <w:rFonts w:hint="eastAsia" w:ascii="楷体_GB2312" w:hAnsi="楷体_GB2312" w:eastAsia="楷体_GB2312" w:cs="楷体_GB2312"/>
          <w:b w:val="0"/>
          <w:bCs w:val="0"/>
          <w:i w:val="0"/>
          <w:caps w:val="0"/>
          <w:color w:val="000000"/>
          <w:spacing w:val="0"/>
          <w:sz w:val="32"/>
          <w:szCs w:val="32"/>
          <w:lang w:val="en-US" w:eastAsia="zh-CN"/>
        </w:rPr>
        <w:t>二</w:t>
      </w:r>
      <w:r>
        <w:rPr>
          <w:rFonts w:hint="default" w:ascii="楷体_GB2312" w:hAnsi="楷体_GB2312" w:eastAsia="楷体_GB2312" w:cs="楷体_GB2312"/>
          <w:b w:val="0"/>
          <w:bCs w:val="0"/>
          <w:i w:val="0"/>
          <w:caps w:val="0"/>
          <w:color w:val="000000"/>
          <w:spacing w:val="0"/>
          <w:sz w:val="32"/>
          <w:szCs w:val="32"/>
          <w:lang w:val="en-US" w:eastAsia="zh-CN"/>
        </w:rPr>
        <w:t xml:space="preserve">条 </w:t>
      </w:r>
      <w:r>
        <w:rPr>
          <w:rFonts w:hint="default" w:ascii="Times New Roman" w:hAnsi="Times New Roman" w:eastAsia="仿宋_GB2312" w:cs="Times New Roman"/>
          <w:b w:val="0"/>
          <w:bCs w:val="0"/>
          <w:i w:val="0"/>
          <w:caps w:val="0"/>
          <w:color w:val="000000"/>
          <w:spacing w:val="0"/>
          <w:sz w:val="32"/>
          <w:szCs w:val="32"/>
          <w:lang w:val="en-US" w:eastAsia="zh-CN"/>
        </w:rPr>
        <w:t xml:space="preserve"> 登记管理机关在审计中发现社会组织涉嫌违反《中华人民共和国慈善法》《社会团体登记管理条例》《基金会管理条例》《民办非企业单位登记管理暂行条例》《民间非营利组织会计制度》等法律法规和制度规定的，采用年检降档、评估降级、责令整改、信用惩戒、行政约谈、行政处罚等措施进行处理，涉及违反其他法律法规规定、情节严重的，移送相关部门依法处理。</w:t>
      </w:r>
    </w:p>
    <w:p>
      <w:pPr>
        <w:pStyle w:val="6"/>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right="0" w:rightChars="0" w:firstLine="640"/>
        <w:jc w:val="both"/>
        <w:textAlignment w:val="baseline"/>
        <w:rPr>
          <w:rFonts w:hint="default" w:ascii="Times New Roman" w:hAnsi="Times New Roman" w:eastAsia="仿宋_GB2312" w:cs="Times New Roman"/>
          <w:b w:val="0"/>
          <w:bCs w:val="0"/>
          <w:i w:val="0"/>
          <w:caps w:val="0"/>
          <w:color w:val="000000"/>
          <w:spacing w:val="0"/>
          <w:sz w:val="32"/>
          <w:szCs w:val="32"/>
          <w:lang w:val="en-US" w:eastAsia="zh-CN"/>
        </w:rPr>
      </w:pPr>
      <w:r>
        <w:rPr>
          <w:rFonts w:hint="default" w:ascii="楷体_GB2312" w:hAnsi="楷体_GB2312" w:eastAsia="楷体_GB2312" w:cs="楷体_GB2312"/>
          <w:b w:val="0"/>
          <w:bCs w:val="0"/>
          <w:i w:val="0"/>
          <w:caps w:val="0"/>
          <w:color w:val="000000"/>
          <w:spacing w:val="0"/>
          <w:sz w:val="32"/>
          <w:szCs w:val="32"/>
          <w:lang w:val="en-US" w:eastAsia="zh-CN"/>
        </w:rPr>
        <w:t>第二十</w:t>
      </w:r>
      <w:r>
        <w:rPr>
          <w:rFonts w:hint="eastAsia" w:ascii="楷体_GB2312" w:hAnsi="楷体_GB2312" w:eastAsia="楷体_GB2312" w:cs="楷体_GB2312"/>
          <w:b w:val="0"/>
          <w:bCs w:val="0"/>
          <w:i w:val="0"/>
          <w:caps w:val="0"/>
          <w:color w:val="000000"/>
          <w:spacing w:val="0"/>
          <w:sz w:val="32"/>
          <w:szCs w:val="32"/>
          <w:lang w:val="en-US" w:eastAsia="zh-CN"/>
        </w:rPr>
        <w:t>三</w:t>
      </w:r>
      <w:r>
        <w:rPr>
          <w:rFonts w:hint="default" w:ascii="楷体_GB2312" w:hAnsi="楷体_GB2312" w:eastAsia="楷体_GB2312" w:cs="楷体_GB2312"/>
          <w:b w:val="0"/>
          <w:bCs w:val="0"/>
          <w:i w:val="0"/>
          <w:caps w:val="0"/>
          <w:color w:val="000000"/>
          <w:spacing w:val="0"/>
          <w:sz w:val="32"/>
          <w:szCs w:val="32"/>
          <w:lang w:val="en-US" w:eastAsia="zh-CN"/>
        </w:rPr>
        <w:t>条</w:t>
      </w:r>
      <w:r>
        <w:rPr>
          <w:rFonts w:hint="default" w:ascii="Times New Roman" w:hAnsi="Times New Roman" w:eastAsia="仿宋_GB2312" w:cs="Times New Roman"/>
          <w:b w:val="0"/>
          <w:bCs w:val="0"/>
          <w:i w:val="0"/>
          <w:caps w:val="0"/>
          <w:color w:val="000000"/>
          <w:spacing w:val="0"/>
          <w:sz w:val="32"/>
          <w:szCs w:val="32"/>
          <w:lang w:val="en-US" w:eastAsia="zh-CN"/>
        </w:rPr>
        <w:t xml:space="preserve">  本办法由四川省民政厅负责解释。</w:t>
      </w:r>
      <w:bookmarkStart w:id="0" w:name="18"/>
      <w:bookmarkEnd w:id="0"/>
    </w:p>
    <w:p>
      <w:pPr>
        <w:keepNext w:val="0"/>
        <w:keepLines w:val="0"/>
        <w:pageBreakBefore w:val="0"/>
        <w:widowControl w:val="0"/>
        <w:suppressLineNumbers w:val="0"/>
        <w:kinsoku/>
        <w:wordWrap/>
        <w:overflowPunct/>
        <w:topLinePunct w:val="0"/>
        <w:autoSpaceDE/>
        <w:autoSpaceDN/>
        <w:bidi w:val="0"/>
        <w:adjustRightInd/>
        <w:snapToGrid/>
        <w:spacing w:line="576" w:lineRule="exact"/>
        <w:ind w:firstLine="640" w:firstLineChars="200"/>
        <w:jc w:val="both"/>
        <w:rPr>
          <w:rFonts w:hint="default" w:ascii="Times New Roman" w:hAnsi="Times New Roman" w:eastAsia="仿宋_GB2312" w:cs="Times New Roman"/>
          <w:b w:val="0"/>
          <w:bCs w:val="0"/>
          <w:i w:val="0"/>
          <w:caps w:val="0"/>
          <w:color w:val="000000"/>
          <w:spacing w:val="0"/>
          <w:sz w:val="32"/>
          <w:szCs w:val="32"/>
          <w:lang w:val="en-US" w:eastAsia="zh-CN"/>
        </w:rPr>
      </w:pPr>
      <w:r>
        <w:rPr>
          <w:rFonts w:hint="default" w:ascii="楷体_GB2312" w:hAnsi="楷体_GB2312" w:eastAsia="楷体_GB2312" w:cs="楷体_GB2312"/>
          <w:b w:val="0"/>
          <w:bCs w:val="0"/>
          <w:i w:val="0"/>
          <w:caps w:val="0"/>
          <w:color w:val="000000"/>
          <w:spacing w:val="0"/>
          <w:kern w:val="0"/>
          <w:sz w:val="32"/>
          <w:szCs w:val="32"/>
          <w:lang w:val="en-US" w:eastAsia="zh-CN" w:bidi="ar"/>
        </w:rPr>
        <w:t>第二十</w:t>
      </w:r>
      <w:r>
        <w:rPr>
          <w:rFonts w:hint="eastAsia" w:ascii="楷体_GB2312" w:hAnsi="楷体_GB2312" w:eastAsia="楷体_GB2312" w:cs="楷体_GB2312"/>
          <w:b w:val="0"/>
          <w:bCs w:val="0"/>
          <w:i w:val="0"/>
          <w:caps w:val="0"/>
          <w:color w:val="000000"/>
          <w:spacing w:val="0"/>
          <w:kern w:val="0"/>
          <w:sz w:val="32"/>
          <w:szCs w:val="32"/>
          <w:lang w:val="en-US" w:eastAsia="zh-CN" w:bidi="ar"/>
        </w:rPr>
        <w:t>四</w:t>
      </w:r>
      <w:r>
        <w:rPr>
          <w:rFonts w:hint="default" w:ascii="楷体_GB2312" w:hAnsi="楷体_GB2312" w:eastAsia="楷体_GB2312" w:cs="楷体_GB2312"/>
          <w:b w:val="0"/>
          <w:bCs w:val="0"/>
          <w:i w:val="0"/>
          <w:caps w:val="0"/>
          <w:color w:val="000000"/>
          <w:spacing w:val="0"/>
          <w:kern w:val="0"/>
          <w:sz w:val="32"/>
          <w:szCs w:val="32"/>
          <w:lang w:val="en-US" w:eastAsia="zh-CN" w:bidi="ar"/>
        </w:rPr>
        <w:t>条</w:t>
      </w:r>
      <w:r>
        <w:rPr>
          <w:rFonts w:hint="default" w:ascii="Times New Roman" w:hAnsi="Times New Roman" w:eastAsia="仿宋_GB2312" w:cs="Times New Roman"/>
          <w:b w:val="0"/>
          <w:bCs w:val="0"/>
          <w:i w:val="0"/>
          <w:caps w:val="0"/>
          <w:color w:val="000000"/>
          <w:spacing w:val="0"/>
          <w:sz w:val="32"/>
          <w:szCs w:val="32"/>
          <w:lang w:val="en-US" w:eastAsia="zh-CN"/>
        </w:rPr>
        <w:t xml:space="preserve">  本办法自</w:t>
      </w:r>
      <w:r>
        <w:rPr>
          <w:rFonts w:hint="eastAsia" w:ascii="Times New Roman" w:hAnsi="Times New Roman" w:eastAsia="仿宋_GB2312" w:cs="Times New Roman"/>
          <w:b w:val="0"/>
          <w:bCs w:val="0"/>
          <w:i w:val="0"/>
          <w:caps w:val="0"/>
          <w:color w:val="000000"/>
          <w:spacing w:val="0"/>
          <w:sz w:val="32"/>
          <w:szCs w:val="32"/>
          <w:lang w:val="en-US" w:eastAsia="zh-CN"/>
        </w:rPr>
        <w:t>公布之日</w:t>
      </w:r>
      <w:r>
        <w:rPr>
          <w:rFonts w:hint="default" w:ascii="Times New Roman" w:hAnsi="Times New Roman" w:eastAsia="仿宋_GB2312" w:cs="Times New Roman"/>
          <w:b w:val="0"/>
          <w:bCs w:val="0"/>
          <w:i w:val="0"/>
          <w:caps w:val="0"/>
          <w:color w:val="000000"/>
          <w:spacing w:val="0"/>
          <w:sz w:val="32"/>
          <w:szCs w:val="32"/>
          <w:lang w:val="en-US" w:eastAsia="zh-CN"/>
        </w:rPr>
        <w:t>起施行。</w:t>
      </w:r>
      <w:r>
        <w:rPr>
          <w:rFonts w:hint="eastAsia" w:ascii="Times New Roman" w:hAnsi="Times New Roman" w:eastAsia="仿宋_GB2312" w:cs="Times New Roman"/>
          <w:b w:val="0"/>
          <w:bCs w:val="0"/>
          <w:i w:val="0"/>
          <w:caps w:val="0"/>
          <w:color w:val="000000"/>
          <w:spacing w:val="0"/>
          <w:sz w:val="32"/>
          <w:szCs w:val="32"/>
          <w:lang w:val="en-US" w:eastAsia="zh-CN"/>
        </w:rPr>
        <w:t>2022年11月14日四川省民政厅印发的《四川省全省性社会组织审计监督暂行办法》同时废止。</w:t>
      </w:r>
    </w:p>
    <w:sectPr>
      <w:footerReference r:id="rId3" w:type="default"/>
      <w:pgSz w:w="11906" w:h="16838"/>
      <w:pgMar w:top="2098" w:right="1474" w:bottom="1984" w:left="1588" w:header="851" w:footer="1701" w:gutter="0"/>
      <w:pgNumType w:fmt="decimal"/>
      <w:cols w:space="72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auto"/>
    <w:pitch w:val="default"/>
    <w:sig w:usb0="00000001" w:usb1="080E0000" w:usb2="00000000" w:usb3="00000000" w:csb0="00040000" w:csb1="00000000"/>
  </w:font>
  <w:font w:name="等线">
    <w:altName w:val="黑体"/>
    <w:panose1 w:val="02010600030101010101"/>
    <w:charset w:val="00"/>
    <w:family w:val="auto"/>
    <w:pitch w:val="default"/>
    <w:sig w:usb0="00000000" w:usb1="00000000" w:usb2="00000016" w:usb3="00000000" w:csb0="0004000F" w:csb1="00000000"/>
  </w:font>
  <w:font w:name="方正仿宋简体">
    <w:panose1 w:val="02010601030101010101"/>
    <w:charset w:val="86"/>
    <w:family w:val="script"/>
    <w:pitch w:val="default"/>
    <w:sig w:usb0="00000001" w:usb1="080E0000" w:usb2="00000000" w:usb3="00000000" w:csb0="00040000" w:csb1="00000000"/>
  </w:font>
  <w:font w:name="方正小标宋简体">
    <w:panose1 w:val="02000000000000000000"/>
    <w:charset w:val="86"/>
    <w:family w:val="script"/>
    <w:pitch w:val="default"/>
    <w:sig w:usb0="A00002BF" w:usb1="184F6CFA" w:usb2="00000012" w:usb3="00000000" w:csb0="00040001" w:csb1="00000000"/>
  </w:font>
  <w:font w:name="楷体_GB2312">
    <w:panose1 w:val="02010609030101010101"/>
    <w:charset w:val="86"/>
    <w:family w:val="auto"/>
    <w:pitch w:val="default"/>
    <w:sig w:usb0="00000001" w:usb1="080E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4"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a:noFill/>
                      </a:ln>
                    </wps:spPr>
                    <wps:txbx>
                      <w:txbxContent>
                        <w:p>
                          <w:pPr>
                            <w:pStyle w:val="5"/>
                            <w:rPr>
                              <w:rFonts w:hint="eastAsia" w:ascii="宋体" w:hAnsi="宋体" w:eastAsia="宋体" w:cs="宋体"/>
                              <w:sz w:val="28"/>
                              <w:szCs w:val="28"/>
                              <w:lang w:eastAsia="zh-CN"/>
                            </w:rPr>
                          </w:pPr>
                          <w:r>
                            <w:rPr>
                              <w:rFonts w:hint="eastAsia" w:ascii="宋体" w:hAnsi="宋体" w:eastAsia="宋体" w:cs="宋体"/>
                              <w:sz w:val="28"/>
                              <w:szCs w:val="28"/>
                              <w:lang w:eastAsia="zh-CN"/>
                            </w:rPr>
                            <w:t xml:space="preserve">— </w:t>
                          </w: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1</w:t>
                          </w:r>
                          <w:r>
                            <w:rPr>
                              <w:rFonts w:hint="eastAsia" w:ascii="宋体" w:hAnsi="宋体" w:eastAsia="宋体" w:cs="宋体"/>
                              <w:sz w:val="28"/>
                              <w:szCs w:val="28"/>
                              <w:lang w:eastAsia="zh-CN"/>
                            </w:rPr>
                            <w:fldChar w:fldCharType="end"/>
                          </w:r>
                          <w:r>
                            <w:rPr>
                              <w:rFonts w:hint="eastAsia" w:ascii="宋体" w:hAnsi="宋体" w:eastAsia="宋体" w:cs="宋体"/>
                              <w:sz w:val="28"/>
                              <w:szCs w:val="28"/>
                              <w:lang w:eastAsia="zh-CN"/>
                            </w:rPr>
                            <w:t xml:space="preserve"> —</w:t>
                          </w:r>
                        </w:p>
                      </w:txbxContent>
                    </wps:txbx>
                    <wps:bodyPr vert="horz" wrap="none" lIns="0" tIns="0" rIns="0" bIns="0" anchor="t" anchorCtr="false" upright="false">
                      <a:spAutoFit/>
                    </wps:bodyPr>
                  </wps:wsp>
                </a:graphicData>
              </a:graphic>
            </wp:anchor>
          </w:drawing>
        </mc:Choice>
        <mc:Fallback>
          <w:pict>
            <v:shape id="文本框 1"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FgAAAGRycy9QSwECFAAUAAAACACHTuJAzql5uc8AAAAFAQAADwAAAAAAAAABACAA&#10;AAA4AAAAZHJzL2Rvd25yZXYueG1sUEsBAhQAFAAAAAgAh07iQHvoMMXHAQAAewMAAA4AAAAAAAAA&#10;AQAgAAAANAEAAGRycy9lMm9Eb2MueG1sUEsFBgAAAAAGAAYAWQEAAG0FAAAAAA==&#10;">
              <v:fill on="f" focussize="0,0"/>
              <v:stroke on="f"/>
              <v:imagedata o:title=""/>
              <o:lock v:ext="edit" aspectratio="f"/>
              <v:textbox inset="0mm,0mm,0mm,0mm" style="mso-fit-shape-to-text:t;">
                <w:txbxContent>
                  <w:p>
                    <w:pPr>
                      <w:pStyle w:val="5"/>
                      <w:rPr>
                        <w:rFonts w:hint="eastAsia" w:ascii="宋体" w:hAnsi="宋体" w:eastAsia="宋体" w:cs="宋体"/>
                        <w:sz w:val="28"/>
                        <w:szCs w:val="28"/>
                        <w:lang w:eastAsia="zh-CN"/>
                      </w:rPr>
                    </w:pPr>
                    <w:r>
                      <w:rPr>
                        <w:rFonts w:hint="eastAsia" w:ascii="宋体" w:hAnsi="宋体" w:eastAsia="宋体" w:cs="宋体"/>
                        <w:sz w:val="28"/>
                        <w:szCs w:val="28"/>
                        <w:lang w:eastAsia="zh-CN"/>
                      </w:rPr>
                      <w:t xml:space="preserve">— </w:t>
                    </w: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1</w:t>
                    </w:r>
                    <w:r>
                      <w:rPr>
                        <w:rFonts w:hint="eastAsia" w:ascii="宋体" w:hAnsi="宋体" w:eastAsia="宋体" w:cs="宋体"/>
                        <w:sz w:val="28"/>
                        <w:szCs w:val="28"/>
                        <w:lang w:eastAsia="zh-CN"/>
                      </w:rPr>
                      <w:fldChar w:fldCharType="end"/>
                    </w:r>
                    <w:r>
                      <w:rPr>
                        <w:rFonts w:hint="eastAsia" w:ascii="宋体" w:hAnsi="宋体" w:eastAsia="宋体" w:cs="宋体"/>
                        <w:sz w:val="28"/>
                        <w:szCs w:val="28"/>
                        <w:lang w:eastAsia="zh-CN"/>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doNotDisplayPageBoundaries w:val="true"/>
  <w:bordersDoNotSurroundHeader w:val="false"/>
  <w:bordersDoNotSurroundFooter w:val="false"/>
  <w:documentProtection w:enforcement="0"/>
  <w:defaultTabStop w:val="420"/>
  <w:hyphenationZone w:val="360"/>
  <w:drawingGridHorizontalSpacing w:val="105"/>
  <w:drawingGridVerticalSpacing w:val="156"/>
  <w:displayHorizontalDrawingGridEvery w:val="1"/>
  <w:displayVerticalDrawingGridEvery w:val="1"/>
  <w:noPunctuationKerning w:val="true"/>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3613C1D"/>
    <w:rsid w:val="00201B5A"/>
    <w:rsid w:val="0031624C"/>
    <w:rsid w:val="00334510"/>
    <w:rsid w:val="0039133C"/>
    <w:rsid w:val="00457F7B"/>
    <w:rsid w:val="00824F29"/>
    <w:rsid w:val="009D7D88"/>
    <w:rsid w:val="00A57EA5"/>
    <w:rsid w:val="00BD50CD"/>
    <w:rsid w:val="061C7DB3"/>
    <w:rsid w:val="0F667921"/>
    <w:rsid w:val="12CB2DBC"/>
    <w:rsid w:val="168143EB"/>
    <w:rsid w:val="16BF01B9"/>
    <w:rsid w:val="16E11DB5"/>
    <w:rsid w:val="1A77030E"/>
    <w:rsid w:val="1AB57590"/>
    <w:rsid w:val="1EEA0033"/>
    <w:rsid w:val="1F24320D"/>
    <w:rsid w:val="1FA79418"/>
    <w:rsid w:val="1FFF9E38"/>
    <w:rsid w:val="20BB2E55"/>
    <w:rsid w:val="22413745"/>
    <w:rsid w:val="28F06A10"/>
    <w:rsid w:val="2AC436EE"/>
    <w:rsid w:val="2D6C55B3"/>
    <w:rsid w:val="2DBFF315"/>
    <w:rsid w:val="2FFA6534"/>
    <w:rsid w:val="313546D0"/>
    <w:rsid w:val="31930AE3"/>
    <w:rsid w:val="34411811"/>
    <w:rsid w:val="359F0065"/>
    <w:rsid w:val="35CF5363"/>
    <w:rsid w:val="35E04D43"/>
    <w:rsid w:val="363F02C6"/>
    <w:rsid w:val="37DFB3F0"/>
    <w:rsid w:val="37DFD862"/>
    <w:rsid w:val="38902B33"/>
    <w:rsid w:val="39500F5D"/>
    <w:rsid w:val="39F67143"/>
    <w:rsid w:val="3CDB1F47"/>
    <w:rsid w:val="3D5B8E3A"/>
    <w:rsid w:val="3D7C25F6"/>
    <w:rsid w:val="3DE42332"/>
    <w:rsid w:val="3DFFBC4D"/>
    <w:rsid w:val="3FB31840"/>
    <w:rsid w:val="3FB6E8CC"/>
    <w:rsid w:val="3FDFAE93"/>
    <w:rsid w:val="3FE964D6"/>
    <w:rsid w:val="3FEAC543"/>
    <w:rsid w:val="43613C1D"/>
    <w:rsid w:val="4A967560"/>
    <w:rsid w:val="4F6DF324"/>
    <w:rsid w:val="4FF7D7BE"/>
    <w:rsid w:val="53E7382E"/>
    <w:rsid w:val="557D5C9B"/>
    <w:rsid w:val="564F2933"/>
    <w:rsid w:val="583E8BFD"/>
    <w:rsid w:val="5BF4F0B0"/>
    <w:rsid w:val="5C5BBF1E"/>
    <w:rsid w:val="5D8F940E"/>
    <w:rsid w:val="5DCF819D"/>
    <w:rsid w:val="5E6E2587"/>
    <w:rsid w:val="5EBF39CF"/>
    <w:rsid w:val="5EF5656A"/>
    <w:rsid w:val="5FEFA57E"/>
    <w:rsid w:val="600E56B9"/>
    <w:rsid w:val="61DD55D0"/>
    <w:rsid w:val="64453DCD"/>
    <w:rsid w:val="65022464"/>
    <w:rsid w:val="6AA7500B"/>
    <w:rsid w:val="6BBD59C0"/>
    <w:rsid w:val="6FBD98F6"/>
    <w:rsid w:val="706655DC"/>
    <w:rsid w:val="71024CB0"/>
    <w:rsid w:val="72FF7386"/>
    <w:rsid w:val="73BE0D72"/>
    <w:rsid w:val="73EB33C8"/>
    <w:rsid w:val="755A1B9B"/>
    <w:rsid w:val="76F7CDBC"/>
    <w:rsid w:val="77BF024E"/>
    <w:rsid w:val="79FEA33D"/>
    <w:rsid w:val="7BFC8895"/>
    <w:rsid w:val="7D3A847D"/>
    <w:rsid w:val="7D7F345D"/>
    <w:rsid w:val="7EF7A3ED"/>
    <w:rsid w:val="7EFF3292"/>
    <w:rsid w:val="7F37A707"/>
    <w:rsid w:val="7F7B00B3"/>
    <w:rsid w:val="7F7C09BE"/>
    <w:rsid w:val="7F7FA84C"/>
    <w:rsid w:val="7FADEC67"/>
    <w:rsid w:val="7FAF762C"/>
    <w:rsid w:val="7FAFD23B"/>
    <w:rsid w:val="7FDFCFF3"/>
    <w:rsid w:val="7FE7DB0D"/>
    <w:rsid w:val="7FFBAACB"/>
    <w:rsid w:val="7FFD842C"/>
    <w:rsid w:val="7FFF7204"/>
    <w:rsid w:val="8B97DFB3"/>
    <w:rsid w:val="8B9B98E6"/>
    <w:rsid w:val="8EFF6786"/>
    <w:rsid w:val="95B9945D"/>
    <w:rsid w:val="97F62FC6"/>
    <w:rsid w:val="9EEF97C3"/>
    <w:rsid w:val="9FD9A2ED"/>
    <w:rsid w:val="9FF7CBFE"/>
    <w:rsid w:val="A5FF9926"/>
    <w:rsid w:val="A7FCE23F"/>
    <w:rsid w:val="AD7FD07C"/>
    <w:rsid w:val="AFDD6F46"/>
    <w:rsid w:val="AFFF4D92"/>
    <w:rsid w:val="B6EE6FC2"/>
    <w:rsid w:val="B9FFE6BD"/>
    <w:rsid w:val="BC5C0E7A"/>
    <w:rsid w:val="BEEF100B"/>
    <w:rsid w:val="BF5F5361"/>
    <w:rsid w:val="BFCFF438"/>
    <w:rsid w:val="BFFEE035"/>
    <w:rsid w:val="C7F540FF"/>
    <w:rsid w:val="C91501BB"/>
    <w:rsid w:val="CB3F7E60"/>
    <w:rsid w:val="CBDDDED1"/>
    <w:rsid w:val="CD7731BC"/>
    <w:rsid w:val="D3FF9CB3"/>
    <w:rsid w:val="D5A7EE44"/>
    <w:rsid w:val="D76DDAAC"/>
    <w:rsid w:val="DAFFA58E"/>
    <w:rsid w:val="DCF765BC"/>
    <w:rsid w:val="DFFFCAD1"/>
    <w:rsid w:val="DFFFE228"/>
    <w:rsid w:val="E5EF1474"/>
    <w:rsid w:val="E7273095"/>
    <w:rsid w:val="E9F5C659"/>
    <w:rsid w:val="EF397402"/>
    <w:rsid w:val="EFF9F38B"/>
    <w:rsid w:val="F1DB3A0B"/>
    <w:rsid w:val="F1DDC283"/>
    <w:rsid w:val="F3FF8350"/>
    <w:rsid w:val="F56B8945"/>
    <w:rsid w:val="F57DD150"/>
    <w:rsid w:val="F5B1CD80"/>
    <w:rsid w:val="F65DE6B8"/>
    <w:rsid w:val="F75FA330"/>
    <w:rsid w:val="F77F32C4"/>
    <w:rsid w:val="F9BF4EA5"/>
    <w:rsid w:val="F9FA2547"/>
    <w:rsid w:val="FB7A466E"/>
    <w:rsid w:val="FBBE6925"/>
    <w:rsid w:val="FBF76A53"/>
    <w:rsid w:val="FBFFAE13"/>
    <w:rsid w:val="FD7E7671"/>
    <w:rsid w:val="FDEF61C1"/>
    <w:rsid w:val="FEAF18B4"/>
    <w:rsid w:val="FEE7329B"/>
    <w:rsid w:val="FEE90234"/>
    <w:rsid w:val="FF6ECD63"/>
    <w:rsid w:val="FFBF6E97"/>
    <w:rsid w:val="FFD5C04A"/>
    <w:rsid w:val="FFF2250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10">
    <w:name w:val="Default Paragraph Font"/>
    <w:unhideWhenUsed/>
    <w:qFormat/>
    <w:uiPriority w:val="1"/>
  </w:style>
  <w:style w:type="table" w:default="1" w:styleId="8">
    <w:name w:val="Normal Table"/>
    <w:unhideWhenUsed/>
    <w:qFormat/>
    <w:uiPriority w:val="99"/>
    <w:tblPr>
      <w:tblCellMar>
        <w:top w:w="0" w:type="dxa"/>
        <w:left w:w="108" w:type="dxa"/>
        <w:bottom w:w="0" w:type="dxa"/>
        <w:right w:w="108" w:type="dxa"/>
      </w:tblCellMar>
    </w:tblPr>
  </w:style>
  <w:style w:type="paragraph" w:styleId="2">
    <w:name w:val="Body Text"/>
    <w:basedOn w:val="1"/>
    <w:next w:val="3"/>
    <w:qFormat/>
    <w:uiPriority w:val="0"/>
    <w:rPr>
      <w:rFonts w:ascii="Times New Roman" w:hAnsi="Times New Roman" w:eastAsia="仿宋_GB2312"/>
      <w:sz w:val="32"/>
      <w:szCs w:val="32"/>
    </w:rPr>
  </w:style>
  <w:style w:type="paragraph" w:styleId="3">
    <w:name w:val="header"/>
    <w:basedOn w:val="1"/>
    <w:next w:val="1"/>
    <w:link w:val="11"/>
    <w:qFormat/>
    <w:uiPriority w:val="0"/>
    <w:pPr>
      <w:pBdr>
        <w:bottom w:val="single" w:color="auto" w:sz="6" w:space="1"/>
      </w:pBdr>
      <w:tabs>
        <w:tab w:val="center" w:pos="4153"/>
        <w:tab w:val="right" w:pos="8306"/>
      </w:tabs>
      <w:snapToGrid w:val="0"/>
      <w:jc w:val="center"/>
    </w:pPr>
    <w:rPr>
      <w:sz w:val="18"/>
      <w:szCs w:val="18"/>
    </w:rPr>
  </w:style>
  <w:style w:type="paragraph" w:styleId="4">
    <w:name w:val="toc 3"/>
    <w:basedOn w:val="1"/>
    <w:next w:val="1"/>
    <w:qFormat/>
    <w:uiPriority w:val="0"/>
    <w:pPr>
      <w:ind w:left="420"/>
    </w:pPr>
    <w:rPr>
      <w:rFonts w:ascii="等线" w:hAnsi="等线" w:eastAsia="等线" w:cs="Times New Roman"/>
      <w:b/>
      <w:sz w:val="30"/>
      <w:szCs w:val="30"/>
    </w:rPr>
  </w:style>
  <w:style w:type="paragraph" w:styleId="5">
    <w:name w:val="footer"/>
    <w:basedOn w:val="1"/>
    <w:next w:val="1"/>
    <w:link w:val="12"/>
    <w:qFormat/>
    <w:uiPriority w:val="0"/>
    <w:pPr>
      <w:tabs>
        <w:tab w:val="center" w:pos="4153"/>
        <w:tab w:val="right" w:pos="8306"/>
      </w:tabs>
      <w:snapToGrid w:val="0"/>
      <w:jc w:val="left"/>
    </w:pPr>
    <w:rPr>
      <w:sz w:val="18"/>
      <w:szCs w:val="18"/>
    </w:rPr>
  </w:style>
  <w:style w:type="paragraph" w:styleId="6">
    <w:name w:val="Normal (Web)"/>
    <w:basedOn w:val="1"/>
    <w:qFormat/>
    <w:uiPriority w:val="0"/>
    <w:pPr>
      <w:spacing w:before="100" w:beforeAutospacing="1" w:after="100" w:afterAutospacing="1"/>
      <w:ind w:left="0" w:right="0"/>
      <w:jc w:val="left"/>
    </w:pPr>
    <w:rPr>
      <w:kern w:val="0"/>
      <w:sz w:val="24"/>
      <w:lang w:val="en-US" w:eastAsia="zh-CN" w:bidi="ar"/>
    </w:rPr>
  </w:style>
  <w:style w:type="paragraph" w:styleId="7">
    <w:name w:val="Body Text First Indent"/>
    <w:basedOn w:val="2"/>
    <w:qFormat/>
    <w:uiPriority w:val="0"/>
    <w:pPr>
      <w:ind w:firstLine="420" w:firstLineChars="100"/>
    </w:p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11">
    <w:name w:val="页眉 Char"/>
    <w:basedOn w:val="10"/>
    <w:link w:val="3"/>
    <w:qFormat/>
    <w:uiPriority w:val="0"/>
    <w:rPr>
      <w:kern w:val="2"/>
      <w:sz w:val="18"/>
      <w:szCs w:val="18"/>
    </w:rPr>
  </w:style>
  <w:style w:type="character" w:customStyle="1" w:styleId="12">
    <w:name w:val="页脚 Char"/>
    <w:basedOn w:val="10"/>
    <w:link w:val="5"/>
    <w:qFormat/>
    <w:uiPriority w:val="0"/>
    <w:rPr>
      <w:kern w:val="2"/>
      <w:sz w:val="18"/>
      <w:szCs w:val="18"/>
    </w:rPr>
  </w:style>
  <w:style w:type="paragraph" w:customStyle="1" w:styleId="13">
    <w:name w:val="常用样式（方正仿宋简）"/>
    <w:basedOn w:val="1"/>
    <w:qFormat/>
    <w:uiPriority w:val="0"/>
    <w:pPr>
      <w:spacing w:line="560" w:lineRule="exact"/>
      <w:ind w:firstLine="640" w:firstLineChars="200"/>
    </w:pPr>
    <w:rPr>
      <w:rFonts w:eastAsia="方正仿宋简体"/>
      <w:sz w:val="32"/>
    </w:rPr>
  </w:style>
  <w:style w:type="paragraph" w:styleId="14">
    <w:name w:val="List Paragraph"/>
    <w:basedOn w:val="1"/>
    <w:unhideWhenUsed/>
    <w:qFormat/>
    <w:uiPriority w:val="99"/>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DaDiGhost.Com</Company>
  <Pages>10</Pages>
  <Words>1330</Words>
  <Characters>173</Characters>
  <Lines>1</Lines>
  <Paragraphs>2</Paragraphs>
  <TotalTime>419</TotalTime>
  <ScaleCrop>false</ScaleCrop>
  <LinksUpToDate>false</LinksUpToDate>
  <CharactersWithSpaces>1501</CharactersWithSpaces>
  <Application>WPS Office_11.8.2.10125_F1E327BC-269C-435d-A152-05C5408002CA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2021-10-03T06:18:00Z</dcterms:created>
  <dc:creator>陈明强</dc:creator>
  <cp:lastModifiedBy>刘厚军</cp:lastModifiedBy>
  <cp:lastPrinted>2022-11-17T17:31:00Z</cp:lastPrinted>
  <dcterms:modified xsi:type="dcterms:W3CDTF">2025-03-13T10:16:49Z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2052-11.8.2.10125</vt:lpwstr>
  </property>
  <property fmtid="{D5CDD505-2E9C-101B-9397-08002B2CF9AE}" pid="3" name="ICV">
    <vt:lpwstr>20B093F1A13FEDF27E23C96758030CAE_43</vt:lpwstr>
  </property>
</Properties>
</file>