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37" w:rsidRPr="00311146" w:rsidRDefault="00BF7737" w:rsidP="00755431">
      <w:pPr>
        <w:pStyle w:val="a6"/>
        <w:overflowPunct w:val="0"/>
        <w:adjustRightInd w:val="0"/>
        <w:snapToGrid w:val="0"/>
        <w:spacing w:beforeAutospacing="0" w:afterAutospacing="0"/>
        <w:rPr>
          <w:rFonts w:ascii="Times New Roman" w:eastAsia="方正仿宋_GBK" w:hAnsi="Times New Roman"/>
          <w:sz w:val="32"/>
          <w:szCs w:val="40"/>
        </w:rPr>
      </w:pPr>
      <w:r w:rsidRPr="005514E6">
        <w:rPr>
          <w:rFonts w:ascii="黑体" w:eastAsia="黑体" w:hAnsi="黑体"/>
          <w:sz w:val="32"/>
          <w:szCs w:val="40"/>
        </w:rPr>
        <w:t>附件</w:t>
      </w:r>
      <w:r w:rsidR="00755DA9">
        <w:rPr>
          <w:rFonts w:ascii="Times New Roman" w:eastAsia="方正仿宋_GBK" w:hAnsi="Times New Roman"/>
          <w:sz w:val="32"/>
          <w:szCs w:val="40"/>
        </w:rPr>
        <w:t>1</w:t>
      </w:r>
    </w:p>
    <w:p w:rsidR="00BF7737" w:rsidRPr="00311146" w:rsidRDefault="00BF7737" w:rsidP="00311146">
      <w:pPr>
        <w:adjustRightInd w:val="0"/>
        <w:snapToGrid w:val="0"/>
        <w:spacing w:line="590" w:lineRule="exact"/>
        <w:ind w:firstLineChars="0" w:firstLine="0"/>
        <w:jc w:val="center"/>
        <w:rPr>
          <w:rFonts w:ascii="Times New Roman" w:eastAsia="黑体" w:hAnsi="Times New Roman"/>
          <w:sz w:val="32"/>
          <w:szCs w:val="40"/>
        </w:rPr>
      </w:pPr>
    </w:p>
    <w:p w:rsidR="00BF7737" w:rsidRPr="00311146" w:rsidRDefault="00BF7737" w:rsidP="00311146">
      <w:pPr>
        <w:shd w:val="clear" w:color="auto" w:fill="FFFFFF"/>
        <w:adjustRightInd w:val="0"/>
        <w:snapToGrid w:val="0"/>
        <w:spacing w:line="590" w:lineRule="exact"/>
        <w:ind w:firstLineChars="0" w:firstLine="0"/>
        <w:jc w:val="center"/>
        <w:rPr>
          <w:rFonts w:ascii="Times New Roman" w:eastAsia="方正小标宋_GBK" w:hAnsi="Times New Roman"/>
          <w:kern w:val="0"/>
          <w:sz w:val="44"/>
          <w:szCs w:val="44"/>
          <w:shd w:val="clear" w:color="auto" w:fill="FFFFFF"/>
        </w:rPr>
      </w:pPr>
      <w:r w:rsidRPr="00311146">
        <w:rPr>
          <w:rFonts w:ascii="Times New Roman" w:eastAsia="方正小标宋_GBK" w:hAnsi="Times New Roman"/>
          <w:kern w:val="0"/>
          <w:sz w:val="44"/>
          <w:szCs w:val="44"/>
          <w:shd w:val="clear" w:color="auto" w:fill="FFFFFF"/>
        </w:rPr>
        <w:t>先进工业母机产品基本标准</w:t>
      </w:r>
    </w:p>
    <w:p w:rsidR="00BF7737" w:rsidRPr="00311146" w:rsidRDefault="00BF7737" w:rsidP="00311146">
      <w:pPr>
        <w:adjustRightInd w:val="0"/>
        <w:snapToGrid w:val="0"/>
        <w:spacing w:line="590" w:lineRule="exact"/>
        <w:ind w:firstLineChars="0" w:firstLine="0"/>
        <w:rPr>
          <w:rFonts w:ascii="Times New Roman" w:hAnsi="Times New Roman"/>
          <w:sz w:val="32"/>
          <w:szCs w:val="32"/>
        </w:rPr>
      </w:pP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一、金属切削机床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定位精度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≤10</w:t>
      </w:r>
      <w:bookmarkStart w:id="0" w:name="_GoBack"/>
      <w:bookmarkEnd w:id="0"/>
      <w:r w:rsidRPr="00311146">
        <w:rPr>
          <w:rFonts w:ascii="Times New Roman" w:eastAsia="方正仿宋_GBK" w:hAnsi="Times New Roman"/>
          <w:kern w:val="32"/>
          <w:sz w:val="32"/>
          <w:szCs w:val="32"/>
        </w:rPr>
        <w:t>微米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/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米，并安装数控系统。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二、铸造装备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．真空熔铸装备：坩埚容量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≥50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千克。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2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．感应熔炼电炉：熔化量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3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．粘土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砂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造型线：静压造型生产线造型效率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型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/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小时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,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砂箱尺寸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1200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×1000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毫米及以上；垂直造型线造型效率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≥400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型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/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小时。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4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．大型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自硬砂成套设备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：处理能力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≥60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/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小时的连续式混砂机，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60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吨级及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以上振实台、起模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机。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5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．高压压铸机：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合模力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≥6000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6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．挤压铸造成套设备：锁模力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7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．气力输送铸造废砂再生设备：处理能力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30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/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小时以上，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旧砂回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用率水玻璃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砂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90%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以上、树脂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砂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94%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以上。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三、锻压装备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．数控液压机：公称压力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2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．数控多连杆机械压力机：公称压力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吨，冲压生产线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≥2000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吨（总吨位）。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3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．冷锻机械压力机：公称压力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≥630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lastRenderedPageBreak/>
        <w:t>4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．热模锻压力机：公称压力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≥2000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5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．热等静压装备：有效热区直径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四、焊接装备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．数字化弧焊装备：数控系统跟踪补偿精度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0.1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-0.5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毫米、焊接工艺参数波动小于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2%-5%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2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．激光、电子束等高能束焊接装备：机电协同控制精度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1%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、跟踪补偿精度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0.1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-0.5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毫米、焊接工艺参数波动小于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2%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3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．惯性、搅拌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摩擦焊及电阻焊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装备：机电协同控制精度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1%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、响应速度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5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毫秒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-10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毫秒；数控系统跟踪补偿精度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0.05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-0.1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五、热表处理装备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．真空热处理装备：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装炉量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2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．控制气氛热处理装备：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装炉量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3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绝缘栅双极型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晶体管电源感应热处理装备。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4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．连续热处理生产线：生产能力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吨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/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小时。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5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．自动电镀设备：行车上自带独立控制箱和主可编程逻辑控制</w:t>
      </w:r>
      <w:proofErr w:type="gramStart"/>
      <w:r w:rsidRPr="00311146">
        <w:rPr>
          <w:rFonts w:ascii="Times New Roman" w:eastAsia="方正仿宋_GBK" w:hAnsi="Times New Roman"/>
          <w:kern w:val="32"/>
          <w:sz w:val="32"/>
          <w:szCs w:val="32"/>
        </w:rPr>
        <w:t>器网络</w:t>
      </w:r>
      <w:proofErr w:type="gramEnd"/>
      <w:r w:rsidRPr="00311146">
        <w:rPr>
          <w:rFonts w:ascii="Times New Roman" w:eastAsia="方正仿宋_GBK" w:hAnsi="Times New Roman"/>
          <w:kern w:val="32"/>
          <w:sz w:val="32"/>
          <w:szCs w:val="32"/>
        </w:rPr>
        <w:t>通信，具备四轴运动能力。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6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．低压等离子喷涂设备：真空室尺寸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≥Ф2000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×3000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毫米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,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喷枪使用功率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≥80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千瓦。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7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．溶液等离子喷涂设备：喷枪使用功率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千瓦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,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浆料输送率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≥0.5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升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/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分。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8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．真空镀膜装备：膜层不均匀性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≤±10%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，故障诊断节点数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≥1000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lastRenderedPageBreak/>
        <w:t>六、数控装置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具备三轴及以上联动控制功能。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七、滚动功能部件（丝杠</w:t>
      </w:r>
      <w:r w:rsidRPr="00311146">
        <w:rPr>
          <w:rFonts w:ascii="Times New Roman" w:eastAsia="黑体" w:hAnsi="Times New Roman"/>
          <w:kern w:val="32"/>
          <w:sz w:val="32"/>
          <w:szCs w:val="32"/>
        </w:rPr>
        <w:t>/</w:t>
      </w:r>
      <w:r w:rsidRPr="00311146">
        <w:rPr>
          <w:rFonts w:ascii="Times New Roman" w:eastAsia="黑体" w:hAnsi="黑体"/>
          <w:kern w:val="32"/>
          <w:sz w:val="32"/>
          <w:szCs w:val="32"/>
        </w:rPr>
        <w:t>导轨）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P3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精度以上。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八、电主轴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动态回转精度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≤10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微米。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九、数控转台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定位精度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≤15″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十、位置反馈元件（光栅尺</w:t>
      </w:r>
      <w:r w:rsidRPr="00311146">
        <w:rPr>
          <w:rFonts w:ascii="Times New Roman" w:eastAsia="黑体" w:hAnsi="Times New Roman"/>
          <w:kern w:val="32"/>
          <w:sz w:val="32"/>
          <w:szCs w:val="32"/>
        </w:rPr>
        <w:t>/</w:t>
      </w:r>
      <w:r w:rsidRPr="00311146">
        <w:rPr>
          <w:rFonts w:ascii="Times New Roman" w:eastAsia="黑体" w:hAnsi="黑体"/>
          <w:kern w:val="32"/>
          <w:sz w:val="32"/>
          <w:szCs w:val="32"/>
        </w:rPr>
        <w:t>编码器）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直线准确度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≤±3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微米；旋转准确度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≤±2.5″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十一、摆角头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定位精度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≤15″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十二、动力刀架</w:t>
      </w:r>
      <w:r w:rsidRPr="00311146">
        <w:rPr>
          <w:rFonts w:ascii="Times New Roman" w:eastAsia="黑体" w:hAnsi="Times New Roman"/>
          <w:kern w:val="32"/>
          <w:sz w:val="32"/>
          <w:szCs w:val="32"/>
        </w:rPr>
        <w:t>/</w:t>
      </w:r>
      <w:r w:rsidRPr="00311146">
        <w:rPr>
          <w:rFonts w:ascii="Times New Roman" w:eastAsia="黑体" w:hAnsi="黑体"/>
          <w:kern w:val="32"/>
          <w:sz w:val="32"/>
          <w:szCs w:val="32"/>
        </w:rPr>
        <w:t>刀库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分度精度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≤±6″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，换刀时间（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T-T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）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≤2.5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秒。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黑体" w:hAnsi="Times New Roman"/>
          <w:kern w:val="32"/>
          <w:sz w:val="32"/>
          <w:szCs w:val="32"/>
        </w:rPr>
      </w:pPr>
      <w:r w:rsidRPr="00311146">
        <w:rPr>
          <w:rFonts w:ascii="Times New Roman" w:eastAsia="黑体" w:hAnsi="黑体"/>
          <w:kern w:val="32"/>
          <w:sz w:val="32"/>
          <w:szCs w:val="32"/>
        </w:rPr>
        <w:t>十三、真空系统</w:t>
      </w:r>
    </w:p>
    <w:p w:rsidR="00BF7737" w:rsidRPr="00311146" w:rsidRDefault="00BF7737" w:rsidP="00311146">
      <w:pPr>
        <w:widowControl/>
        <w:shd w:val="clear" w:color="auto" w:fill="FFFFFF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kern w:val="32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1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．镀膜机：整机漏率达到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1.0×10</w:t>
      </w:r>
      <w:r w:rsidRPr="00311146">
        <w:rPr>
          <w:rFonts w:ascii="Times New Roman" w:eastAsia="方正仿宋_GBK" w:hAnsi="Times New Roman"/>
          <w:kern w:val="32"/>
          <w:sz w:val="32"/>
          <w:szCs w:val="32"/>
          <w:vertAlign w:val="superscript"/>
        </w:rPr>
        <w:t>-8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Pa·L/s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量级，工作真空度保持时间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≥6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个月。</w:t>
      </w:r>
    </w:p>
    <w:p w:rsidR="00CF12F5" w:rsidRPr="00311146" w:rsidRDefault="00BF7737" w:rsidP="00E52624">
      <w:pPr>
        <w:pStyle w:val="a6"/>
        <w:overflowPunct w:val="0"/>
        <w:adjustRightInd w:val="0"/>
        <w:snapToGrid w:val="0"/>
        <w:spacing w:beforeAutospacing="0" w:afterAutospacing="0" w:line="59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311146">
        <w:rPr>
          <w:rFonts w:ascii="Times New Roman" w:eastAsia="方正仿宋_GBK" w:hAnsi="Times New Roman"/>
          <w:kern w:val="32"/>
          <w:sz w:val="32"/>
          <w:szCs w:val="32"/>
        </w:rPr>
        <w:t>2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．工业炉：漏率达到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1.0×10</w:t>
      </w:r>
      <w:r w:rsidRPr="00311146">
        <w:rPr>
          <w:rFonts w:ascii="Times New Roman" w:eastAsia="方正仿宋_GBK" w:hAnsi="Times New Roman"/>
          <w:kern w:val="32"/>
          <w:sz w:val="32"/>
          <w:szCs w:val="32"/>
          <w:vertAlign w:val="superscript"/>
        </w:rPr>
        <w:t>-7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Pa·L/s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量级，工作真空度保持时间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≥6</w:t>
      </w:r>
      <w:r w:rsidRPr="00311146">
        <w:rPr>
          <w:rFonts w:ascii="Times New Roman" w:eastAsia="方正仿宋_GBK" w:hAnsi="Times New Roman"/>
          <w:kern w:val="32"/>
          <w:sz w:val="32"/>
          <w:szCs w:val="32"/>
        </w:rPr>
        <w:t>个月。</w:t>
      </w:r>
    </w:p>
    <w:sectPr w:rsidR="00CF12F5" w:rsidRPr="00311146" w:rsidSect="00E526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5C" w:rsidRDefault="0008355C">
      <w:pPr>
        <w:spacing w:line="240" w:lineRule="auto"/>
        <w:ind w:firstLine="420"/>
      </w:pPr>
      <w:r>
        <w:separator/>
      </w:r>
    </w:p>
  </w:endnote>
  <w:endnote w:type="continuationSeparator" w:id="0">
    <w:p w:rsidR="0008355C" w:rsidRDefault="0008355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D5" w:rsidRPr="00311146" w:rsidRDefault="00311146" w:rsidP="00311146">
    <w:pPr>
      <w:pStyle w:val="a4"/>
      <w:rPr>
        <w:sz w:val="28"/>
        <w:szCs w:val="28"/>
      </w:rPr>
    </w:pPr>
    <w:r w:rsidRPr="00311146">
      <w:rPr>
        <w:sz w:val="28"/>
        <w:szCs w:val="28"/>
      </w:rPr>
      <w:t xml:space="preserve">— </w:t>
    </w:r>
    <w:r w:rsidR="00CF3D65" w:rsidRPr="00311146">
      <w:rPr>
        <w:sz w:val="28"/>
        <w:szCs w:val="28"/>
      </w:rPr>
      <w:fldChar w:fldCharType="begin"/>
    </w:r>
    <w:r w:rsidRPr="00311146">
      <w:rPr>
        <w:sz w:val="28"/>
        <w:szCs w:val="28"/>
      </w:rPr>
      <w:instrText xml:space="preserve"> PAGE   \* MERGEFORMAT </w:instrText>
    </w:r>
    <w:r w:rsidR="00CF3D65" w:rsidRPr="00311146">
      <w:rPr>
        <w:sz w:val="28"/>
        <w:szCs w:val="28"/>
      </w:rPr>
      <w:fldChar w:fldCharType="separate"/>
    </w:r>
    <w:r w:rsidR="001A26E1" w:rsidRPr="001A26E1">
      <w:rPr>
        <w:noProof/>
        <w:sz w:val="28"/>
        <w:szCs w:val="28"/>
        <w:lang w:val="zh-CN"/>
      </w:rPr>
      <w:t>2</w:t>
    </w:r>
    <w:r w:rsidR="00CF3D65" w:rsidRPr="00311146">
      <w:rPr>
        <w:sz w:val="28"/>
        <w:szCs w:val="28"/>
      </w:rPr>
      <w:fldChar w:fldCharType="end"/>
    </w:r>
    <w:r w:rsidRPr="00311146"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D5" w:rsidRPr="00311146" w:rsidRDefault="00311146" w:rsidP="00311146">
    <w:pPr>
      <w:pStyle w:val="a4"/>
      <w:jc w:val="right"/>
      <w:rPr>
        <w:sz w:val="28"/>
        <w:szCs w:val="28"/>
      </w:rPr>
    </w:pPr>
    <w:r w:rsidRPr="00311146">
      <w:rPr>
        <w:sz w:val="28"/>
        <w:szCs w:val="28"/>
      </w:rPr>
      <w:t xml:space="preserve">— </w:t>
    </w:r>
    <w:r w:rsidR="00CF3D65" w:rsidRPr="00311146">
      <w:rPr>
        <w:sz w:val="28"/>
        <w:szCs w:val="28"/>
      </w:rPr>
      <w:fldChar w:fldCharType="begin"/>
    </w:r>
    <w:r w:rsidRPr="00311146">
      <w:rPr>
        <w:sz w:val="28"/>
        <w:szCs w:val="28"/>
      </w:rPr>
      <w:instrText xml:space="preserve"> PAGE   \* MERGEFORMAT </w:instrText>
    </w:r>
    <w:r w:rsidR="00CF3D65" w:rsidRPr="00311146">
      <w:rPr>
        <w:sz w:val="28"/>
        <w:szCs w:val="28"/>
      </w:rPr>
      <w:fldChar w:fldCharType="separate"/>
    </w:r>
    <w:r w:rsidR="001A26E1" w:rsidRPr="001A26E1">
      <w:rPr>
        <w:noProof/>
        <w:sz w:val="28"/>
        <w:szCs w:val="28"/>
        <w:lang w:val="zh-CN"/>
      </w:rPr>
      <w:t>3</w:t>
    </w:r>
    <w:r w:rsidR="00CF3D65" w:rsidRPr="00311146">
      <w:rPr>
        <w:sz w:val="28"/>
        <w:szCs w:val="28"/>
      </w:rPr>
      <w:fldChar w:fldCharType="end"/>
    </w:r>
    <w:r w:rsidRPr="00311146"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D5" w:rsidRDefault="00CD2DD5">
    <w:pPr>
      <w:pStyle w:val="a4"/>
      <w:ind w:firstLine="560"/>
      <w:rPr>
        <w:sz w:val="28"/>
        <w:szCs w:val="28"/>
      </w:rPr>
    </w:pPr>
    <w:r>
      <w:rPr>
        <w:rFonts w:hint="eastAsia"/>
        <w:kern w:val="0"/>
        <w:sz w:val="28"/>
        <w:szCs w:val="28"/>
      </w:rPr>
      <w:tab/>
    </w:r>
    <w:r>
      <w:rPr>
        <w:rFonts w:hint="eastAsia"/>
        <w:kern w:val="0"/>
        <w:sz w:val="28"/>
        <w:szCs w:val="28"/>
      </w:rPr>
      <w:tab/>
    </w: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 w:rsidR="00CF3D65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="00CF3D65"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 w:rsidR="00CF3D65"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  <w:p w:rsidR="00CD2DD5" w:rsidRDefault="00CD2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5C" w:rsidRDefault="0008355C">
      <w:pPr>
        <w:spacing w:line="240" w:lineRule="auto"/>
        <w:ind w:firstLine="420"/>
      </w:pPr>
      <w:r>
        <w:separator/>
      </w:r>
    </w:p>
  </w:footnote>
  <w:footnote w:type="continuationSeparator" w:id="0">
    <w:p w:rsidR="0008355C" w:rsidRDefault="0008355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D5" w:rsidRDefault="00CD2DD5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D5" w:rsidRDefault="00CD2DD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D5" w:rsidRDefault="00CD2DD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2FE"/>
    <w:rsid w:val="EDF7BFB3"/>
    <w:rsid w:val="FFDFAA0E"/>
    <w:rsid w:val="00005280"/>
    <w:rsid w:val="00010735"/>
    <w:rsid w:val="00012331"/>
    <w:rsid w:val="000426CE"/>
    <w:rsid w:val="00060E52"/>
    <w:rsid w:val="00080CDF"/>
    <w:rsid w:val="0008355C"/>
    <w:rsid w:val="000912C5"/>
    <w:rsid w:val="000A7FD1"/>
    <w:rsid w:val="000B3B02"/>
    <w:rsid w:val="00103F37"/>
    <w:rsid w:val="00113638"/>
    <w:rsid w:val="001146F0"/>
    <w:rsid w:val="001322EB"/>
    <w:rsid w:val="00136C1C"/>
    <w:rsid w:val="00143C0A"/>
    <w:rsid w:val="00181C2B"/>
    <w:rsid w:val="00182F1F"/>
    <w:rsid w:val="001A26E1"/>
    <w:rsid w:val="001B0EE6"/>
    <w:rsid w:val="001B59F4"/>
    <w:rsid w:val="001C0889"/>
    <w:rsid w:val="001E04C2"/>
    <w:rsid w:val="001E6613"/>
    <w:rsid w:val="00227E31"/>
    <w:rsid w:val="0023189F"/>
    <w:rsid w:val="00234179"/>
    <w:rsid w:val="00254F36"/>
    <w:rsid w:val="002637CB"/>
    <w:rsid w:val="00264A20"/>
    <w:rsid w:val="002720D0"/>
    <w:rsid w:val="00295F27"/>
    <w:rsid w:val="002A18AF"/>
    <w:rsid w:val="002D67EB"/>
    <w:rsid w:val="00311146"/>
    <w:rsid w:val="00315135"/>
    <w:rsid w:val="00346DDB"/>
    <w:rsid w:val="0036746D"/>
    <w:rsid w:val="003B1A8D"/>
    <w:rsid w:val="003C101D"/>
    <w:rsid w:val="003C63E2"/>
    <w:rsid w:val="003C6DB4"/>
    <w:rsid w:val="003D0CE6"/>
    <w:rsid w:val="003F5588"/>
    <w:rsid w:val="00404BEF"/>
    <w:rsid w:val="00431BBF"/>
    <w:rsid w:val="00434AD8"/>
    <w:rsid w:val="00452625"/>
    <w:rsid w:val="00463642"/>
    <w:rsid w:val="00463900"/>
    <w:rsid w:val="004733A7"/>
    <w:rsid w:val="00490F74"/>
    <w:rsid w:val="004A36B1"/>
    <w:rsid w:val="004A37C0"/>
    <w:rsid w:val="004D54F8"/>
    <w:rsid w:val="004D6E5C"/>
    <w:rsid w:val="004F4E7F"/>
    <w:rsid w:val="005202FE"/>
    <w:rsid w:val="0052505C"/>
    <w:rsid w:val="005368B9"/>
    <w:rsid w:val="005442D7"/>
    <w:rsid w:val="005514E6"/>
    <w:rsid w:val="005820A9"/>
    <w:rsid w:val="00592908"/>
    <w:rsid w:val="005A1DB3"/>
    <w:rsid w:val="00610E15"/>
    <w:rsid w:val="006122E8"/>
    <w:rsid w:val="00642028"/>
    <w:rsid w:val="00642222"/>
    <w:rsid w:val="00672068"/>
    <w:rsid w:val="00680F20"/>
    <w:rsid w:val="00690BBC"/>
    <w:rsid w:val="006A3C77"/>
    <w:rsid w:val="006C20CC"/>
    <w:rsid w:val="006C4987"/>
    <w:rsid w:val="006E0840"/>
    <w:rsid w:val="006E1962"/>
    <w:rsid w:val="006E2EB9"/>
    <w:rsid w:val="006E5F66"/>
    <w:rsid w:val="006E7258"/>
    <w:rsid w:val="006F641A"/>
    <w:rsid w:val="00702871"/>
    <w:rsid w:val="00721373"/>
    <w:rsid w:val="00753E30"/>
    <w:rsid w:val="00755431"/>
    <w:rsid w:val="00755DA9"/>
    <w:rsid w:val="00781F41"/>
    <w:rsid w:val="007A49F5"/>
    <w:rsid w:val="007B56F0"/>
    <w:rsid w:val="007C00CE"/>
    <w:rsid w:val="007C3239"/>
    <w:rsid w:val="007C487D"/>
    <w:rsid w:val="007D19DE"/>
    <w:rsid w:val="007D3A02"/>
    <w:rsid w:val="007E3163"/>
    <w:rsid w:val="00802EF2"/>
    <w:rsid w:val="0081298E"/>
    <w:rsid w:val="008174EE"/>
    <w:rsid w:val="0082654A"/>
    <w:rsid w:val="00831561"/>
    <w:rsid w:val="00840106"/>
    <w:rsid w:val="008568D7"/>
    <w:rsid w:val="00866093"/>
    <w:rsid w:val="008662B4"/>
    <w:rsid w:val="00880634"/>
    <w:rsid w:val="0089741A"/>
    <w:rsid w:val="00897AFE"/>
    <w:rsid w:val="008A4FE7"/>
    <w:rsid w:val="008B039C"/>
    <w:rsid w:val="008D05B8"/>
    <w:rsid w:val="008D6908"/>
    <w:rsid w:val="00901849"/>
    <w:rsid w:val="00904B20"/>
    <w:rsid w:val="009148C7"/>
    <w:rsid w:val="00914EB3"/>
    <w:rsid w:val="009446F5"/>
    <w:rsid w:val="00985BA2"/>
    <w:rsid w:val="00990B96"/>
    <w:rsid w:val="0099430C"/>
    <w:rsid w:val="009A6568"/>
    <w:rsid w:val="009A6D1D"/>
    <w:rsid w:val="009C4934"/>
    <w:rsid w:val="009C6669"/>
    <w:rsid w:val="009E3A16"/>
    <w:rsid w:val="00A25E56"/>
    <w:rsid w:val="00A449E1"/>
    <w:rsid w:val="00A54BFA"/>
    <w:rsid w:val="00A60801"/>
    <w:rsid w:val="00A632E9"/>
    <w:rsid w:val="00A63574"/>
    <w:rsid w:val="00A6704A"/>
    <w:rsid w:val="00AA10CF"/>
    <w:rsid w:val="00AD456E"/>
    <w:rsid w:val="00AF5BA2"/>
    <w:rsid w:val="00B05A60"/>
    <w:rsid w:val="00B10FEB"/>
    <w:rsid w:val="00B16B48"/>
    <w:rsid w:val="00B172DC"/>
    <w:rsid w:val="00B2181E"/>
    <w:rsid w:val="00B3683D"/>
    <w:rsid w:val="00B52EBA"/>
    <w:rsid w:val="00B57AAA"/>
    <w:rsid w:val="00B6196E"/>
    <w:rsid w:val="00B81BA5"/>
    <w:rsid w:val="00BB32AC"/>
    <w:rsid w:val="00BB5B57"/>
    <w:rsid w:val="00BB7005"/>
    <w:rsid w:val="00BC3C06"/>
    <w:rsid w:val="00BC44F0"/>
    <w:rsid w:val="00BE45BF"/>
    <w:rsid w:val="00BE6F78"/>
    <w:rsid w:val="00BF7737"/>
    <w:rsid w:val="00C031AA"/>
    <w:rsid w:val="00C352FC"/>
    <w:rsid w:val="00C65B6E"/>
    <w:rsid w:val="00C67872"/>
    <w:rsid w:val="00C76985"/>
    <w:rsid w:val="00C8635E"/>
    <w:rsid w:val="00CB6731"/>
    <w:rsid w:val="00CB7A8B"/>
    <w:rsid w:val="00CC220E"/>
    <w:rsid w:val="00CD0447"/>
    <w:rsid w:val="00CD0FA1"/>
    <w:rsid w:val="00CD2DD5"/>
    <w:rsid w:val="00CE72D2"/>
    <w:rsid w:val="00CF076C"/>
    <w:rsid w:val="00CF12F5"/>
    <w:rsid w:val="00CF2F8C"/>
    <w:rsid w:val="00CF3D65"/>
    <w:rsid w:val="00D14BDA"/>
    <w:rsid w:val="00D54B2E"/>
    <w:rsid w:val="00DA2245"/>
    <w:rsid w:val="00DA49AE"/>
    <w:rsid w:val="00DC1E99"/>
    <w:rsid w:val="00DC3337"/>
    <w:rsid w:val="00DC7FCA"/>
    <w:rsid w:val="00DD6F26"/>
    <w:rsid w:val="00E031CF"/>
    <w:rsid w:val="00E3419C"/>
    <w:rsid w:val="00E41C7A"/>
    <w:rsid w:val="00E52624"/>
    <w:rsid w:val="00E62E88"/>
    <w:rsid w:val="00E63646"/>
    <w:rsid w:val="00E95EB0"/>
    <w:rsid w:val="00EB180B"/>
    <w:rsid w:val="00EC0A55"/>
    <w:rsid w:val="00EC4532"/>
    <w:rsid w:val="00ED0F06"/>
    <w:rsid w:val="00ED6865"/>
    <w:rsid w:val="00EE2A0B"/>
    <w:rsid w:val="00EF18C5"/>
    <w:rsid w:val="00F2335F"/>
    <w:rsid w:val="00F91E61"/>
    <w:rsid w:val="00FA0B68"/>
    <w:rsid w:val="00FA426C"/>
    <w:rsid w:val="00FB1FC2"/>
    <w:rsid w:val="00FB353A"/>
    <w:rsid w:val="00FC1946"/>
    <w:rsid w:val="00FC50BF"/>
    <w:rsid w:val="5AFF5A5E"/>
    <w:rsid w:val="652E7D96"/>
    <w:rsid w:val="74DF5308"/>
    <w:rsid w:val="7ED7B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86E4D7-9513-4B90-B711-30AA3763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65"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3D65"/>
    <w:pPr>
      <w:spacing w:beforeAutospacing="1" w:afterAutospacing="1" w:line="240" w:lineRule="auto"/>
      <w:ind w:firstLineChars="0" w:firstLine="0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CF3D65"/>
    <w:rPr>
      <w:rFonts w:ascii="Arial" w:eastAsia="宋体" w:hAnsi="Arial"/>
      <w:kern w:val="2"/>
      <w:sz w:val="18"/>
      <w:szCs w:val="18"/>
      <w:lang w:val="en-US" w:eastAsia="zh-CN" w:bidi="ar-SA"/>
    </w:rPr>
  </w:style>
  <w:style w:type="character" w:customStyle="1" w:styleId="1Char">
    <w:name w:val="标题 1 Char"/>
    <w:link w:val="1"/>
    <w:uiPriority w:val="9"/>
    <w:rsid w:val="00CF3D65"/>
    <w:rPr>
      <w:rFonts w:ascii="宋体" w:hAnsi="宋体"/>
      <w:b/>
      <w:kern w:val="44"/>
      <w:sz w:val="48"/>
      <w:szCs w:val="48"/>
    </w:rPr>
  </w:style>
  <w:style w:type="character" w:customStyle="1" w:styleId="Char0">
    <w:name w:val="页脚 Char"/>
    <w:link w:val="a4"/>
    <w:uiPriority w:val="99"/>
    <w:rsid w:val="00CF3D6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F3D6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semiHidden/>
    <w:rsid w:val="00CF3D65"/>
    <w:rPr>
      <w:sz w:val="18"/>
      <w:szCs w:val="18"/>
    </w:rPr>
  </w:style>
  <w:style w:type="paragraph" w:styleId="a6">
    <w:name w:val="Normal (Web)"/>
    <w:basedOn w:val="a"/>
    <w:uiPriority w:val="99"/>
    <w:unhideWhenUsed/>
    <w:rsid w:val="00CF3D65"/>
    <w:pPr>
      <w:spacing w:beforeAutospacing="1" w:afterAutospacing="1" w:line="240" w:lineRule="auto"/>
      <w:ind w:firstLineChars="0" w:firstLine="0"/>
      <w:jc w:val="left"/>
    </w:pPr>
    <w:rPr>
      <w:rFonts w:ascii="Calibri" w:hAnsi="Calibri"/>
      <w:kern w:val="0"/>
      <w:sz w:val="24"/>
    </w:rPr>
  </w:style>
  <w:style w:type="paragraph" w:styleId="a3">
    <w:name w:val="header"/>
    <w:basedOn w:val="a"/>
    <w:link w:val="Char"/>
    <w:rsid w:val="00CF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Body Text"/>
    <w:basedOn w:val="a"/>
    <w:link w:val="Char1"/>
    <w:qFormat/>
    <w:rsid w:val="00BF7737"/>
    <w:pPr>
      <w:spacing w:after="120" w:line="240" w:lineRule="auto"/>
      <w:ind w:firstLineChars="0" w:firstLine="0"/>
    </w:pPr>
    <w:rPr>
      <w:rFonts w:ascii="Calibri" w:hAnsi="Calibri"/>
    </w:rPr>
  </w:style>
  <w:style w:type="character" w:customStyle="1" w:styleId="Char1">
    <w:name w:val="正文文本 Char"/>
    <w:basedOn w:val="a0"/>
    <w:link w:val="a7"/>
    <w:rsid w:val="00BF7737"/>
    <w:rPr>
      <w:rFonts w:ascii="Calibri" w:hAnsi="Calibri"/>
      <w:kern w:val="2"/>
      <w:sz w:val="21"/>
      <w:szCs w:val="24"/>
    </w:rPr>
  </w:style>
  <w:style w:type="table" w:styleId="a8">
    <w:name w:val="Table Grid"/>
    <w:basedOn w:val="a1"/>
    <w:qFormat/>
    <w:rsid w:val="00BF77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559</Words>
  <Characters>588</Characters>
  <Application>Microsoft Office Word</Application>
  <DocSecurity>0</DocSecurity>
  <Lines>84</Lines>
  <Paragraphs>42</Paragraphs>
  <ScaleCrop>false</ScaleCrop>
  <Company>MC SYSTEM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subject/>
  <dc:creator>孙桂林</dc:creator>
  <cp:keywords/>
  <cp:lastModifiedBy>lenovo</cp:lastModifiedBy>
  <cp:revision>22</cp:revision>
  <cp:lastPrinted>2024-04-12T09:33:00Z</cp:lastPrinted>
  <dcterms:created xsi:type="dcterms:W3CDTF">2023-09-28T01:20:00Z</dcterms:created>
  <dcterms:modified xsi:type="dcterms:W3CDTF">2024-04-12T09:50:00Z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