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珠海市</w:t>
      </w:r>
      <w:r>
        <w:rPr>
          <w:rFonts w:hint="default" w:ascii="Times New Roman" w:hAnsi="Times New Roman" w:eastAsia="方正小标宋简体" w:cs="Times New Roman"/>
          <w:sz w:val="44"/>
          <w:szCs w:val="44"/>
          <w:lang w:eastAsia="zh-CN"/>
        </w:rPr>
        <w:t>推动</w:t>
      </w:r>
      <w:r>
        <w:rPr>
          <w:rFonts w:hint="default" w:ascii="Times New Roman" w:hAnsi="Times New Roman" w:eastAsia="方正小标宋简体" w:cs="Times New Roman"/>
          <w:sz w:val="44"/>
          <w:szCs w:val="44"/>
          <w:highlight w:val="none"/>
          <w:lang w:eastAsia="zh-CN"/>
        </w:rPr>
        <w:t>工业</w:t>
      </w:r>
      <w:r>
        <w:rPr>
          <w:rFonts w:hint="default" w:ascii="Times New Roman" w:hAnsi="Times New Roman" w:eastAsia="方正小标宋简体" w:cs="Times New Roman"/>
          <w:sz w:val="44"/>
          <w:szCs w:val="44"/>
          <w:lang w:eastAsia="zh-CN"/>
        </w:rPr>
        <w:t>领域重大</w:t>
      </w:r>
      <w:r>
        <w:rPr>
          <w:rFonts w:hint="default" w:ascii="Times New Roman" w:hAnsi="Times New Roman" w:eastAsia="方正小标宋简体" w:cs="Times New Roman"/>
          <w:sz w:val="44"/>
          <w:szCs w:val="44"/>
        </w:rPr>
        <w:t>项目快落地</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服务工作指引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为贯彻</w:t>
      </w:r>
      <w:r>
        <w:rPr>
          <w:rFonts w:hint="eastAsia" w:ascii="仿宋" w:hAnsi="仿宋" w:eastAsia="仿宋" w:cs="仿宋"/>
          <w:sz w:val="32"/>
          <w:szCs w:val="32"/>
          <w:lang w:eastAsia="zh-CN"/>
        </w:rPr>
        <w:t>落实</w:t>
      </w:r>
      <w:r>
        <w:rPr>
          <w:rFonts w:hint="eastAsia" w:ascii="仿宋" w:hAnsi="仿宋" w:eastAsia="仿宋" w:cs="仿宋"/>
          <w:sz w:val="32"/>
          <w:szCs w:val="32"/>
        </w:rPr>
        <w:t>市委</w:t>
      </w:r>
      <w:r>
        <w:rPr>
          <w:rFonts w:hint="eastAsia" w:ascii="仿宋" w:hAnsi="仿宋" w:eastAsia="仿宋" w:cs="仿宋"/>
          <w:sz w:val="32"/>
          <w:szCs w:val="32"/>
          <w:lang w:eastAsia="zh-CN"/>
        </w:rPr>
        <w:t>、市政府关于加快项目落地攻坚、做好企业服务和优化营商环境的决策部署，</w:t>
      </w:r>
      <w:r>
        <w:rPr>
          <w:rFonts w:hint="eastAsia" w:ascii="仿宋" w:hAnsi="仿宋" w:eastAsia="仿宋" w:cs="仿宋"/>
          <w:sz w:val="32"/>
          <w:szCs w:val="32"/>
        </w:rPr>
        <w:t>坚持实体经济为本、制造业当家，</w:t>
      </w:r>
      <w:r>
        <w:rPr>
          <w:rFonts w:hint="eastAsia" w:ascii="仿宋" w:hAnsi="仿宋" w:eastAsia="仿宋" w:cs="仿宋"/>
          <w:sz w:val="32"/>
          <w:szCs w:val="32"/>
          <w:lang w:eastAsia="zh-CN"/>
        </w:rPr>
        <w:t>发展</w:t>
      </w:r>
      <w:r>
        <w:rPr>
          <w:rFonts w:hint="eastAsia" w:ascii="仿宋" w:hAnsi="仿宋" w:eastAsia="仿宋" w:cs="仿宋"/>
          <w:sz w:val="32"/>
          <w:szCs w:val="32"/>
        </w:rPr>
        <w:t>新质生产力，推进新型工业化，</w:t>
      </w:r>
      <w:r>
        <w:rPr>
          <w:rFonts w:hint="eastAsia" w:ascii="仿宋" w:hAnsi="仿宋" w:eastAsia="仿宋" w:cs="仿宋"/>
          <w:sz w:val="32"/>
          <w:szCs w:val="32"/>
          <w:lang w:eastAsia="zh-CN"/>
        </w:rPr>
        <w:t>创建一流营商环境，</w:t>
      </w:r>
      <w:r>
        <w:rPr>
          <w:rFonts w:hint="eastAsia" w:ascii="仿宋" w:hAnsi="仿宋" w:eastAsia="仿宋" w:cs="仿宋"/>
          <w:sz w:val="32"/>
          <w:szCs w:val="32"/>
        </w:rPr>
        <w:t>深化“放管服”改革和流程规则再造，实施预先介入指导、上门问需</w:t>
      </w:r>
      <w:r>
        <w:rPr>
          <w:rFonts w:hint="eastAsia" w:ascii="仿宋" w:hAnsi="仿宋" w:eastAsia="仿宋" w:cs="仿宋"/>
          <w:sz w:val="32"/>
          <w:szCs w:val="32"/>
          <w:lang w:eastAsia="zh-CN"/>
        </w:rPr>
        <w:t>服务</w:t>
      </w:r>
      <w:r>
        <w:rPr>
          <w:rFonts w:hint="eastAsia" w:ascii="仿宋" w:hAnsi="仿宋" w:eastAsia="仿宋" w:cs="仿宋"/>
          <w:sz w:val="32"/>
          <w:szCs w:val="32"/>
        </w:rPr>
        <w:t>、发起联合审批等超常规高效率的</w:t>
      </w:r>
      <w:r>
        <w:rPr>
          <w:rFonts w:hint="eastAsia" w:ascii="仿宋" w:hAnsi="仿宋" w:eastAsia="仿宋" w:cs="仿宋"/>
          <w:sz w:val="32"/>
          <w:szCs w:val="32"/>
          <w:lang w:eastAsia="zh-CN"/>
        </w:rPr>
        <w:t>工作</w:t>
      </w:r>
      <w:r>
        <w:rPr>
          <w:rFonts w:hint="eastAsia" w:ascii="仿宋" w:hAnsi="仿宋" w:eastAsia="仿宋" w:cs="仿宋"/>
          <w:sz w:val="32"/>
          <w:szCs w:val="32"/>
        </w:rPr>
        <w:t>举措，全力推</w:t>
      </w:r>
      <w:r>
        <w:rPr>
          <w:rFonts w:hint="eastAsia" w:ascii="仿宋" w:hAnsi="仿宋" w:eastAsia="仿宋" w:cs="仿宋"/>
          <w:sz w:val="32"/>
          <w:szCs w:val="32"/>
          <w:highlight w:val="none"/>
        </w:rPr>
        <w:t>动</w:t>
      </w:r>
      <w:r>
        <w:rPr>
          <w:rFonts w:hint="eastAsia" w:ascii="仿宋" w:hAnsi="仿宋" w:eastAsia="仿宋" w:cs="仿宋"/>
          <w:sz w:val="32"/>
          <w:szCs w:val="32"/>
          <w:highlight w:val="none"/>
          <w:lang w:eastAsia="zh-CN"/>
        </w:rPr>
        <w:t>工业重大</w:t>
      </w:r>
      <w:r>
        <w:rPr>
          <w:rFonts w:hint="eastAsia" w:ascii="仿宋" w:hAnsi="仿宋" w:eastAsia="仿宋" w:cs="仿宋"/>
          <w:sz w:val="32"/>
          <w:szCs w:val="32"/>
        </w:rPr>
        <w:t>项目加快落地，结合</w:t>
      </w:r>
      <w:r>
        <w:rPr>
          <w:rFonts w:hint="eastAsia" w:ascii="仿宋" w:hAnsi="仿宋" w:eastAsia="仿宋" w:cs="仿宋"/>
          <w:sz w:val="32"/>
          <w:szCs w:val="32"/>
          <w:lang w:eastAsia="zh-CN"/>
        </w:rPr>
        <w:t>珠海</w:t>
      </w:r>
      <w:r>
        <w:rPr>
          <w:rFonts w:hint="eastAsia" w:ascii="仿宋" w:hAnsi="仿宋" w:eastAsia="仿宋" w:cs="仿宋"/>
          <w:sz w:val="32"/>
          <w:szCs w:val="32"/>
        </w:rPr>
        <w:t>实际，制定本工作指引。</w:t>
      </w:r>
      <w:r>
        <w:rPr>
          <w:rFonts w:hint="eastAsia" w:ascii="仿宋" w:hAnsi="仿宋" w:eastAsia="仿宋" w:cs="仿宋"/>
          <w:sz w:val="32"/>
          <w:szCs w:val="32"/>
          <w:lang w:eastAsia="zh-CN"/>
        </w:rPr>
        <w:t>本指引</w:t>
      </w:r>
      <w:r>
        <w:rPr>
          <w:rFonts w:hint="eastAsia" w:ascii="仿宋" w:hAnsi="仿宋" w:eastAsia="仿宋" w:cs="仿宋"/>
          <w:sz w:val="32"/>
          <w:szCs w:val="32"/>
        </w:rPr>
        <w:t>供各区各部门</w:t>
      </w:r>
      <w:r>
        <w:rPr>
          <w:rFonts w:hint="eastAsia" w:ascii="仿宋" w:hAnsi="仿宋" w:eastAsia="仿宋" w:cs="仿宋"/>
          <w:sz w:val="32"/>
          <w:szCs w:val="32"/>
          <w:lang w:eastAsia="zh-CN"/>
        </w:rPr>
        <w:t>各单位</w:t>
      </w:r>
      <w:r>
        <w:rPr>
          <w:rFonts w:hint="eastAsia" w:ascii="仿宋" w:hAnsi="仿宋" w:eastAsia="仿宋" w:cs="仿宋"/>
          <w:sz w:val="32"/>
          <w:szCs w:val="32"/>
        </w:rPr>
        <w:t>在</w:t>
      </w:r>
      <w:r>
        <w:rPr>
          <w:rFonts w:hint="eastAsia" w:ascii="仿宋" w:hAnsi="仿宋" w:eastAsia="仿宋" w:cs="仿宋"/>
          <w:sz w:val="32"/>
          <w:szCs w:val="32"/>
          <w:lang w:val="en-US" w:eastAsia="zh-CN"/>
        </w:rPr>
        <w:t>服务工业重大项目落地建设中</w:t>
      </w:r>
      <w:r>
        <w:rPr>
          <w:rFonts w:hint="eastAsia" w:ascii="仿宋" w:hAnsi="仿宋" w:eastAsia="仿宋" w:cs="仿宋"/>
          <w:sz w:val="32"/>
          <w:szCs w:val="32"/>
        </w:rPr>
        <w:t>结合实际使用。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一、用地出让阶段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（一）前期准备</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default" w:ascii="Times New Roman" w:hAnsi="Times New Roman" w:eastAsia="仿宋" w:cs="Times New Roman"/>
          <w:sz w:val="32"/>
          <w:szCs w:val="32"/>
        </w:rPr>
      </w:pPr>
      <w:r>
        <w:rPr>
          <w:rFonts w:hint="eastAsia" w:ascii="仿宋" w:hAnsi="仿宋" w:eastAsia="仿宋" w:cs="仿宋"/>
          <w:b/>
          <w:bCs/>
          <w:sz w:val="32"/>
          <w:szCs w:val="32"/>
        </w:rPr>
        <w:t>1.及时共享项目信息。</w:t>
      </w:r>
      <w:r>
        <w:rPr>
          <w:rFonts w:hint="default" w:ascii="Times New Roman" w:hAnsi="Times New Roman" w:eastAsia="仿宋" w:cs="Times New Roman"/>
          <w:sz w:val="32"/>
          <w:szCs w:val="32"/>
          <w:highlight w:val="none"/>
        </w:rPr>
        <w:t>在项目方明确投资后，</w:t>
      </w:r>
      <w:r>
        <w:rPr>
          <w:rFonts w:hint="default" w:ascii="Times New Roman" w:hAnsi="Times New Roman" w:eastAsia="仿宋" w:cs="Times New Roman"/>
          <w:sz w:val="32"/>
          <w:szCs w:val="32"/>
        </w:rPr>
        <w:t>市、区招商</w:t>
      </w:r>
      <w:r>
        <w:rPr>
          <w:rFonts w:hint="default" w:ascii="Times New Roman" w:hAnsi="Times New Roman" w:eastAsia="仿宋" w:cs="Times New Roman"/>
          <w:sz w:val="32"/>
          <w:szCs w:val="32"/>
          <w:highlight w:val="none"/>
          <w:lang w:eastAsia="zh-CN"/>
        </w:rPr>
        <w:t>（投促）</w:t>
      </w:r>
      <w:r>
        <w:rPr>
          <w:rFonts w:hint="default" w:ascii="Times New Roman" w:hAnsi="Times New Roman" w:eastAsia="仿宋" w:cs="Times New Roman"/>
          <w:sz w:val="32"/>
          <w:szCs w:val="32"/>
        </w:rPr>
        <w:t>部门应及时将项目方及项目投资、意向用地等情况通报给</w:t>
      </w:r>
      <w:r>
        <w:rPr>
          <w:rFonts w:hint="default" w:ascii="Times New Roman" w:hAnsi="Times New Roman" w:eastAsia="仿宋" w:cs="Times New Roman"/>
          <w:sz w:val="32"/>
          <w:szCs w:val="32"/>
          <w:lang w:eastAsia="zh-CN"/>
        </w:rPr>
        <w:t>市、区两级</w:t>
      </w:r>
      <w:r>
        <w:rPr>
          <w:rFonts w:hint="default" w:ascii="Times New Roman" w:hAnsi="Times New Roman" w:eastAsia="仿宋" w:cs="Times New Roman"/>
          <w:sz w:val="32"/>
          <w:szCs w:val="32"/>
        </w:rPr>
        <w:t>发改、工信</w:t>
      </w:r>
      <w:r>
        <w:rPr>
          <w:rFonts w:hint="default" w:ascii="Times New Roman" w:hAnsi="Times New Roman" w:eastAsia="仿宋" w:cs="Times New Roman"/>
          <w:sz w:val="32"/>
          <w:szCs w:val="32"/>
          <w:lang w:eastAsia="zh-CN"/>
        </w:rPr>
        <w:t>（经发、产发）</w:t>
      </w:r>
      <w:r>
        <w:rPr>
          <w:rFonts w:hint="default" w:ascii="Times New Roman" w:hAnsi="Times New Roman" w:eastAsia="仿宋" w:cs="Times New Roman"/>
          <w:sz w:val="32"/>
          <w:szCs w:val="32"/>
        </w:rPr>
        <w:t>、生态环境、自然资源、住建、市场监管</w:t>
      </w:r>
      <w:r>
        <w:rPr>
          <w:rFonts w:hint="default" w:ascii="Times New Roman" w:hAnsi="Times New Roman" w:eastAsia="仿宋" w:cs="Times New Roman"/>
          <w:sz w:val="32"/>
          <w:szCs w:val="32"/>
          <w:highlight w:val="none"/>
          <w:lang w:eastAsia="zh-CN"/>
        </w:rPr>
        <w:t>、应急管理、</w:t>
      </w:r>
      <w:r>
        <w:rPr>
          <w:rFonts w:hint="default" w:ascii="Times New Roman" w:hAnsi="Times New Roman" w:eastAsia="仿宋" w:cs="Times New Roman"/>
          <w:sz w:val="32"/>
          <w:szCs w:val="32"/>
        </w:rPr>
        <w:t>园区等部门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相关</w:t>
      </w:r>
      <w:r>
        <w:rPr>
          <w:rFonts w:hint="eastAsia" w:ascii="Times New Roman" w:hAnsi="Times New Roman" w:eastAsia="仿宋" w:cs="Times New Roman"/>
          <w:sz w:val="32"/>
          <w:szCs w:val="32"/>
          <w:lang w:eastAsia="zh-CN"/>
        </w:rPr>
        <w:t>审批服务</w:t>
      </w:r>
      <w:r>
        <w:rPr>
          <w:rFonts w:hint="default" w:ascii="Times New Roman" w:hAnsi="Times New Roman" w:eastAsia="仿宋" w:cs="Times New Roman"/>
          <w:sz w:val="32"/>
          <w:szCs w:val="32"/>
        </w:rPr>
        <w:t>部门应主动与项目方对接，进一步了解情况、掌握需求，筹划</w:t>
      </w:r>
      <w:r>
        <w:rPr>
          <w:rFonts w:hint="eastAsia" w:ascii="Times New Roman" w:hAnsi="Times New Roman" w:eastAsia="仿宋" w:cs="Times New Roman"/>
          <w:sz w:val="32"/>
          <w:szCs w:val="32"/>
          <w:lang w:eastAsia="zh-CN"/>
        </w:rPr>
        <w:t>准备促进</w:t>
      </w:r>
      <w:r>
        <w:rPr>
          <w:rFonts w:hint="default" w:ascii="Times New Roman" w:hAnsi="Times New Roman" w:eastAsia="仿宋" w:cs="Times New Roman"/>
          <w:sz w:val="32"/>
          <w:szCs w:val="32"/>
          <w:lang w:eastAsia="zh-CN"/>
        </w:rPr>
        <w:t>项目快落地的跟进</w:t>
      </w:r>
      <w:r>
        <w:rPr>
          <w:rFonts w:hint="default" w:ascii="Times New Roman" w:hAnsi="Times New Roman" w:eastAsia="仿宋" w:cs="Times New Roman"/>
          <w:sz w:val="32"/>
          <w:szCs w:val="32"/>
        </w:rPr>
        <w:t>服务工作。</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default" w:ascii="Times New Roman" w:hAnsi="Times New Roman" w:eastAsia="仿宋" w:cs="Times New Roman"/>
          <w:sz w:val="32"/>
          <w:szCs w:val="32"/>
        </w:rPr>
      </w:pPr>
      <w:r>
        <w:rPr>
          <w:rFonts w:hint="eastAsia" w:ascii="仿宋" w:hAnsi="仿宋" w:eastAsia="仿宋" w:cs="仿宋"/>
          <w:b/>
          <w:bCs/>
          <w:sz w:val="32"/>
          <w:szCs w:val="32"/>
        </w:rPr>
        <w:t>2.建立专员服务机制。</w:t>
      </w:r>
      <w:r>
        <w:rPr>
          <w:rFonts w:hint="default" w:ascii="Times New Roman" w:hAnsi="Times New Roman" w:eastAsia="仿宋" w:cs="Times New Roman"/>
          <w:sz w:val="32"/>
          <w:szCs w:val="32"/>
        </w:rPr>
        <w:t>在区产业项目工作领导机构统筹基础上，各区</w:t>
      </w:r>
      <w:r>
        <w:rPr>
          <w:rFonts w:hint="default" w:ascii="Times New Roman" w:hAnsi="Times New Roman" w:eastAsia="仿宋" w:cs="Times New Roman"/>
          <w:sz w:val="32"/>
          <w:szCs w:val="32"/>
          <w:lang w:eastAsia="zh-CN"/>
        </w:rPr>
        <w:t>可</w:t>
      </w:r>
      <w:r>
        <w:rPr>
          <w:rFonts w:hint="default" w:ascii="Times New Roman" w:hAnsi="Times New Roman" w:eastAsia="仿宋" w:cs="Times New Roman"/>
          <w:sz w:val="32"/>
          <w:szCs w:val="32"/>
        </w:rPr>
        <w:t>依托企业服务中心建立</w:t>
      </w:r>
      <w:r>
        <w:rPr>
          <w:rFonts w:hint="default" w:ascii="Times New Roman" w:hAnsi="Times New Roman" w:eastAsia="仿宋" w:cs="Times New Roman"/>
          <w:sz w:val="32"/>
          <w:szCs w:val="32"/>
          <w:lang w:eastAsia="zh-CN"/>
        </w:rPr>
        <w:t>重大</w:t>
      </w:r>
      <w:r>
        <w:rPr>
          <w:rFonts w:hint="default" w:ascii="Times New Roman" w:hAnsi="Times New Roman" w:eastAsia="仿宋" w:cs="Times New Roman"/>
          <w:sz w:val="32"/>
          <w:szCs w:val="32"/>
        </w:rPr>
        <w:t>项目专员服务机制，安排专人负责每一个</w:t>
      </w:r>
      <w:r>
        <w:rPr>
          <w:rFonts w:hint="default" w:ascii="Times New Roman" w:hAnsi="Times New Roman" w:eastAsia="仿宋" w:cs="Times New Roman"/>
          <w:sz w:val="32"/>
          <w:szCs w:val="32"/>
          <w:lang w:eastAsia="zh-CN"/>
        </w:rPr>
        <w:t>重大</w:t>
      </w:r>
      <w:r>
        <w:rPr>
          <w:rFonts w:hint="default" w:ascii="Times New Roman" w:hAnsi="Times New Roman" w:eastAsia="仿宋" w:cs="Times New Roman"/>
          <w:sz w:val="32"/>
          <w:szCs w:val="32"/>
        </w:rPr>
        <w:t>项目</w:t>
      </w:r>
      <w:r>
        <w:rPr>
          <w:rFonts w:hint="default" w:ascii="Times New Roman" w:hAnsi="Times New Roman" w:eastAsia="仿宋" w:cs="Times New Roman"/>
          <w:sz w:val="32"/>
          <w:szCs w:val="32"/>
          <w:lang w:eastAsia="zh-CN"/>
        </w:rPr>
        <w:t>落地建设</w:t>
      </w:r>
      <w:r>
        <w:rPr>
          <w:rFonts w:hint="default" w:ascii="Times New Roman" w:hAnsi="Times New Roman" w:eastAsia="仿宋" w:cs="Times New Roman"/>
          <w:sz w:val="32"/>
          <w:szCs w:val="32"/>
        </w:rPr>
        <w:t>各环节审批</w:t>
      </w:r>
      <w:r>
        <w:rPr>
          <w:rFonts w:hint="eastAsia" w:ascii="Times New Roman" w:hAnsi="Times New Roman" w:eastAsia="仿宋" w:cs="Times New Roman"/>
          <w:sz w:val="32"/>
          <w:szCs w:val="32"/>
          <w:lang w:eastAsia="zh-CN"/>
        </w:rPr>
        <w:t>备案</w:t>
      </w:r>
      <w:r>
        <w:rPr>
          <w:rFonts w:hint="default" w:ascii="Times New Roman" w:hAnsi="Times New Roman" w:eastAsia="仿宋" w:cs="Times New Roman"/>
          <w:sz w:val="32"/>
          <w:szCs w:val="32"/>
        </w:rPr>
        <w:t>事项的协调联络和指导协办，提供全面</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热情</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周到服务，发挥“总向导”“总管家”作用，</w:t>
      </w:r>
      <w:r>
        <w:rPr>
          <w:rFonts w:hint="default" w:ascii="Times New Roman" w:hAnsi="Times New Roman" w:eastAsia="仿宋" w:cs="Times New Roman"/>
          <w:sz w:val="32"/>
          <w:szCs w:val="32"/>
          <w:lang w:eastAsia="zh-CN"/>
        </w:rPr>
        <w:t>让</w:t>
      </w:r>
      <w:r>
        <w:rPr>
          <w:rFonts w:hint="default" w:ascii="Times New Roman" w:hAnsi="Times New Roman" w:eastAsia="仿宋" w:cs="Times New Roman"/>
          <w:sz w:val="32"/>
          <w:szCs w:val="32"/>
        </w:rPr>
        <w:t>企业在办理审批</w:t>
      </w:r>
      <w:r>
        <w:rPr>
          <w:rFonts w:hint="eastAsia" w:ascii="Times New Roman" w:hAnsi="Times New Roman" w:eastAsia="仿宋" w:cs="Times New Roman"/>
          <w:sz w:val="32"/>
          <w:szCs w:val="32"/>
          <w:lang w:eastAsia="zh-CN"/>
        </w:rPr>
        <w:t>备案</w:t>
      </w:r>
      <w:r>
        <w:rPr>
          <w:rFonts w:hint="default" w:ascii="Times New Roman" w:hAnsi="Times New Roman" w:eastAsia="仿宋" w:cs="Times New Roman"/>
          <w:sz w:val="32"/>
          <w:szCs w:val="32"/>
        </w:rPr>
        <w:t>事项中找对路、不迷路，更便捷、更高效。</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default" w:ascii="Times New Roman" w:hAnsi="Times New Roman" w:eastAsia="仿宋" w:cs="Times New Roman"/>
          <w:sz w:val="32"/>
          <w:szCs w:val="32"/>
        </w:rPr>
      </w:pPr>
      <w:r>
        <w:rPr>
          <w:rFonts w:hint="eastAsia" w:ascii="仿宋" w:hAnsi="仿宋" w:eastAsia="仿宋" w:cs="仿宋"/>
          <w:b/>
          <w:bCs/>
          <w:sz w:val="32"/>
          <w:szCs w:val="32"/>
        </w:rPr>
        <w:t>3.前置开展指导服务。</w:t>
      </w:r>
      <w:r>
        <w:rPr>
          <w:rFonts w:hint="default" w:ascii="Times New Roman" w:hAnsi="Times New Roman" w:eastAsia="仿宋" w:cs="Times New Roman"/>
          <w:sz w:val="32"/>
          <w:szCs w:val="32"/>
          <w:lang w:val="en-US" w:eastAsia="zh-CN"/>
        </w:rPr>
        <w:t>招商</w:t>
      </w:r>
      <w:r>
        <w:rPr>
          <w:rFonts w:hint="default" w:ascii="Times New Roman" w:hAnsi="Times New Roman" w:eastAsia="仿宋" w:cs="Times New Roman"/>
          <w:sz w:val="32"/>
          <w:szCs w:val="32"/>
          <w:highlight w:val="none"/>
          <w:lang w:eastAsia="zh-CN"/>
        </w:rPr>
        <w:t>（投促）</w:t>
      </w:r>
      <w:r>
        <w:rPr>
          <w:rFonts w:hint="default" w:ascii="Times New Roman" w:hAnsi="Times New Roman" w:eastAsia="仿宋" w:cs="Times New Roman"/>
          <w:sz w:val="32"/>
          <w:szCs w:val="32"/>
          <w:lang w:val="en-US" w:eastAsia="zh-CN"/>
        </w:rPr>
        <w:t>部门牵头会</w:t>
      </w:r>
      <w:r>
        <w:rPr>
          <w:rFonts w:hint="default" w:ascii="Times New Roman" w:hAnsi="Times New Roman" w:eastAsia="仿宋" w:cs="Times New Roman"/>
          <w:sz w:val="32"/>
          <w:szCs w:val="32"/>
        </w:rPr>
        <w:t>同相关审批服务</w:t>
      </w:r>
      <w:r>
        <w:rPr>
          <w:rFonts w:hint="default" w:ascii="Times New Roman" w:hAnsi="Times New Roman" w:eastAsia="仿宋" w:cs="Times New Roman"/>
          <w:sz w:val="32"/>
          <w:szCs w:val="32"/>
          <w:lang w:val="en-US" w:eastAsia="zh-CN"/>
        </w:rPr>
        <w:t>部门主动</w:t>
      </w:r>
      <w:r>
        <w:rPr>
          <w:rFonts w:hint="default" w:ascii="Times New Roman" w:hAnsi="Times New Roman" w:eastAsia="仿宋" w:cs="Times New Roman"/>
          <w:sz w:val="32"/>
          <w:szCs w:val="32"/>
        </w:rPr>
        <w:t>给予项目方指导培训，提供审批</w:t>
      </w:r>
      <w:r>
        <w:rPr>
          <w:rFonts w:hint="eastAsia" w:ascii="Times New Roman" w:hAnsi="Times New Roman" w:eastAsia="仿宋" w:cs="Times New Roman"/>
          <w:sz w:val="32"/>
          <w:szCs w:val="32"/>
          <w:lang w:eastAsia="zh-CN"/>
        </w:rPr>
        <w:t>备案</w:t>
      </w:r>
      <w:r>
        <w:rPr>
          <w:rFonts w:hint="default" w:ascii="Times New Roman" w:hAnsi="Times New Roman" w:eastAsia="仿宋" w:cs="Times New Roman"/>
          <w:sz w:val="32"/>
          <w:szCs w:val="32"/>
        </w:rPr>
        <w:t>事项要件清单、</w:t>
      </w:r>
      <w:r>
        <w:rPr>
          <w:rFonts w:hint="eastAsia" w:ascii="Times New Roman" w:hAnsi="Times New Roman" w:eastAsia="仿宋" w:cs="Times New Roman"/>
          <w:sz w:val="32"/>
          <w:szCs w:val="32"/>
          <w:lang w:eastAsia="zh-CN"/>
        </w:rPr>
        <w:t>办事</w:t>
      </w:r>
      <w:r>
        <w:rPr>
          <w:rFonts w:hint="default" w:ascii="Times New Roman" w:hAnsi="Times New Roman" w:eastAsia="仿宋" w:cs="Times New Roman"/>
          <w:sz w:val="32"/>
          <w:szCs w:val="32"/>
        </w:rPr>
        <w:t>指南和</w:t>
      </w:r>
      <w:r>
        <w:rPr>
          <w:rFonts w:hint="default" w:ascii="Times New Roman" w:hAnsi="Times New Roman" w:eastAsia="仿宋" w:cs="Times New Roman"/>
          <w:sz w:val="32"/>
          <w:szCs w:val="32"/>
          <w:lang w:eastAsia="zh-CN"/>
        </w:rPr>
        <w:t>地域间差异化</w:t>
      </w:r>
      <w:r>
        <w:rPr>
          <w:rFonts w:hint="default" w:ascii="Times New Roman" w:hAnsi="Times New Roman" w:eastAsia="仿宋" w:cs="Times New Roman"/>
          <w:sz w:val="32"/>
          <w:szCs w:val="32"/>
        </w:rPr>
        <w:t>审批</w:t>
      </w:r>
      <w:r>
        <w:rPr>
          <w:rFonts w:hint="eastAsia" w:ascii="Times New Roman" w:hAnsi="Times New Roman" w:eastAsia="仿宋" w:cs="Times New Roman"/>
          <w:sz w:val="32"/>
          <w:szCs w:val="32"/>
          <w:lang w:eastAsia="zh-CN"/>
        </w:rPr>
        <w:t>备案</w:t>
      </w:r>
      <w:r>
        <w:rPr>
          <w:rFonts w:hint="default" w:ascii="Times New Roman" w:hAnsi="Times New Roman" w:eastAsia="仿宋" w:cs="Times New Roman"/>
          <w:sz w:val="32"/>
          <w:szCs w:val="32"/>
        </w:rPr>
        <w:t>事项清单，以及</w:t>
      </w:r>
      <w:r>
        <w:rPr>
          <w:rFonts w:hint="eastAsia" w:ascii="Times New Roman" w:hAnsi="Times New Roman" w:eastAsia="仿宋" w:cs="Times New Roman"/>
          <w:sz w:val="32"/>
          <w:szCs w:val="32"/>
          <w:lang w:eastAsia="zh-CN"/>
        </w:rPr>
        <w:t>我市</w:t>
      </w:r>
      <w:r>
        <w:rPr>
          <w:rFonts w:hint="default" w:ascii="Times New Roman" w:hAnsi="Times New Roman" w:eastAsia="仿宋" w:cs="Times New Roman"/>
          <w:sz w:val="32"/>
          <w:szCs w:val="32"/>
          <w:lang w:eastAsia="zh-CN"/>
        </w:rPr>
        <w:t>具</w:t>
      </w:r>
      <w:r>
        <w:rPr>
          <w:rFonts w:hint="default" w:ascii="Times New Roman" w:hAnsi="Times New Roman" w:eastAsia="仿宋" w:cs="Times New Roman"/>
          <w:color w:val="auto"/>
          <w:sz w:val="32"/>
          <w:szCs w:val="32"/>
          <w:highlight w:val="none"/>
          <w:lang w:eastAsia="zh-CN"/>
        </w:rPr>
        <w:t>有资质</w:t>
      </w:r>
      <w:r>
        <w:rPr>
          <w:rFonts w:hint="default" w:ascii="Times New Roman" w:hAnsi="Times New Roman" w:eastAsia="仿宋" w:cs="Times New Roman"/>
          <w:sz w:val="32"/>
          <w:szCs w:val="32"/>
          <w:lang w:eastAsia="zh-CN"/>
        </w:rPr>
        <w:t>的</w:t>
      </w:r>
      <w:r>
        <w:rPr>
          <w:rFonts w:hint="default" w:ascii="Times New Roman" w:hAnsi="Times New Roman" w:eastAsia="仿宋" w:cs="Times New Roman"/>
          <w:sz w:val="32"/>
          <w:szCs w:val="32"/>
        </w:rPr>
        <w:t>审图、测绘等第三方机构名库等资料信息；指导项目方加快编制建设工程设计方案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施工图设计方案</w:t>
      </w:r>
      <w:r>
        <w:rPr>
          <w:rFonts w:hint="default" w:ascii="Times New Roman" w:hAnsi="Times New Roman" w:eastAsia="仿宋" w:cs="Times New Roman"/>
          <w:sz w:val="32"/>
          <w:szCs w:val="32"/>
          <w:lang w:eastAsia="zh-CN"/>
        </w:rPr>
        <w:t>（含海绵城市建设）</w:t>
      </w:r>
      <w:r>
        <w:rPr>
          <w:rFonts w:hint="default" w:ascii="Times New Roman" w:hAnsi="Times New Roman" w:eastAsia="仿宋" w:cs="Times New Roman"/>
          <w:sz w:val="32"/>
          <w:szCs w:val="32"/>
        </w:rPr>
        <w:t>，前置开</w:t>
      </w:r>
      <w:r>
        <w:rPr>
          <w:rFonts w:hint="default" w:ascii="Times New Roman" w:hAnsi="Times New Roman" w:eastAsia="仿宋" w:cs="Times New Roman"/>
          <w:sz w:val="32"/>
          <w:szCs w:val="32"/>
          <w:highlight w:val="none"/>
        </w:rPr>
        <w:t>展</w:t>
      </w:r>
      <w:r>
        <w:rPr>
          <w:rFonts w:hint="eastAsia" w:ascii="Times New Roman" w:hAnsi="Times New Roman" w:eastAsia="仿宋" w:cs="Times New Roman"/>
          <w:sz w:val="32"/>
          <w:szCs w:val="32"/>
          <w:highlight w:val="none"/>
          <w:lang w:eastAsia="zh-CN"/>
        </w:rPr>
        <w:t>环评</w:t>
      </w:r>
      <w:r>
        <w:rPr>
          <w:rFonts w:hint="default" w:ascii="Times New Roman" w:hAnsi="Times New Roman" w:eastAsia="仿宋" w:cs="Times New Roman"/>
          <w:sz w:val="32"/>
          <w:szCs w:val="32"/>
          <w:highlight w:val="none"/>
        </w:rPr>
        <w:t>、能评、安评</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危险化学品许可</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、气候可行性论证、雷电灾害风险评估</w:t>
      </w:r>
      <w:r>
        <w:rPr>
          <w:rFonts w:hint="default" w:ascii="Times New Roman" w:hAnsi="Times New Roman" w:eastAsia="仿宋" w:cs="Times New Roman"/>
          <w:sz w:val="32"/>
          <w:szCs w:val="32"/>
        </w:rPr>
        <w:t>等</w:t>
      </w:r>
      <w:r>
        <w:rPr>
          <w:rFonts w:hint="eastAsia" w:ascii="Times New Roman" w:hAnsi="Times New Roman" w:eastAsia="仿宋" w:cs="Times New Roman"/>
          <w:sz w:val="32"/>
          <w:szCs w:val="32"/>
          <w:lang w:val="en-US" w:eastAsia="zh-CN"/>
        </w:rPr>
        <w:t>方面的</w:t>
      </w:r>
      <w:r>
        <w:rPr>
          <w:rFonts w:hint="default" w:ascii="Times New Roman" w:hAnsi="Times New Roman" w:eastAsia="仿宋" w:cs="Times New Roman"/>
          <w:sz w:val="32"/>
          <w:szCs w:val="32"/>
        </w:rPr>
        <w:t>指导服务，其中发改部门应在投资协议签订后及时完成节能预审查。</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rPr>
        <w:t>4.加快用地出让进程。</w:t>
      </w:r>
      <w:r>
        <w:rPr>
          <w:rFonts w:hint="eastAsia" w:ascii="仿宋" w:hAnsi="仿宋" w:eastAsia="仿宋" w:cs="仿宋"/>
          <w:sz w:val="32"/>
          <w:szCs w:val="32"/>
        </w:rPr>
        <w:t>根据企业意向用地</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区自然资源</w:t>
      </w:r>
      <w:r>
        <w:rPr>
          <w:rFonts w:hint="eastAsia" w:ascii="仿宋" w:hAnsi="仿宋" w:eastAsia="仿宋" w:cs="仿宋"/>
          <w:sz w:val="32"/>
          <w:szCs w:val="32"/>
          <w:highlight w:val="none"/>
        </w:rPr>
        <w:t>、招商</w:t>
      </w:r>
      <w:r>
        <w:rPr>
          <w:rFonts w:hint="eastAsia" w:ascii="仿宋" w:hAnsi="仿宋" w:eastAsia="仿宋" w:cs="仿宋"/>
          <w:sz w:val="32"/>
          <w:szCs w:val="32"/>
          <w:highlight w:val="none"/>
          <w:lang w:eastAsia="zh-CN"/>
        </w:rPr>
        <w:t>（投促）部门</w:t>
      </w:r>
      <w:r>
        <w:rPr>
          <w:rFonts w:hint="eastAsia" w:ascii="仿宋" w:hAnsi="仿宋" w:eastAsia="仿宋" w:cs="仿宋"/>
          <w:sz w:val="32"/>
          <w:szCs w:val="32"/>
          <w:highlight w:val="none"/>
        </w:rPr>
        <w:t>会同区</w:t>
      </w:r>
      <w:r>
        <w:rPr>
          <w:rFonts w:hint="eastAsia" w:ascii="仿宋" w:hAnsi="仿宋" w:eastAsia="仿宋" w:cs="仿宋"/>
          <w:sz w:val="32"/>
          <w:szCs w:val="32"/>
          <w:highlight w:val="none"/>
          <w:lang w:eastAsia="zh-CN"/>
        </w:rPr>
        <w:t>发改、工信（经发、产发）、</w:t>
      </w:r>
      <w:r>
        <w:rPr>
          <w:rFonts w:hint="eastAsia" w:ascii="仿宋" w:hAnsi="仿宋" w:eastAsia="仿宋" w:cs="仿宋"/>
          <w:sz w:val="32"/>
          <w:szCs w:val="32"/>
          <w:highlight w:val="none"/>
        </w:rPr>
        <w:t>园区</w:t>
      </w:r>
      <w:r>
        <w:rPr>
          <w:rFonts w:hint="eastAsia" w:ascii="仿宋" w:hAnsi="仿宋" w:eastAsia="仿宋" w:cs="仿宋"/>
          <w:sz w:val="32"/>
          <w:szCs w:val="32"/>
          <w:highlight w:val="none"/>
          <w:lang w:eastAsia="zh-CN"/>
        </w:rPr>
        <w:t>、土地储备中心和</w:t>
      </w:r>
      <w:r>
        <w:rPr>
          <w:rFonts w:hint="eastAsia" w:ascii="仿宋" w:hAnsi="仿宋" w:eastAsia="仿宋" w:cs="仿宋"/>
          <w:sz w:val="32"/>
          <w:szCs w:val="32"/>
          <w:highlight w:val="none"/>
        </w:rPr>
        <w:t>市土地交易中心等部门单位，</w:t>
      </w:r>
      <w:r>
        <w:rPr>
          <w:rFonts w:hint="eastAsia" w:ascii="仿宋" w:hAnsi="仿宋" w:eastAsia="仿宋" w:cs="仿宋"/>
          <w:sz w:val="32"/>
          <w:szCs w:val="32"/>
          <w:highlight w:val="none"/>
          <w:lang w:val="en-US" w:eastAsia="zh-CN"/>
        </w:rPr>
        <w:t>及时</w:t>
      </w:r>
      <w:r>
        <w:rPr>
          <w:rFonts w:hint="eastAsia" w:ascii="仿宋" w:hAnsi="仿宋" w:eastAsia="仿宋" w:cs="仿宋"/>
          <w:sz w:val="32"/>
          <w:szCs w:val="32"/>
          <w:highlight w:val="none"/>
        </w:rPr>
        <w:t>开展挂牌准入条件协商、用地出让资料整理，并于</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个工作日内完成内部会议审议、工矿仓储用地出让方案审批联席会议审议、办理同意出让批复、审定挂牌资料、委托挂牌和发布用地挂牌公告等环节工作</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（二）土地挂牌成交期间</w:t>
      </w:r>
      <w:r>
        <w:rPr>
          <w:rFonts w:hint="default" w:ascii="Times New Roman" w:hAnsi="Times New Roman" w:eastAsia="楷体" w:cs="Times New Roman"/>
          <w:b w:val="0"/>
          <w:bCs w:val="0"/>
          <w:sz w:val="32"/>
          <w:szCs w:val="32"/>
          <w:lang w:eastAsia="zh-CN"/>
        </w:rPr>
        <w:t>（</w:t>
      </w:r>
      <w:r>
        <w:rPr>
          <w:rFonts w:hint="eastAsia" w:ascii="Times New Roman" w:hAnsi="Times New Roman" w:eastAsia="楷体" w:cs="Times New Roman"/>
          <w:b w:val="0"/>
          <w:bCs w:val="0"/>
          <w:sz w:val="32"/>
          <w:szCs w:val="32"/>
          <w:lang w:eastAsia="zh-CN"/>
        </w:rPr>
        <w:t>其中</w:t>
      </w:r>
      <w:r>
        <w:rPr>
          <w:rFonts w:hint="default" w:ascii="Times New Roman" w:hAnsi="Times New Roman" w:eastAsia="楷体" w:cs="Times New Roman"/>
          <w:b w:val="0"/>
          <w:bCs w:val="0"/>
          <w:sz w:val="32"/>
          <w:szCs w:val="32"/>
        </w:rPr>
        <w:t>挂牌公告</w:t>
      </w:r>
      <w:r>
        <w:rPr>
          <w:rFonts w:hint="default" w:ascii="Times New Roman" w:hAnsi="Times New Roman" w:eastAsia="楷体" w:cs="Times New Roman"/>
          <w:b w:val="0"/>
          <w:bCs w:val="0"/>
          <w:sz w:val="32"/>
          <w:szCs w:val="32"/>
          <w:highlight w:val="none"/>
        </w:rPr>
        <w:t>30</w:t>
      </w:r>
      <w:r>
        <w:rPr>
          <w:rFonts w:hint="default" w:ascii="Times New Roman" w:hAnsi="Times New Roman" w:eastAsia="楷体" w:cs="Times New Roman"/>
          <w:b w:val="0"/>
          <w:bCs w:val="0"/>
          <w:sz w:val="32"/>
          <w:szCs w:val="32"/>
        </w:rPr>
        <w:t>个自然日，成交公示</w:t>
      </w:r>
      <w:r>
        <w:rPr>
          <w:rFonts w:hint="eastAsia" w:ascii="Times New Roman" w:hAnsi="Times New Roman" w:eastAsia="楷体" w:cs="Times New Roman"/>
          <w:b w:val="0"/>
          <w:bCs w:val="0"/>
          <w:sz w:val="32"/>
          <w:szCs w:val="32"/>
          <w:highlight w:val="none"/>
          <w:lang w:val="en-US" w:eastAsia="zh-CN"/>
        </w:rPr>
        <w:t>5个工作</w:t>
      </w:r>
      <w:r>
        <w:rPr>
          <w:rFonts w:hint="default" w:ascii="Times New Roman" w:hAnsi="Times New Roman" w:eastAsia="楷体" w:cs="Times New Roman"/>
          <w:b w:val="0"/>
          <w:bCs w:val="0"/>
          <w:sz w:val="32"/>
          <w:szCs w:val="32"/>
        </w:rPr>
        <w:t>日</w:t>
      </w:r>
      <w:r>
        <w:rPr>
          <w:rFonts w:hint="default" w:ascii="Times New Roman" w:hAnsi="Times New Roman" w:eastAsia="楷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sz w:val="32"/>
          <w:szCs w:val="32"/>
        </w:rPr>
        <w:t>1.采取“预审查+并联审批”方式。</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在挂牌公告期间内</w:t>
      </w:r>
      <w:r>
        <w:rPr>
          <w:rFonts w:hint="eastAsia" w:ascii="仿宋" w:hAnsi="仿宋" w:eastAsia="仿宋" w:cs="仿宋"/>
          <w:sz w:val="32"/>
          <w:szCs w:val="32"/>
        </w:rPr>
        <w:t>，</w:t>
      </w:r>
      <w:r>
        <w:rPr>
          <w:rFonts w:hint="eastAsia" w:ascii="仿宋" w:hAnsi="仿宋" w:eastAsia="仿宋" w:cs="仿宋"/>
          <w:sz w:val="32"/>
          <w:szCs w:val="32"/>
          <w:lang w:eastAsia="zh-CN"/>
        </w:rPr>
        <w:t>各</w:t>
      </w:r>
      <w:r>
        <w:rPr>
          <w:rFonts w:hint="eastAsia" w:ascii="仿宋" w:hAnsi="仿宋" w:eastAsia="仿宋" w:cs="仿宋"/>
          <w:sz w:val="32"/>
          <w:szCs w:val="32"/>
        </w:rPr>
        <w:t>相关审</w:t>
      </w:r>
      <w:r>
        <w:rPr>
          <w:rFonts w:hint="eastAsia" w:ascii="仿宋" w:hAnsi="仿宋" w:eastAsia="仿宋" w:cs="仿宋"/>
          <w:color w:val="auto"/>
          <w:sz w:val="32"/>
          <w:szCs w:val="32"/>
          <w:highlight w:val="none"/>
        </w:rPr>
        <w:t>批</w:t>
      </w:r>
      <w:r>
        <w:rPr>
          <w:rFonts w:hint="eastAsia" w:ascii="仿宋" w:hAnsi="仿宋" w:eastAsia="仿宋" w:cs="仿宋"/>
          <w:color w:val="auto"/>
          <w:sz w:val="32"/>
          <w:szCs w:val="32"/>
          <w:highlight w:val="none"/>
          <w:lang w:eastAsia="zh-CN"/>
        </w:rPr>
        <w:t>服务</w:t>
      </w:r>
      <w:r>
        <w:rPr>
          <w:rFonts w:hint="eastAsia" w:ascii="仿宋" w:hAnsi="仿宋" w:eastAsia="仿宋" w:cs="仿宋"/>
          <w:color w:val="auto"/>
          <w:sz w:val="32"/>
          <w:szCs w:val="32"/>
          <w:highlight w:val="none"/>
        </w:rPr>
        <w:t>部门同步完成项目</w:t>
      </w:r>
      <w:r>
        <w:rPr>
          <w:rFonts w:hint="eastAsia" w:ascii="仿宋" w:hAnsi="仿宋" w:eastAsia="仿宋" w:cs="仿宋"/>
          <w:color w:val="auto"/>
          <w:sz w:val="32"/>
          <w:szCs w:val="32"/>
          <w:highlight w:val="none"/>
          <w:lang w:eastAsia="zh-CN"/>
        </w:rPr>
        <w:t>建设</w:t>
      </w:r>
      <w:r>
        <w:rPr>
          <w:rFonts w:hint="eastAsia" w:ascii="仿宋" w:hAnsi="仿宋" w:eastAsia="仿宋" w:cs="仿宋"/>
          <w:color w:val="auto"/>
          <w:sz w:val="32"/>
          <w:szCs w:val="32"/>
          <w:highlight w:val="none"/>
        </w:rPr>
        <w:t>工程设计方案预审查</w:t>
      </w:r>
      <w:r>
        <w:rPr>
          <w:rFonts w:hint="eastAsia" w:ascii="仿宋" w:hAnsi="仿宋" w:eastAsia="仿宋" w:cs="仿宋"/>
          <w:color w:val="auto"/>
          <w:sz w:val="32"/>
          <w:szCs w:val="32"/>
          <w:highlight w:val="none"/>
          <w:lang w:eastAsia="zh-CN"/>
        </w:rPr>
        <w:t>、安全条件审查（危险化学品</w:t>
      </w:r>
      <w:r>
        <w:rPr>
          <w:rFonts w:hint="eastAsia" w:ascii="仿宋" w:hAnsi="仿宋" w:eastAsia="仿宋" w:cs="仿宋"/>
          <w:color w:val="000000" w:themeColor="text1"/>
          <w:sz w:val="32"/>
          <w:szCs w:val="32"/>
          <w:highlight w:val="none"/>
          <w:lang w:eastAsia="zh-CN"/>
          <w14:textFill>
            <w14:solidFill>
              <w14:schemeClr w14:val="tx1"/>
            </w14:solidFill>
          </w14:textFill>
        </w:rPr>
        <w:t>项目）</w:t>
      </w:r>
      <w:r>
        <w:rPr>
          <w:rFonts w:hint="eastAsia" w:ascii="仿宋" w:hAnsi="仿宋" w:eastAsia="仿宋" w:cs="仿宋"/>
          <w:color w:val="000000" w:themeColor="text1"/>
          <w:sz w:val="32"/>
          <w:szCs w:val="32"/>
          <w:highlight w:val="none"/>
          <w14:textFill>
            <w14:solidFill>
              <w14:schemeClr w14:val="tx1"/>
            </w14:solidFill>
          </w14:textFill>
        </w:rPr>
        <w:t>，完成《</w:t>
      </w:r>
      <w:r>
        <w:rPr>
          <w:rFonts w:hint="eastAsia" w:ascii="仿宋" w:hAnsi="仿宋" w:eastAsia="仿宋" w:cs="仿宋"/>
          <w:color w:val="000000" w:themeColor="text1"/>
          <w:sz w:val="32"/>
          <w:szCs w:val="32"/>
          <w:highlight w:val="none"/>
          <w:lang w:eastAsia="zh-CN"/>
          <w14:textFill>
            <w14:solidFill>
              <w14:schemeClr w14:val="tx1"/>
            </w14:solidFill>
          </w14:textFill>
        </w:rPr>
        <w:t>建设</w:t>
      </w:r>
      <w:r>
        <w:rPr>
          <w:rFonts w:hint="eastAsia" w:ascii="仿宋" w:hAnsi="仿宋" w:eastAsia="仿宋" w:cs="仿宋"/>
          <w:color w:val="000000" w:themeColor="text1"/>
          <w:sz w:val="32"/>
          <w:szCs w:val="32"/>
          <w:highlight w:val="none"/>
          <w14:textFill>
            <w14:solidFill>
              <w14:schemeClr w14:val="tx1"/>
            </w14:solidFill>
          </w14:textFill>
        </w:rPr>
        <w:t>用地规划许可证》《</w:t>
      </w:r>
      <w:r>
        <w:rPr>
          <w:rFonts w:hint="eastAsia" w:ascii="仿宋" w:hAnsi="仿宋" w:eastAsia="仿宋" w:cs="仿宋"/>
          <w:color w:val="000000" w:themeColor="text1"/>
          <w:sz w:val="32"/>
          <w:szCs w:val="32"/>
          <w:highlight w:val="none"/>
          <w:lang w:eastAsia="zh-CN"/>
          <w14:textFill>
            <w14:solidFill>
              <w14:schemeClr w14:val="tx1"/>
            </w14:solidFill>
          </w14:textFill>
        </w:rPr>
        <w:t>建设</w:t>
      </w:r>
      <w:r>
        <w:rPr>
          <w:rFonts w:hint="eastAsia" w:ascii="仿宋" w:hAnsi="仿宋" w:eastAsia="仿宋" w:cs="仿宋"/>
          <w:color w:val="000000" w:themeColor="text1"/>
          <w:sz w:val="32"/>
          <w:szCs w:val="32"/>
          <w:highlight w:val="none"/>
          <w14:textFill>
            <w14:solidFill>
              <w14:schemeClr w14:val="tx1"/>
            </w14:solidFill>
          </w14:textFill>
        </w:rPr>
        <w:t>工程规划许可证》批前公示。</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在成交</w:t>
      </w:r>
      <w:r>
        <w:rPr>
          <w:rFonts w:hint="eastAsia" w:ascii="仿宋" w:hAnsi="仿宋" w:eastAsia="仿宋" w:cs="仿宋"/>
          <w:b/>
          <w:bCs/>
          <w:color w:val="auto"/>
          <w:sz w:val="32"/>
          <w:szCs w:val="32"/>
          <w:highlight w:val="none"/>
          <w:lang w:eastAsia="zh-CN"/>
        </w:rPr>
        <w:t>公示至签订《土地出让合同》前</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各</w:t>
      </w:r>
      <w:r>
        <w:rPr>
          <w:rFonts w:hint="eastAsia" w:ascii="仿宋" w:hAnsi="仿宋" w:eastAsia="仿宋" w:cs="仿宋"/>
          <w:color w:val="auto"/>
          <w:sz w:val="32"/>
          <w:szCs w:val="32"/>
          <w:highlight w:val="none"/>
        </w:rPr>
        <w:t>区与项目方签订《项目监管协议》，各相关审批</w:t>
      </w:r>
      <w:r>
        <w:rPr>
          <w:rFonts w:hint="eastAsia" w:ascii="仿宋" w:hAnsi="仿宋" w:eastAsia="仿宋" w:cs="仿宋"/>
          <w:color w:val="auto"/>
          <w:sz w:val="32"/>
          <w:szCs w:val="32"/>
          <w:highlight w:val="none"/>
          <w:lang w:eastAsia="zh-CN"/>
        </w:rPr>
        <w:t>服务</w:t>
      </w:r>
      <w:r>
        <w:rPr>
          <w:rFonts w:hint="eastAsia" w:ascii="仿宋" w:hAnsi="仿宋" w:eastAsia="仿宋" w:cs="仿宋"/>
          <w:color w:val="auto"/>
          <w:sz w:val="32"/>
          <w:szCs w:val="32"/>
          <w:highlight w:val="none"/>
        </w:rPr>
        <w:t>部门</w:t>
      </w:r>
      <w:r>
        <w:rPr>
          <w:rFonts w:hint="eastAsia" w:ascii="仿宋" w:hAnsi="仿宋" w:eastAsia="仿宋" w:cs="仿宋"/>
          <w:color w:val="auto"/>
          <w:sz w:val="32"/>
          <w:szCs w:val="32"/>
          <w:highlight w:val="none"/>
          <w:lang w:eastAsia="zh-CN"/>
        </w:rPr>
        <w:t>依法加快</w:t>
      </w:r>
      <w:r>
        <w:rPr>
          <w:rFonts w:hint="eastAsia" w:ascii="仿宋" w:hAnsi="仿宋" w:eastAsia="仿宋" w:cs="仿宋"/>
          <w:color w:val="auto"/>
          <w:sz w:val="32"/>
          <w:szCs w:val="32"/>
          <w:highlight w:val="none"/>
        </w:rPr>
        <w:t>完成项目备案、出具项目</w:t>
      </w:r>
      <w:r>
        <w:rPr>
          <w:rFonts w:hint="eastAsia" w:ascii="仿宋" w:hAnsi="仿宋" w:eastAsia="仿宋" w:cs="仿宋"/>
          <w:color w:val="auto"/>
          <w:sz w:val="32"/>
          <w:szCs w:val="32"/>
          <w:highlight w:val="none"/>
          <w:lang w:eastAsia="zh-CN"/>
        </w:rPr>
        <w:t>建设</w:t>
      </w:r>
      <w:r>
        <w:rPr>
          <w:rFonts w:hint="eastAsia" w:ascii="仿宋" w:hAnsi="仿宋" w:eastAsia="仿宋" w:cs="仿宋"/>
          <w:color w:val="auto"/>
          <w:sz w:val="32"/>
          <w:szCs w:val="32"/>
          <w:highlight w:val="none"/>
        </w:rPr>
        <w:t>用地规划许可、工程规划许可预审查意见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提示项目方</w:t>
      </w:r>
      <w:r>
        <w:rPr>
          <w:rFonts w:hint="eastAsia" w:ascii="仿宋" w:hAnsi="仿宋" w:eastAsia="仿宋" w:cs="仿宋"/>
          <w:color w:val="auto"/>
          <w:sz w:val="32"/>
          <w:szCs w:val="32"/>
          <w:highlight w:val="none"/>
          <w:lang w:eastAsia="zh-CN"/>
        </w:rPr>
        <w:t>加快完成施工图设计及审查，</w:t>
      </w:r>
      <w:r>
        <w:rPr>
          <w:rFonts w:hint="eastAsia" w:ascii="仿宋" w:hAnsi="仿宋" w:eastAsia="仿宋" w:cs="仿宋"/>
          <w:color w:val="auto"/>
          <w:sz w:val="32"/>
          <w:szCs w:val="32"/>
          <w:highlight w:val="none"/>
        </w:rPr>
        <w:t>抓紧启动总包招标，确定施工总承包单位等作业环节。若项目预计投产后年综合能耗超过1000吨标准煤或是500万度电，发改部门需对项目开展节能审查</w:t>
      </w:r>
      <w:r>
        <w:rPr>
          <w:rFonts w:hint="eastAsia" w:ascii="仿宋" w:hAnsi="仿宋" w:eastAsia="仿宋" w:cs="仿宋"/>
          <w:b/>
          <w:bCs/>
          <w:color w:val="auto"/>
          <w:sz w:val="32"/>
          <w:szCs w:val="32"/>
          <w:highlight w:val="none"/>
        </w:rPr>
        <w:t>（持续时间实际超出</w:t>
      </w:r>
      <w:r>
        <w:rPr>
          <w:rFonts w:hint="eastAsia" w:ascii="仿宋" w:hAnsi="仿宋" w:eastAsia="仿宋" w:cs="仿宋"/>
          <w:b/>
          <w:bCs/>
          <w:color w:val="auto"/>
          <w:sz w:val="32"/>
          <w:szCs w:val="32"/>
          <w:highlight w:val="none"/>
          <w:lang w:eastAsia="zh-CN"/>
        </w:rPr>
        <w:t>土地挂牌成交过程用时</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2.支持项目方提前入场。</w:t>
      </w:r>
      <w:r>
        <w:rPr>
          <w:rFonts w:hint="eastAsia" w:ascii="仿宋" w:hAnsi="仿宋" w:eastAsia="仿宋" w:cs="仿宋"/>
          <w:sz w:val="32"/>
          <w:szCs w:val="32"/>
        </w:rPr>
        <w:t>投资协议签订后，可允许项目方提前入场意向用地进行勘测等前期准备，察看现场水、电、交通和主要结构物周围施工环境情况，调查线路附近水源、最近电力接线点等，提前确定施工供水、用电、施工便道便桥等初步方案和施工队伍驻地的大致方位，为工程顺利开工建设创造条件。</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3.推行“带方案出让”土地供应方式。</w:t>
      </w:r>
      <w:r>
        <w:rPr>
          <w:rFonts w:hint="eastAsia" w:ascii="仿宋" w:hAnsi="仿宋" w:eastAsia="仿宋" w:cs="仿宋"/>
          <w:sz w:val="32"/>
          <w:szCs w:val="32"/>
          <w:lang w:eastAsia="zh-CN"/>
        </w:rPr>
        <w:t>项目入园区后，</w:t>
      </w:r>
      <w:r>
        <w:rPr>
          <w:rFonts w:hint="eastAsia" w:ascii="仿宋" w:hAnsi="仿宋" w:eastAsia="仿宋" w:cs="仿宋"/>
          <w:sz w:val="32"/>
          <w:szCs w:val="32"/>
        </w:rPr>
        <w:t>区自然资源部门</w:t>
      </w:r>
      <w:r>
        <w:rPr>
          <w:rFonts w:hint="eastAsia" w:ascii="仿宋" w:hAnsi="仿宋" w:eastAsia="仿宋" w:cs="仿宋"/>
          <w:sz w:val="32"/>
          <w:szCs w:val="32"/>
          <w:lang w:eastAsia="zh-CN"/>
        </w:rPr>
        <w:t>会同园区</w:t>
      </w:r>
      <w:r>
        <w:rPr>
          <w:rFonts w:hint="eastAsia" w:ascii="仿宋" w:hAnsi="仿宋" w:eastAsia="仿宋" w:cs="仿宋"/>
          <w:sz w:val="32"/>
          <w:szCs w:val="32"/>
        </w:rPr>
        <w:t>根据</w:t>
      </w:r>
      <w:r>
        <w:rPr>
          <w:rFonts w:hint="eastAsia" w:ascii="仿宋" w:hAnsi="仿宋" w:eastAsia="仿宋" w:cs="仿宋"/>
          <w:sz w:val="32"/>
          <w:szCs w:val="32"/>
          <w:lang w:eastAsia="zh-CN"/>
        </w:rPr>
        <w:t>项目</w:t>
      </w:r>
      <w:r>
        <w:rPr>
          <w:rFonts w:hint="eastAsia" w:ascii="仿宋" w:hAnsi="仿宋" w:eastAsia="仿宋" w:cs="仿宋"/>
          <w:sz w:val="32"/>
          <w:szCs w:val="32"/>
        </w:rPr>
        <w:t>用地规划条件</w:t>
      </w:r>
      <w:r>
        <w:rPr>
          <w:rFonts w:hint="eastAsia" w:ascii="仿宋" w:hAnsi="仿宋" w:eastAsia="仿宋" w:cs="仿宋"/>
          <w:sz w:val="32"/>
          <w:szCs w:val="32"/>
          <w:lang w:eastAsia="zh-CN"/>
        </w:rPr>
        <w:t>、用地蓝线图</w:t>
      </w:r>
      <w:r>
        <w:rPr>
          <w:rFonts w:hint="eastAsia" w:ascii="仿宋" w:hAnsi="仿宋" w:eastAsia="仿宋" w:cs="仿宋"/>
          <w:sz w:val="32"/>
          <w:szCs w:val="32"/>
        </w:rPr>
        <w:t>现状测绘情况</w:t>
      </w:r>
      <w:r>
        <w:rPr>
          <w:rFonts w:hint="eastAsia" w:ascii="仿宋" w:hAnsi="仿宋" w:eastAsia="仿宋" w:cs="仿宋"/>
          <w:sz w:val="32"/>
          <w:szCs w:val="32"/>
          <w:lang w:eastAsia="zh-CN"/>
        </w:rPr>
        <w:t>和</w:t>
      </w:r>
      <w:r>
        <w:rPr>
          <w:rFonts w:hint="eastAsia" w:ascii="仿宋" w:hAnsi="仿宋" w:eastAsia="仿宋" w:cs="仿宋"/>
          <w:sz w:val="32"/>
          <w:szCs w:val="32"/>
        </w:rPr>
        <w:t>项目建设工程设计方案</w:t>
      </w:r>
      <w:r>
        <w:rPr>
          <w:rFonts w:hint="eastAsia" w:ascii="仿宋" w:hAnsi="仿宋" w:eastAsia="仿宋" w:cs="仿宋"/>
          <w:sz w:val="32"/>
          <w:szCs w:val="32"/>
          <w:lang w:eastAsia="zh-CN"/>
        </w:rPr>
        <w:t>等</w:t>
      </w:r>
      <w:r>
        <w:rPr>
          <w:rFonts w:hint="eastAsia" w:ascii="仿宋" w:hAnsi="仿宋" w:eastAsia="仿宋" w:cs="仿宋"/>
          <w:sz w:val="32"/>
          <w:szCs w:val="32"/>
        </w:rPr>
        <w:t>，按规定进行工程设计方案预审查和《</w:t>
      </w:r>
      <w:r>
        <w:rPr>
          <w:rFonts w:hint="eastAsia" w:ascii="仿宋" w:hAnsi="仿宋" w:eastAsia="仿宋" w:cs="仿宋"/>
          <w:sz w:val="32"/>
          <w:szCs w:val="32"/>
          <w:highlight w:val="none"/>
          <w:lang w:eastAsia="zh-CN"/>
        </w:rPr>
        <w:t>建设</w:t>
      </w:r>
      <w:r>
        <w:rPr>
          <w:rFonts w:hint="eastAsia" w:ascii="仿宋" w:hAnsi="仿宋" w:eastAsia="仿宋" w:cs="仿宋"/>
          <w:sz w:val="32"/>
          <w:szCs w:val="32"/>
          <w:highlight w:val="none"/>
        </w:rPr>
        <w:t>用地规划许可证》《</w:t>
      </w:r>
      <w:r>
        <w:rPr>
          <w:rFonts w:hint="eastAsia" w:ascii="仿宋" w:hAnsi="仿宋" w:eastAsia="仿宋" w:cs="仿宋"/>
          <w:sz w:val="32"/>
          <w:szCs w:val="32"/>
          <w:highlight w:val="none"/>
          <w:lang w:eastAsia="zh-CN"/>
        </w:rPr>
        <w:t>建设</w:t>
      </w:r>
      <w:r>
        <w:rPr>
          <w:rFonts w:hint="eastAsia" w:ascii="仿宋" w:hAnsi="仿宋" w:eastAsia="仿宋" w:cs="仿宋"/>
          <w:sz w:val="32"/>
          <w:szCs w:val="32"/>
          <w:highlight w:val="none"/>
        </w:rPr>
        <w:t>工</w:t>
      </w:r>
      <w:r>
        <w:rPr>
          <w:rFonts w:hint="eastAsia" w:ascii="仿宋" w:hAnsi="仿宋" w:eastAsia="仿宋" w:cs="仿宋"/>
          <w:sz w:val="32"/>
          <w:szCs w:val="32"/>
        </w:rPr>
        <w:t>程规划许可证》批前公示，并出具预审查意见</w:t>
      </w:r>
      <w:r>
        <w:rPr>
          <w:rFonts w:hint="eastAsia" w:ascii="仿宋" w:hAnsi="仿宋" w:eastAsia="仿宋" w:cs="仿宋"/>
          <w:sz w:val="32"/>
          <w:szCs w:val="32"/>
          <w:lang w:eastAsia="zh-CN"/>
        </w:rPr>
        <w:t>；审图机构加快对施工图进行预审查，区自然资源部门可将预审查通过的施工图设计方案一并纳入供地方案，按照“带方案出让”方式进行供地。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4.创新生态环境领域审批机制。</w:t>
      </w:r>
      <w:r>
        <w:rPr>
          <w:rFonts w:hint="eastAsia" w:ascii="仿宋" w:hAnsi="仿宋" w:eastAsia="仿宋" w:cs="仿宋"/>
          <w:sz w:val="32"/>
          <w:szCs w:val="32"/>
          <w:lang w:val="en-US" w:eastAsia="zh-CN"/>
        </w:rPr>
        <w:t>在符合生态环境分区管控基本原则前提下，通过实施生态环境领域“多评合一”“告知承诺”等审批简化程序，优化项目审批及备案流程；对进驻标准化厂房的同类项目环评探索试行“打捆环评”审批模式，最大限度缩短项目落地和建设周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二、开工报建阶段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采取“压缩时间+并联审批”方式。</w:t>
      </w:r>
      <w:r>
        <w:rPr>
          <w:rFonts w:hint="eastAsia" w:ascii="仿宋" w:hAnsi="仿宋" w:eastAsia="仿宋" w:cs="仿宋"/>
          <w:color w:val="auto"/>
          <w:sz w:val="32"/>
          <w:szCs w:val="32"/>
          <w:highlight w:val="none"/>
        </w:rPr>
        <w:t>土地成交公示结束后</w:t>
      </w:r>
      <w:r>
        <w:rPr>
          <w:rFonts w:hint="eastAsia" w:ascii="仿宋" w:hAnsi="仿宋" w:eastAsia="仿宋" w:cs="仿宋"/>
          <w:color w:val="auto"/>
          <w:sz w:val="32"/>
          <w:szCs w:val="32"/>
          <w:highlight w:val="none"/>
          <w:lang w:val="en"/>
        </w:rPr>
        <w:t>15</w:t>
      </w:r>
      <w:r>
        <w:rPr>
          <w:rFonts w:hint="eastAsia" w:ascii="仿宋" w:hAnsi="仿宋" w:eastAsia="仿宋" w:cs="仿宋"/>
          <w:color w:val="auto"/>
          <w:sz w:val="32"/>
          <w:szCs w:val="32"/>
          <w:highlight w:val="none"/>
        </w:rPr>
        <w:t>个工作日内，</w:t>
      </w:r>
      <w:r>
        <w:rPr>
          <w:rFonts w:hint="eastAsia" w:ascii="仿宋" w:hAnsi="仿宋" w:eastAsia="仿宋" w:cs="仿宋"/>
          <w:color w:val="auto"/>
          <w:sz w:val="32"/>
          <w:szCs w:val="32"/>
          <w:highlight w:val="none"/>
          <w:lang w:eastAsia="zh-CN"/>
        </w:rPr>
        <w:t>市自然资源部门与项目方</w:t>
      </w:r>
      <w:r>
        <w:rPr>
          <w:rFonts w:hint="eastAsia" w:ascii="仿宋" w:hAnsi="仿宋" w:eastAsia="仿宋" w:cs="仿宋"/>
          <w:color w:val="auto"/>
          <w:sz w:val="32"/>
          <w:szCs w:val="32"/>
          <w:highlight w:val="none"/>
        </w:rPr>
        <w:t>签订《土地出让合同》</w:t>
      </w:r>
      <w:r>
        <w:rPr>
          <w:rFonts w:hint="eastAsia" w:ascii="仿宋" w:hAnsi="仿宋" w:eastAsia="仿宋" w:cs="仿宋"/>
          <w:color w:val="auto"/>
          <w:sz w:val="32"/>
          <w:szCs w:val="32"/>
          <w:highlight w:val="none"/>
          <w:lang w:eastAsia="zh-CN"/>
        </w:rPr>
        <w:t>，项目方可随即申请核发《建设用地规划许可证》、办理不动产登记；在缴清土地出让金和税费的前提下，不动产登记部门在</w:t>
      </w:r>
      <w:r>
        <w:rPr>
          <w:rFonts w:hint="eastAsia" w:ascii="仿宋" w:hAnsi="仿宋" w:eastAsia="仿宋" w:cs="仿宋"/>
          <w:color w:val="auto"/>
          <w:sz w:val="32"/>
          <w:szCs w:val="32"/>
          <w:highlight w:val="none"/>
          <w:lang w:val="en-US" w:eastAsia="zh-CN"/>
        </w:rPr>
        <w:t>1个工作日内核发用地的《不动产权证》（土地产权）</w:t>
      </w:r>
      <w:r>
        <w:rPr>
          <w:rFonts w:hint="eastAsia" w:ascii="仿宋" w:hAnsi="仿宋" w:eastAsia="仿宋" w:cs="仿宋"/>
          <w:color w:val="auto"/>
          <w:sz w:val="32"/>
          <w:szCs w:val="32"/>
          <w:highlight w:val="none"/>
          <w:lang w:eastAsia="zh-CN"/>
        </w:rPr>
        <w:t>；区自然资源部门</w:t>
      </w:r>
      <w:r>
        <w:rPr>
          <w:rFonts w:hint="eastAsia" w:ascii="仿宋" w:hAnsi="仿宋" w:eastAsia="仿宋" w:cs="仿宋"/>
          <w:color w:val="auto"/>
          <w:sz w:val="32"/>
          <w:szCs w:val="32"/>
          <w:highlight w:val="none"/>
        </w:rPr>
        <w:t>完成出具建设工程设计方案预审查意见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核发《</w:t>
      </w:r>
      <w:r>
        <w:rPr>
          <w:rFonts w:hint="eastAsia" w:ascii="仿宋" w:hAnsi="仿宋" w:eastAsia="仿宋" w:cs="仿宋"/>
          <w:color w:val="auto"/>
          <w:sz w:val="32"/>
          <w:szCs w:val="32"/>
          <w:highlight w:val="none"/>
          <w:lang w:eastAsia="zh-CN"/>
        </w:rPr>
        <w:t>建设</w:t>
      </w:r>
      <w:r>
        <w:rPr>
          <w:rFonts w:hint="eastAsia" w:ascii="仿宋" w:hAnsi="仿宋" w:eastAsia="仿宋" w:cs="仿宋"/>
          <w:color w:val="auto"/>
          <w:sz w:val="32"/>
          <w:szCs w:val="32"/>
          <w:highlight w:val="none"/>
        </w:rPr>
        <w:t>用地规划许可证》</w:t>
      </w:r>
      <w:r>
        <w:rPr>
          <w:rFonts w:hint="eastAsia" w:ascii="仿宋" w:hAnsi="仿宋" w:eastAsia="仿宋" w:cs="仿宋"/>
          <w:color w:val="auto"/>
          <w:sz w:val="32"/>
          <w:szCs w:val="32"/>
          <w:highlight w:val="none"/>
          <w:lang w:eastAsia="zh-CN"/>
        </w:rPr>
        <w:t>。在施工图审查合格后，</w:t>
      </w:r>
      <w:r>
        <w:rPr>
          <w:rFonts w:hint="eastAsia" w:ascii="仿宋" w:hAnsi="仿宋" w:eastAsia="仿宋" w:cs="仿宋"/>
          <w:color w:val="auto"/>
          <w:sz w:val="32"/>
          <w:szCs w:val="32"/>
          <w:highlight w:val="none"/>
        </w:rPr>
        <w:t>自</w:t>
      </w:r>
      <w:r>
        <w:rPr>
          <w:rFonts w:hint="eastAsia" w:ascii="仿宋" w:hAnsi="仿宋" w:eastAsia="仿宋" w:cs="仿宋"/>
          <w:color w:val="auto"/>
          <w:sz w:val="32"/>
          <w:szCs w:val="32"/>
          <w:highlight w:val="none"/>
          <w:lang w:eastAsia="zh-CN"/>
        </w:rPr>
        <w:t>项目方</w:t>
      </w:r>
      <w:r>
        <w:rPr>
          <w:rFonts w:hint="eastAsia" w:ascii="仿宋" w:hAnsi="仿宋" w:eastAsia="仿宋" w:cs="仿宋"/>
          <w:color w:val="auto"/>
          <w:sz w:val="32"/>
          <w:szCs w:val="32"/>
          <w:highlight w:val="none"/>
        </w:rPr>
        <w:t>申报并联审批起</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个工作日内</w:t>
      </w:r>
      <w:r>
        <w:rPr>
          <w:rFonts w:hint="eastAsia" w:ascii="仿宋" w:hAnsi="仿宋" w:eastAsia="仿宋" w:cs="仿宋"/>
          <w:color w:val="auto"/>
          <w:sz w:val="32"/>
          <w:szCs w:val="32"/>
          <w:highlight w:val="none"/>
          <w:lang w:val="en" w:eastAsia="zh-CN"/>
        </w:rPr>
        <w:t>，</w:t>
      </w:r>
      <w:r>
        <w:rPr>
          <w:rFonts w:hint="eastAsia" w:ascii="仿宋" w:hAnsi="仿宋" w:eastAsia="仿宋" w:cs="仿宋"/>
          <w:color w:val="auto"/>
          <w:sz w:val="32"/>
          <w:szCs w:val="32"/>
          <w:highlight w:val="none"/>
        </w:rPr>
        <w:t>相关审批</w:t>
      </w:r>
      <w:r>
        <w:rPr>
          <w:rFonts w:hint="eastAsia" w:ascii="仿宋" w:hAnsi="仿宋" w:eastAsia="仿宋" w:cs="仿宋"/>
          <w:color w:val="auto"/>
          <w:sz w:val="32"/>
          <w:szCs w:val="32"/>
          <w:highlight w:val="none"/>
          <w:lang w:eastAsia="zh-CN"/>
        </w:rPr>
        <w:t>服务</w:t>
      </w:r>
      <w:r>
        <w:rPr>
          <w:rFonts w:hint="eastAsia" w:ascii="仿宋" w:hAnsi="仿宋" w:eastAsia="仿宋" w:cs="仿宋"/>
          <w:color w:val="auto"/>
          <w:sz w:val="32"/>
          <w:szCs w:val="32"/>
          <w:highlight w:val="none"/>
        </w:rPr>
        <w:t>部门同步完成特殊建设工程消防设计审查、应建或易地修建防空地下室的民用建筑项目许可、</w:t>
      </w:r>
      <w:r>
        <w:rPr>
          <w:rFonts w:hint="eastAsia" w:ascii="仿宋" w:hAnsi="仿宋" w:eastAsia="仿宋" w:cs="仿宋"/>
          <w:color w:val="auto"/>
          <w:sz w:val="32"/>
          <w:szCs w:val="32"/>
          <w:highlight w:val="none"/>
          <w:lang w:eastAsia="zh-CN"/>
        </w:rPr>
        <w:t>雷电防护装置设计</w:t>
      </w:r>
      <w:r>
        <w:rPr>
          <w:rFonts w:hint="eastAsia" w:ascii="仿宋" w:hAnsi="仿宋" w:eastAsia="仿宋" w:cs="仿宋"/>
          <w:color w:val="auto"/>
          <w:sz w:val="32"/>
          <w:szCs w:val="32"/>
          <w:highlight w:val="none"/>
        </w:rPr>
        <w:t>审核</w:t>
      </w:r>
      <w:r>
        <w:rPr>
          <w:rFonts w:hint="eastAsia" w:ascii="仿宋" w:hAnsi="仿宋" w:eastAsia="仿宋" w:cs="仿宋"/>
          <w:color w:val="auto"/>
          <w:sz w:val="32"/>
          <w:szCs w:val="32"/>
          <w:highlight w:val="none"/>
          <w:lang w:eastAsia="zh-CN"/>
        </w:rPr>
        <w:t>（技术评价）和</w:t>
      </w:r>
      <w:r>
        <w:rPr>
          <w:rFonts w:hint="eastAsia" w:ascii="仿宋" w:hAnsi="仿宋" w:eastAsia="仿宋" w:cs="仿宋"/>
          <w:color w:val="auto"/>
          <w:sz w:val="32"/>
          <w:szCs w:val="32"/>
          <w:highlight w:val="none"/>
        </w:rPr>
        <w:t>水土保持方案审批</w:t>
      </w:r>
      <w:r>
        <w:rPr>
          <w:rFonts w:hint="eastAsia" w:ascii="仿宋" w:hAnsi="仿宋" w:eastAsia="仿宋" w:cs="仿宋"/>
          <w:color w:val="auto"/>
          <w:sz w:val="32"/>
          <w:szCs w:val="32"/>
          <w:highlight w:val="none"/>
          <w:lang w:eastAsia="zh-CN"/>
        </w:rPr>
        <w:t>（用地面积大于</w:t>
      </w:r>
      <w:r>
        <w:rPr>
          <w:rFonts w:hint="eastAsia" w:ascii="仿宋" w:hAnsi="仿宋" w:eastAsia="仿宋" w:cs="仿宋"/>
          <w:color w:val="auto"/>
          <w:sz w:val="32"/>
          <w:szCs w:val="32"/>
          <w:highlight w:val="none"/>
          <w:lang w:val="en-US" w:eastAsia="zh-CN"/>
        </w:rPr>
        <w:t>1万平方米</w:t>
      </w:r>
      <w:r>
        <w:rPr>
          <w:rFonts w:hint="eastAsia" w:ascii="仿宋" w:hAnsi="仿宋" w:eastAsia="仿宋" w:cs="仿宋"/>
          <w:color w:val="auto"/>
          <w:sz w:val="32"/>
          <w:szCs w:val="32"/>
          <w:highlight w:val="none"/>
          <w:lang w:eastAsia="zh-CN"/>
        </w:rPr>
        <w:t>）等</w:t>
      </w:r>
      <w:r>
        <w:rPr>
          <w:rFonts w:hint="eastAsia" w:ascii="仿宋" w:hAnsi="仿宋" w:eastAsia="仿宋" w:cs="仿宋"/>
          <w:color w:val="auto"/>
          <w:sz w:val="32"/>
          <w:szCs w:val="32"/>
          <w:highlight w:val="none"/>
          <w:lang w:val="en-US" w:eastAsia="zh-CN"/>
        </w:rPr>
        <w:t>报建环节，并在完成上述报建流程和审核资料齐备的前提下，区自然资源、住建部门分别核发《建设</w:t>
      </w:r>
      <w:r>
        <w:rPr>
          <w:rFonts w:hint="eastAsia" w:ascii="仿宋" w:hAnsi="仿宋" w:eastAsia="仿宋" w:cs="仿宋"/>
          <w:color w:val="auto"/>
          <w:sz w:val="32"/>
          <w:szCs w:val="32"/>
          <w:highlight w:val="none"/>
        </w:rPr>
        <w:t>工程规划许可证</w:t>
      </w:r>
      <w:r>
        <w:rPr>
          <w:rFonts w:hint="eastAsia" w:ascii="仿宋" w:hAnsi="仿宋" w:eastAsia="仿宋" w:cs="仿宋"/>
          <w:color w:val="auto"/>
          <w:sz w:val="32"/>
          <w:szCs w:val="32"/>
          <w:highlight w:val="none"/>
          <w:lang w:val="en-US" w:eastAsia="zh-CN"/>
        </w:rPr>
        <w:t>》《建筑工程施工许可证》（与工程质量安全监督合并办理），项目即可开工；与此同时，完成</w:t>
      </w:r>
      <w:r>
        <w:rPr>
          <w:rFonts w:hint="eastAsia" w:ascii="仿宋" w:hAnsi="仿宋" w:eastAsia="仿宋" w:cs="仿宋"/>
          <w:color w:val="000000" w:themeColor="text1"/>
          <w:sz w:val="32"/>
          <w:szCs w:val="32"/>
          <w:highlight w:val="none"/>
          <w:lang w:eastAsia="zh-CN"/>
          <w14:textFill>
            <w14:solidFill>
              <w14:schemeClr w14:val="tx1"/>
            </w14:solidFill>
          </w14:textFill>
        </w:rPr>
        <w:t>通信报装（通信设计）审批、</w:t>
      </w:r>
      <w:r>
        <w:rPr>
          <w:rFonts w:hint="eastAsia" w:ascii="仿宋" w:hAnsi="仿宋" w:eastAsia="仿宋" w:cs="仿宋"/>
          <w:color w:val="auto"/>
          <w:sz w:val="32"/>
          <w:szCs w:val="32"/>
          <w:highlight w:val="none"/>
          <w:lang w:val="en-US" w:eastAsia="zh-CN"/>
        </w:rPr>
        <w:t>安全设施设计审查（危险化学品项目）、建筑施工使用蒸汽桩机、锤击桩机审批、</w:t>
      </w:r>
      <w:r>
        <w:rPr>
          <w:rFonts w:hint="eastAsia" w:ascii="仿宋" w:hAnsi="仿宋" w:eastAsia="仿宋" w:cs="仿宋"/>
          <w:color w:val="000000" w:themeColor="text1"/>
          <w:sz w:val="32"/>
          <w:szCs w:val="32"/>
          <w:highlight w:val="none"/>
          <w:lang w:eastAsia="zh-CN"/>
          <w14:textFill>
            <w14:solidFill>
              <w14:schemeClr w14:val="tx1"/>
            </w14:solidFill>
          </w14:textFill>
        </w:rPr>
        <w:t>道路命名审批（由镇街申办）</w:t>
      </w:r>
      <w:r>
        <w:rPr>
          <w:rFonts w:hint="eastAsia" w:ascii="仿宋" w:hAnsi="仿宋" w:eastAsia="仿宋" w:cs="仿宋"/>
          <w:color w:val="auto"/>
          <w:sz w:val="32"/>
          <w:szCs w:val="32"/>
          <w:highlight w:val="none"/>
          <w:lang w:val="en-US" w:eastAsia="zh-CN"/>
        </w:rPr>
        <w:t>和建筑施工起重机械安装拆卸告知与使用登记等事项。其中，“拿地即开工”项目，可按照《珠海市发展和改革局关于印发&lt;珠海市产业项目“拿地即开工”改革落地标准流程指引&gt;的通知》（珠发改〔2023〕9 号）“优化报建审批服务”明确的方式办理报建审批事项。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color w:val="FF0000"/>
          <w:sz w:val="32"/>
          <w:szCs w:val="32"/>
          <w:highlight w:val="none"/>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落实“双容双承诺”</w:t>
      </w:r>
      <w:r>
        <w:rPr>
          <w:rFonts w:hint="eastAsia" w:ascii="楷体" w:hAnsi="楷体" w:eastAsia="楷体" w:cs="楷体"/>
          <w:b w:val="0"/>
          <w:bCs w:val="0"/>
          <w:sz w:val="32"/>
          <w:szCs w:val="32"/>
          <w:lang w:eastAsia="zh-CN"/>
        </w:rPr>
        <w:t>推动</w:t>
      </w:r>
      <w:r>
        <w:rPr>
          <w:rFonts w:hint="eastAsia" w:ascii="楷体" w:hAnsi="楷体" w:eastAsia="楷体" w:cs="楷体"/>
          <w:b w:val="0"/>
          <w:bCs w:val="0"/>
          <w:sz w:val="32"/>
          <w:szCs w:val="32"/>
        </w:rPr>
        <w:t>提前开工。</w:t>
      </w:r>
      <w:r>
        <w:rPr>
          <w:rFonts w:hint="eastAsia" w:ascii="仿宋" w:hAnsi="仿宋" w:eastAsia="仿宋" w:cs="仿宋"/>
          <w:sz w:val="32"/>
          <w:szCs w:val="32"/>
        </w:rPr>
        <w:t>根据《</w:t>
      </w:r>
      <w:r>
        <w:rPr>
          <w:rFonts w:hint="eastAsia" w:ascii="仿宋" w:hAnsi="仿宋" w:eastAsia="仿宋" w:cs="仿宋"/>
          <w:sz w:val="32"/>
          <w:szCs w:val="32"/>
          <w:lang w:eastAsia="zh-CN"/>
        </w:rPr>
        <w:t>珠海市人民政府办公室关于印发</w:t>
      </w:r>
      <w:r>
        <w:rPr>
          <w:rFonts w:hint="eastAsia" w:ascii="仿宋" w:hAnsi="仿宋" w:eastAsia="仿宋" w:cs="仿宋"/>
          <w:sz w:val="32"/>
          <w:szCs w:val="32"/>
          <w:lang w:val="en-US" w:eastAsia="zh-CN"/>
        </w:rPr>
        <w:t>&lt;</w:t>
      </w:r>
      <w:r>
        <w:rPr>
          <w:rFonts w:hint="eastAsia" w:ascii="仿宋" w:hAnsi="仿宋" w:eastAsia="仿宋" w:cs="仿宋"/>
          <w:sz w:val="32"/>
          <w:szCs w:val="32"/>
        </w:rPr>
        <w:t>珠海市重点制造业项目“双容双承诺”直接落地改革工作指导意见</w:t>
      </w:r>
      <w:r>
        <w:rPr>
          <w:rFonts w:hint="eastAsia" w:ascii="仿宋" w:hAnsi="仿宋" w:eastAsia="仿宋" w:cs="仿宋"/>
          <w:sz w:val="32"/>
          <w:szCs w:val="32"/>
          <w:lang w:val="en-US" w:eastAsia="zh-CN"/>
        </w:rPr>
        <w:t>&gt;的通知》</w:t>
      </w:r>
      <w:r>
        <w:rPr>
          <w:rFonts w:hint="eastAsia" w:ascii="仿宋" w:hAnsi="仿宋" w:eastAsia="仿宋" w:cs="仿宋"/>
          <w:sz w:val="32"/>
          <w:szCs w:val="32"/>
        </w:rPr>
        <w:t>（珠府办</w:t>
      </w:r>
      <w:r>
        <w:rPr>
          <w:rFonts w:hint="eastAsia" w:ascii="仿宋" w:hAnsi="仿宋" w:eastAsia="仿宋" w:cs="仿宋"/>
          <w:sz w:val="32"/>
          <w:szCs w:val="32"/>
          <w:lang w:eastAsia="zh-CN"/>
        </w:rPr>
        <w:t>函</w:t>
      </w:r>
      <w:r>
        <w:rPr>
          <w:rFonts w:hint="eastAsia" w:ascii="仿宋" w:hAnsi="仿宋" w:eastAsia="仿宋" w:cs="仿宋"/>
          <w:sz w:val="32"/>
          <w:szCs w:val="32"/>
        </w:rPr>
        <w:t>〔2023〕3号）</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各区与企业签订“双向承诺书”，</w:t>
      </w:r>
      <w:r>
        <w:rPr>
          <w:rFonts w:hint="eastAsia" w:ascii="仿宋" w:hAnsi="仿宋" w:eastAsia="仿宋" w:cs="仿宋"/>
          <w:color w:val="auto"/>
          <w:sz w:val="32"/>
          <w:szCs w:val="32"/>
          <w:highlight w:val="none"/>
        </w:rPr>
        <w:t>项目确定五方责任主体</w:t>
      </w:r>
      <w:r>
        <w:rPr>
          <w:rFonts w:hint="eastAsia" w:ascii="仿宋" w:hAnsi="仿宋" w:eastAsia="仿宋" w:cs="仿宋"/>
          <w:color w:val="auto"/>
          <w:sz w:val="32"/>
          <w:szCs w:val="32"/>
          <w:highlight w:val="none"/>
          <w:lang w:eastAsia="zh-CN"/>
        </w:rPr>
        <w:t>（建设、施工、监理、勘察、设计），</w:t>
      </w:r>
      <w:r>
        <w:rPr>
          <w:rFonts w:hint="eastAsia" w:ascii="仿宋" w:hAnsi="仿宋" w:eastAsia="仿宋" w:cs="仿宋"/>
          <w:color w:val="auto"/>
          <w:sz w:val="32"/>
          <w:szCs w:val="32"/>
          <w:highlight w:val="none"/>
        </w:rPr>
        <w:t>提交施工图设计文件技术性审查合格证明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并通过工地现场施工安全核查后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核发承诺书签订回执</w:t>
      </w:r>
      <w:r>
        <w:rPr>
          <w:rFonts w:hint="eastAsia" w:ascii="仿宋" w:hAnsi="仿宋" w:eastAsia="仿宋" w:cs="仿宋"/>
          <w:color w:val="auto"/>
          <w:sz w:val="32"/>
          <w:szCs w:val="32"/>
          <w:highlight w:val="none"/>
          <w:lang w:eastAsia="zh-CN"/>
        </w:rPr>
        <w:t>。企业在获取承诺书签订回执后即可动工。企业须在签订双向承诺</w:t>
      </w:r>
      <w:r>
        <w:rPr>
          <w:rFonts w:hint="eastAsia" w:ascii="仿宋" w:hAnsi="仿宋" w:eastAsia="仿宋" w:cs="仿宋"/>
          <w:sz w:val="32"/>
          <w:szCs w:val="32"/>
          <w:highlight w:val="none"/>
          <w:lang w:eastAsia="zh-CN"/>
        </w:rPr>
        <w:t>书之日起</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个月内</w:t>
      </w:r>
      <w:r>
        <w:rPr>
          <w:rFonts w:hint="eastAsia" w:ascii="仿宋" w:hAnsi="仿宋" w:eastAsia="仿宋" w:cs="仿宋"/>
          <w:color w:val="auto"/>
          <w:sz w:val="32"/>
          <w:szCs w:val="32"/>
          <w:highlight w:val="none"/>
          <w:lang w:eastAsia="zh-CN"/>
        </w:rPr>
        <w:t>完成立项用地规划许可、工程规划许可和施工许可等手续。各区产业项目落地服务部门与企业签订“双向承诺书”后需同步将承诺书推送至各相关职能部门备案，并及时向全国信用信息共享平台（广东珠海）推送。对于依照法律法规必须取得的行政审批（许可），由企业根据承诺内容的完成情况，在竣工验收前提出申请，再由各部门按程序分别核发相应行政许可和行政审批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实施分阶段办理施工许可。</w:t>
      </w:r>
      <w:r>
        <w:rPr>
          <w:rFonts w:hint="eastAsia" w:ascii="仿宋" w:hAnsi="仿宋" w:eastAsia="仿宋" w:cs="仿宋"/>
          <w:color w:val="auto"/>
          <w:sz w:val="32"/>
          <w:szCs w:val="32"/>
          <w:highlight w:val="none"/>
        </w:rPr>
        <w:t>为加快</w:t>
      </w:r>
      <w:r>
        <w:rPr>
          <w:rFonts w:hint="eastAsia" w:ascii="仿宋" w:hAnsi="仿宋" w:eastAsia="仿宋" w:cs="仿宋"/>
          <w:color w:val="auto"/>
          <w:sz w:val="32"/>
          <w:szCs w:val="32"/>
          <w:highlight w:val="none"/>
          <w:lang w:eastAsia="zh-CN"/>
        </w:rPr>
        <w:t>房屋</w:t>
      </w:r>
      <w:r>
        <w:rPr>
          <w:rFonts w:hint="eastAsia" w:ascii="仿宋" w:hAnsi="仿宋" w:eastAsia="仿宋" w:cs="仿宋"/>
          <w:color w:val="auto"/>
          <w:sz w:val="32"/>
          <w:szCs w:val="32"/>
          <w:highlight w:val="none"/>
        </w:rPr>
        <w:t>建筑工程的开工建设进度，按照</w:t>
      </w:r>
      <w:r>
        <w:rPr>
          <w:rFonts w:hint="eastAsia" w:ascii="仿宋" w:hAnsi="仿宋" w:eastAsia="仿宋" w:cs="仿宋"/>
          <w:color w:val="auto"/>
          <w:sz w:val="32"/>
          <w:szCs w:val="32"/>
          <w:highlight w:val="none"/>
          <w:lang w:eastAsia="zh-CN"/>
        </w:rPr>
        <w:t>珠海市工程建设项目审批制度改革工作领导小组办公室印发的</w:t>
      </w:r>
      <w:r>
        <w:rPr>
          <w:rFonts w:hint="eastAsia" w:ascii="仿宋" w:hAnsi="仿宋" w:eastAsia="仿宋" w:cs="仿宋"/>
          <w:color w:val="auto"/>
          <w:sz w:val="32"/>
          <w:szCs w:val="32"/>
          <w:highlight w:val="none"/>
        </w:rPr>
        <w:t>《关于优化实施部分工程建设项目审批事项的通知》（珠建市〔2020〕19号）规定，项目方确定项目施工总承包单位并明确总包责任后，住建部门依据项目方提交的相关材料，可对项目地基与基础工程单独予以办理施工许可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也可根据施工进展顺序，对属于地基与基础工程</w:t>
      </w:r>
      <w:r>
        <w:rPr>
          <w:rFonts w:hint="eastAsia" w:ascii="仿宋" w:hAnsi="仿宋" w:eastAsia="仿宋" w:cs="仿宋"/>
          <w:sz w:val="32"/>
          <w:szCs w:val="32"/>
        </w:rPr>
        <w:t>范围的基坑支护、基础、土石方工程分别予以办理施工许可证。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三、竣工</w:t>
      </w:r>
      <w:r>
        <w:rPr>
          <w:rFonts w:hint="default" w:ascii="Times New Roman" w:hAnsi="Times New Roman" w:eastAsia="黑体" w:cs="Times New Roman"/>
          <w:sz w:val="32"/>
          <w:szCs w:val="32"/>
          <w:lang w:eastAsia="zh-CN"/>
        </w:rPr>
        <w:t>投产</w:t>
      </w:r>
      <w:r>
        <w:rPr>
          <w:rFonts w:hint="default" w:ascii="Times New Roman" w:hAnsi="Times New Roman" w:eastAsia="黑体" w:cs="Times New Roman"/>
          <w:sz w:val="32"/>
          <w:szCs w:val="32"/>
        </w:rPr>
        <w:t>阶段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工程完工前</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实行验收前置工作模式。</w:t>
      </w:r>
      <w:r>
        <w:rPr>
          <w:rFonts w:hint="eastAsia" w:ascii="Times New Roman" w:hAnsi="Times New Roman" w:eastAsia="仿宋" w:cs="Times New Roman"/>
          <w:color w:val="auto"/>
          <w:sz w:val="32"/>
          <w:szCs w:val="32"/>
          <w:highlight w:val="none"/>
          <w:lang w:eastAsia="zh-CN"/>
        </w:rPr>
        <w:t>各</w:t>
      </w:r>
      <w:r>
        <w:rPr>
          <w:rFonts w:hint="default" w:ascii="Times New Roman" w:hAnsi="Times New Roman" w:eastAsia="仿宋" w:cs="Times New Roman"/>
          <w:color w:val="auto"/>
          <w:sz w:val="32"/>
          <w:szCs w:val="32"/>
          <w:highlight w:val="none"/>
        </w:rPr>
        <w:t>相</w:t>
      </w:r>
      <w:r>
        <w:rPr>
          <w:rFonts w:hint="default" w:ascii="Times New Roman" w:hAnsi="Times New Roman" w:eastAsia="仿宋" w:cs="Times New Roman"/>
          <w:sz w:val="32"/>
          <w:szCs w:val="32"/>
        </w:rPr>
        <w:t>关审批服务部门在项目建设同期应</w:t>
      </w:r>
      <w:r>
        <w:rPr>
          <w:rFonts w:hint="default" w:ascii="Times New Roman" w:hAnsi="Times New Roman" w:eastAsia="仿宋" w:cs="Times New Roman"/>
          <w:sz w:val="32"/>
          <w:szCs w:val="32"/>
          <w:lang w:val="en-US" w:eastAsia="zh-CN"/>
        </w:rPr>
        <w:t>主动</w:t>
      </w:r>
      <w:r>
        <w:rPr>
          <w:rFonts w:hint="default" w:ascii="Times New Roman" w:hAnsi="Times New Roman" w:eastAsia="仿宋" w:cs="Times New Roman"/>
          <w:sz w:val="32"/>
          <w:szCs w:val="32"/>
        </w:rPr>
        <w:t>指导项目方准备竣</w:t>
      </w:r>
      <w:r>
        <w:rPr>
          <w:rFonts w:hint="default" w:ascii="Times New Roman" w:hAnsi="Times New Roman" w:eastAsia="仿宋" w:cs="Times New Roman"/>
          <w:color w:val="auto"/>
          <w:sz w:val="32"/>
          <w:szCs w:val="32"/>
          <w:highlight w:val="none"/>
        </w:rPr>
        <w:t>工验收材料，提供审批</w:t>
      </w:r>
      <w:r>
        <w:rPr>
          <w:rFonts w:hint="eastAsia" w:ascii="Times New Roman" w:hAnsi="Times New Roman" w:eastAsia="仿宋" w:cs="Times New Roman"/>
          <w:color w:val="auto"/>
          <w:sz w:val="32"/>
          <w:szCs w:val="32"/>
          <w:highlight w:val="none"/>
          <w:lang w:eastAsia="zh-CN"/>
        </w:rPr>
        <w:t>备案</w:t>
      </w:r>
      <w:r>
        <w:rPr>
          <w:rFonts w:hint="default" w:ascii="Times New Roman" w:hAnsi="Times New Roman" w:eastAsia="仿宋" w:cs="Times New Roman"/>
          <w:color w:val="auto"/>
          <w:sz w:val="32"/>
          <w:szCs w:val="32"/>
          <w:highlight w:val="none"/>
        </w:rPr>
        <w:t>事项要件清单、办</w:t>
      </w:r>
      <w:r>
        <w:rPr>
          <w:rFonts w:hint="eastAsia" w:ascii="Times New Roman" w:hAnsi="Times New Roman" w:eastAsia="仿宋" w:cs="Times New Roman"/>
          <w:color w:val="auto"/>
          <w:sz w:val="32"/>
          <w:szCs w:val="32"/>
          <w:highlight w:val="none"/>
          <w:lang w:eastAsia="zh-CN"/>
        </w:rPr>
        <w:t>事指南</w:t>
      </w:r>
      <w:r>
        <w:rPr>
          <w:rFonts w:hint="default" w:ascii="Times New Roman" w:hAnsi="Times New Roman" w:eastAsia="仿宋" w:cs="Times New Roman"/>
          <w:color w:val="auto"/>
          <w:sz w:val="32"/>
          <w:szCs w:val="32"/>
          <w:highlight w:val="none"/>
        </w:rPr>
        <w:t>等，同步受理项目方申请</w:t>
      </w:r>
      <w:r>
        <w:rPr>
          <w:rFonts w:hint="default" w:ascii="Times New Roman" w:hAnsi="Times New Roman" w:eastAsia="仿宋" w:cs="Times New Roman"/>
          <w:color w:val="auto"/>
          <w:sz w:val="32"/>
          <w:szCs w:val="32"/>
          <w:highlight w:val="none"/>
          <w:lang w:eastAsia="zh-CN"/>
        </w:rPr>
        <w:t>，按照能同步尽量同步、减少验收批次的原则，由各区视情指定牵头部门组织</w:t>
      </w:r>
      <w:r>
        <w:rPr>
          <w:rFonts w:hint="default" w:ascii="Times New Roman" w:hAnsi="Times New Roman" w:eastAsia="仿宋" w:cs="Times New Roman"/>
          <w:color w:val="auto"/>
          <w:sz w:val="32"/>
          <w:szCs w:val="32"/>
          <w:highlight w:val="none"/>
        </w:rPr>
        <w:t>开展竣工验收，完成项目环境影响评价、</w:t>
      </w:r>
      <w:r>
        <w:rPr>
          <w:rFonts w:hint="eastAsia" w:ascii="Times New Roman" w:hAnsi="Times New Roman" w:eastAsia="仿宋" w:cs="Times New Roman"/>
          <w:color w:val="auto"/>
          <w:sz w:val="32"/>
          <w:szCs w:val="32"/>
          <w:highlight w:val="none"/>
          <w:lang w:eastAsia="zh-CN"/>
        </w:rPr>
        <w:t>建设</w:t>
      </w:r>
      <w:r>
        <w:rPr>
          <w:rFonts w:hint="default" w:ascii="Times New Roman" w:hAnsi="Times New Roman" w:eastAsia="仿宋" w:cs="Times New Roman"/>
          <w:color w:val="auto"/>
          <w:sz w:val="32"/>
          <w:szCs w:val="32"/>
          <w:highlight w:val="none"/>
          <w:lang w:eastAsia="zh-CN"/>
        </w:rPr>
        <w:t>工程</w:t>
      </w:r>
      <w:r>
        <w:rPr>
          <w:rFonts w:hint="default" w:ascii="Times New Roman" w:hAnsi="Times New Roman" w:eastAsia="仿宋" w:cs="Times New Roman"/>
          <w:color w:val="auto"/>
          <w:sz w:val="32"/>
          <w:szCs w:val="32"/>
          <w:highlight w:val="none"/>
        </w:rPr>
        <w:t>规划条件核实测绘、排污许可、节能验收</w:t>
      </w:r>
      <w:r>
        <w:rPr>
          <w:rFonts w:hint="default" w:ascii="Times New Roman" w:hAnsi="Times New Roman" w:eastAsia="仿宋" w:cs="Times New Roman"/>
          <w:color w:val="auto"/>
          <w:sz w:val="32"/>
          <w:szCs w:val="32"/>
          <w:highlight w:val="none"/>
          <w:lang w:eastAsia="zh-CN"/>
        </w:rPr>
        <w:t>备案</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迁移、砍伐城市树木及临时占用城市绿地审批、</w:t>
      </w:r>
      <w:r>
        <w:rPr>
          <w:rFonts w:hint="default" w:ascii="Times New Roman" w:hAnsi="Times New Roman" w:eastAsia="仿宋" w:cs="Times New Roman"/>
          <w:color w:val="auto"/>
          <w:sz w:val="32"/>
          <w:szCs w:val="32"/>
          <w:highlight w:val="none"/>
        </w:rPr>
        <w:t>排水许可、用电报装等</w:t>
      </w:r>
      <w:r>
        <w:rPr>
          <w:rFonts w:hint="default" w:ascii="Times New Roman" w:hAnsi="Times New Roman" w:eastAsia="仿宋" w:cs="Times New Roman"/>
          <w:color w:val="auto"/>
          <w:sz w:val="32"/>
          <w:szCs w:val="32"/>
          <w:highlight w:val="none"/>
          <w:lang w:eastAsia="zh-CN"/>
        </w:rPr>
        <w:t>专项</w:t>
      </w:r>
      <w:r>
        <w:rPr>
          <w:rFonts w:hint="eastAsia" w:ascii="Times New Roman" w:hAnsi="Times New Roman" w:eastAsia="仿宋" w:cs="Times New Roman"/>
          <w:color w:val="auto"/>
          <w:sz w:val="32"/>
          <w:szCs w:val="32"/>
          <w:highlight w:val="none"/>
          <w:lang w:val="en-US" w:eastAsia="zh-CN"/>
        </w:rPr>
        <w:t>环节</w:t>
      </w:r>
      <w:r>
        <w:rPr>
          <w:rFonts w:hint="default" w:ascii="Times New Roman" w:hAnsi="Times New Roman" w:eastAsia="仿宋" w:cs="Times New Roman"/>
          <w:color w:val="auto"/>
          <w:sz w:val="32"/>
          <w:szCs w:val="32"/>
          <w:highlight w:val="none"/>
        </w:rPr>
        <w:t>作业。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楷体" w:hAnsi="楷体" w:eastAsia="楷体" w:cs="楷体"/>
          <w:b w:val="0"/>
          <w:bCs w:val="0"/>
          <w:color w:val="auto"/>
          <w:sz w:val="32"/>
          <w:szCs w:val="32"/>
          <w:lang w:eastAsia="zh-CN"/>
        </w:rPr>
        <w:t>（二）工</w:t>
      </w:r>
      <w:r>
        <w:rPr>
          <w:rFonts w:hint="eastAsia" w:ascii="楷体" w:hAnsi="楷体" w:eastAsia="楷体" w:cs="楷体"/>
          <w:b w:val="0"/>
          <w:bCs w:val="0"/>
          <w:color w:val="auto"/>
          <w:sz w:val="32"/>
          <w:szCs w:val="32"/>
        </w:rPr>
        <w:t>程完工后</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建立联合验收工作机制。</w:t>
      </w:r>
      <w:r>
        <w:rPr>
          <w:rFonts w:hint="eastAsia" w:ascii="仿宋" w:hAnsi="仿宋" w:eastAsia="仿宋" w:cs="仿宋"/>
          <w:b w:val="0"/>
          <w:bCs w:val="0"/>
          <w:color w:val="auto"/>
          <w:sz w:val="32"/>
          <w:szCs w:val="32"/>
          <w:lang w:eastAsia="zh-CN"/>
        </w:rPr>
        <w:t>根据</w:t>
      </w:r>
      <w:r>
        <w:rPr>
          <w:rFonts w:hint="eastAsia" w:ascii="仿宋" w:hAnsi="仿宋" w:eastAsia="仿宋" w:cs="仿宋"/>
          <w:b w:val="0"/>
          <w:bCs w:val="0"/>
          <w:color w:val="auto"/>
          <w:sz w:val="32"/>
          <w:szCs w:val="32"/>
          <w:highlight w:val="none"/>
          <w:lang w:val="en-US" w:eastAsia="zh-CN"/>
        </w:rPr>
        <w:t>《珠海市住房和城乡建设局关于印发&lt;珠海市房屋建筑和市政基础设施工程竣工联合验收实施方案（2.0版）&gt;的通知》（珠建质〔2023〕47号）和《珠海市工程建设项目审批制度改革工作领导小组办公室关于在房屋建筑和市政基础设施工程中全面实施竣工联合验收的通知》要求</w:t>
      </w:r>
      <w:r>
        <w:rPr>
          <w:rFonts w:hint="eastAsia" w:ascii="仿宋" w:hAnsi="仿宋" w:eastAsia="仿宋" w:cs="仿宋"/>
          <w:b w:val="0"/>
          <w:bCs w:val="0"/>
          <w:color w:val="auto"/>
          <w:sz w:val="32"/>
          <w:szCs w:val="32"/>
          <w:highlight w:val="none"/>
          <w:lang w:eastAsia="zh-CN"/>
        </w:rPr>
        <w:t>，在</w:t>
      </w:r>
      <w:r>
        <w:rPr>
          <w:rFonts w:hint="eastAsia" w:ascii="仿宋" w:hAnsi="仿宋" w:eastAsia="仿宋" w:cs="仿宋"/>
          <w:b w:val="0"/>
          <w:bCs w:val="0"/>
          <w:color w:val="auto"/>
          <w:sz w:val="32"/>
          <w:szCs w:val="32"/>
          <w:highlight w:val="none"/>
          <w:lang w:val="en-US" w:eastAsia="zh-CN"/>
        </w:rPr>
        <w:t>2024年6月15日后（含）新引进项目原则上应当落实竣工联合验收规定；在此之前已签订土地出让合同的或土地已经公开招拍挂出让、暂未签订土地出让合同的项目，如在招商引资协议或土地出让协议等文件中，规定以取得建设工程规划条件核实合格证为竣工认定标准，且企业提出单独验收申请的，可以归因为历史原因，采取逐项单独验收方式，由相关审批服务部门按规定办理。</w:t>
      </w:r>
      <w:r>
        <w:rPr>
          <w:rFonts w:hint="eastAsia" w:ascii="仿宋" w:hAnsi="仿宋" w:eastAsia="仿宋" w:cs="仿宋"/>
          <w:b w:val="0"/>
          <w:bCs w:val="0"/>
          <w:color w:val="auto"/>
          <w:sz w:val="32"/>
          <w:szCs w:val="32"/>
          <w:highlight w:val="none"/>
          <w:lang w:eastAsia="zh-CN"/>
        </w:rPr>
        <w:t>各验收主管部门和单位应主动做好验收前置指导服务工作，为高质量高效率开展竣工联合验收或单独验收奠定基础。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各区工程竣工联合验收工作领导小组办公室（或由区指定牵头部门）负责统筹实施竣工联合验收工作，并</w:t>
      </w:r>
      <w:r>
        <w:rPr>
          <w:rFonts w:hint="eastAsia" w:ascii="仿宋" w:hAnsi="仿宋" w:eastAsia="仿宋" w:cs="仿宋"/>
          <w:b w:val="0"/>
          <w:bCs w:val="0"/>
          <w:color w:val="auto"/>
          <w:sz w:val="32"/>
          <w:szCs w:val="32"/>
          <w:highlight w:val="none"/>
        </w:rPr>
        <w:t>会同市、区两级相关职能部门开展验收帮扶、实行并联作业，自</w:t>
      </w:r>
      <w:r>
        <w:rPr>
          <w:rFonts w:hint="eastAsia" w:ascii="仿宋" w:hAnsi="仿宋" w:eastAsia="仿宋" w:cs="仿宋"/>
          <w:b w:val="0"/>
          <w:bCs w:val="0"/>
          <w:color w:val="auto"/>
          <w:sz w:val="32"/>
          <w:szCs w:val="32"/>
          <w:highlight w:val="none"/>
          <w:lang w:eastAsia="zh-CN"/>
        </w:rPr>
        <w:t>工程建设项目审批系统收到和受理</w:t>
      </w:r>
      <w:r>
        <w:rPr>
          <w:rFonts w:hint="eastAsia" w:ascii="仿宋" w:hAnsi="仿宋" w:eastAsia="仿宋" w:cs="仿宋"/>
          <w:b w:val="0"/>
          <w:bCs w:val="0"/>
          <w:color w:val="auto"/>
          <w:sz w:val="32"/>
          <w:szCs w:val="32"/>
          <w:highlight w:val="none"/>
        </w:rPr>
        <w:t>建设单位申报联合验收</w:t>
      </w:r>
      <w:r>
        <w:rPr>
          <w:rFonts w:hint="eastAsia" w:ascii="仿宋" w:hAnsi="仿宋" w:eastAsia="仿宋" w:cs="仿宋"/>
          <w:b w:val="0"/>
          <w:bCs w:val="0"/>
          <w:color w:val="auto"/>
          <w:sz w:val="32"/>
          <w:szCs w:val="32"/>
          <w:highlight w:val="none"/>
          <w:lang w:eastAsia="zh-CN"/>
        </w:rPr>
        <w:t>文件之日</w:t>
      </w:r>
      <w:r>
        <w:rPr>
          <w:rFonts w:hint="eastAsia" w:ascii="仿宋" w:hAnsi="仿宋" w:eastAsia="仿宋" w:cs="仿宋"/>
          <w:b w:val="0"/>
          <w:bCs w:val="0"/>
          <w:color w:val="auto"/>
          <w:sz w:val="32"/>
          <w:szCs w:val="32"/>
          <w:highlight w:val="none"/>
        </w:rPr>
        <w:t>起</w:t>
      </w:r>
      <w:r>
        <w:rPr>
          <w:rFonts w:hint="eastAsia" w:ascii="仿宋" w:hAnsi="仿宋" w:eastAsia="仿宋" w:cs="仿宋"/>
          <w:b w:val="0"/>
          <w:bCs w:val="0"/>
          <w:color w:val="auto"/>
          <w:sz w:val="32"/>
          <w:szCs w:val="32"/>
          <w:highlight w:val="none"/>
          <w:lang w:val="en-US" w:eastAsia="zh-CN"/>
        </w:rPr>
        <w:t>7</w:t>
      </w:r>
      <w:r>
        <w:rPr>
          <w:rFonts w:hint="eastAsia" w:ascii="仿宋" w:hAnsi="仿宋" w:eastAsia="仿宋" w:cs="仿宋"/>
          <w:b w:val="0"/>
          <w:bCs w:val="0"/>
          <w:color w:val="auto"/>
          <w:sz w:val="32"/>
          <w:szCs w:val="32"/>
          <w:highlight w:val="none"/>
        </w:rPr>
        <w:t>个工作日内</w:t>
      </w:r>
      <w:r>
        <w:rPr>
          <w:rFonts w:hint="eastAsia" w:ascii="仿宋" w:hAnsi="仿宋" w:eastAsia="仿宋" w:cs="仿宋"/>
          <w:b w:val="0"/>
          <w:bCs w:val="0"/>
          <w:color w:val="auto"/>
          <w:sz w:val="32"/>
          <w:szCs w:val="32"/>
          <w:highlight w:val="none"/>
          <w:lang w:eastAsia="zh-CN"/>
        </w:rPr>
        <w:t>（在资料齐备前提下，不含企业整改时间），完成建设</w:t>
      </w:r>
      <w:r>
        <w:rPr>
          <w:rFonts w:hint="eastAsia" w:ascii="仿宋" w:hAnsi="仿宋" w:eastAsia="仿宋" w:cs="仿宋"/>
          <w:b w:val="0"/>
          <w:bCs w:val="0"/>
          <w:color w:val="auto"/>
          <w:sz w:val="32"/>
          <w:szCs w:val="32"/>
          <w:highlight w:val="none"/>
        </w:rPr>
        <w:t>工程规划条件核实、特殊建设工程消防验收</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其</w:t>
      </w:r>
      <w:r>
        <w:rPr>
          <w:rFonts w:hint="eastAsia" w:ascii="仿宋" w:hAnsi="仿宋" w:eastAsia="仿宋" w:cs="仿宋"/>
          <w:b w:val="0"/>
          <w:bCs w:val="0"/>
          <w:color w:val="auto"/>
          <w:sz w:val="32"/>
          <w:szCs w:val="32"/>
          <w:highlight w:val="none"/>
          <w:lang w:eastAsia="zh-CN"/>
        </w:rPr>
        <w:t>他</w:t>
      </w:r>
      <w:r>
        <w:rPr>
          <w:rFonts w:hint="eastAsia" w:ascii="仿宋" w:hAnsi="仿宋" w:eastAsia="仿宋" w:cs="仿宋"/>
          <w:b w:val="0"/>
          <w:bCs w:val="0"/>
          <w:color w:val="auto"/>
          <w:sz w:val="32"/>
          <w:szCs w:val="32"/>
          <w:highlight w:val="none"/>
        </w:rPr>
        <w:t>建设工程消防验收备案、结建式人防工程竣工验收</w:t>
      </w:r>
      <w:r>
        <w:rPr>
          <w:rFonts w:hint="eastAsia" w:ascii="仿宋" w:hAnsi="仿宋" w:eastAsia="仿宋" w:cs="仿宋"/>
          <w:b w:val="0"/>
          <w:bCs w:val="0"/>
          <w:color w:val="auto"/>
          <w:sz w:val="32"/>
          <w:szCs w:val="32"/>
          <w:highlight w:val="none"/>
          <w:lang w:eastAsia="zh-CN"/>
        </w:rPr>
        <w:t>备案</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人防工程易地建设许可</w:t>
      </w:r>
      <w:r>
        <w:rPr>
          <w:rFonts w:hint="eastAsia" w:ascii="仿宋" w:hAnsi="仿宋" w:eastAsia="仿宋" w:cs="仿宋"/>
          <w:b w:val="0"/>
          <w:bCs w:val="0"/>
          <w:color w:val="auto"/>
          <w:sz w:val="32"/>
          <w:szCs w:val="32"/>
          <w:highlight w:val="none"/>
          <w:lang w:eastAsia="zh-CN"/>
        </w:rPr>
        <w:t>（竣工验收）</w:t>
      </w:r>
      <w:r>
        <w:rPr>
          <w:rFonts w:hint="eastAsia" w:ascii="仿宋" w:hAnsi="仿宋" w:eastAsia="仿宋" w:cs="仿宋"/>
          <w:b w:val="0"/>
          <w:bCs w:val="0"/>
          <w:color w:val="auto"/>
          <w:sz w:val="32"/>
          <w:szCs w:val="32"/>
          <w:highlight w:val="none"/>
        </w:rPr>
        <w:t>、建设工程城建档案验收（</w:t>
      </w:r>
      <w:r>
        <w:rPr>
          <w:rFonts w:hint="eastAsia" w:ascii="仿宋" w:hAnsi="仿宋" w:eastAsia="仿宋" w:cs="仿宋"/>
          <w:b w:val="0"/>
          <w:bCs w:val="0"/>
          <w:color w:val="auto"/>
          <w:sz w:val="32"/>
          <w:szCs w:val="32"/>
          <w:highlight w:val="none"/>
          <w:lang w:eastAsia="zh-CN"/>
        </w:rPr>
        <w:t>告知承诺</w:t>
      </w:r>
      <w:r>
        <w:rPr>
          <w:rFonts w:hint="eastAsia" w:ascii="仿宋" w:hAnsi="仿宋" w:eastAsia="仿宋" w:cs="仿宋"/>
          <w:b w:val="0"/>
          <w:bCs w:val="0"/>
          <w:color w:val="auto"/>
          <w:sz w:val="32"/>
          <w:szCs w:val="32"/>
          <w:highlight w:val="none"/>
        </w:rPr>
        <w:t>）、雷电防护装置竣工验收(竣工检测)、</w:t>
      </w:r>
      <w:r>
        <w:rPr>
          <w:rFonts w:hint="eastAsia" w:ascii="仿宋" w:hAnsi="仿宋" w:eastAsia="仿宋" w:cs="仿宋"/>
          <w:b w:val="0"/>
          <w:bCs w:val="0"/>
          <w:color w:val="auto"/>
          <w:sz w:val="32"/>
          <w:szCs w:val="32"/>
          <w:highlight w:val="none"/>
          <w:lang w:eastAsia="zh-CN"/>
        </w:rPr>
        <w:t>房屋建筑和市政基础设施工程竣工验收备案</w:t>
      </w:r>
      <w:r>
        <w:rPr>
          <w:rFonts w:hint="eastAsia" w:ascii="仿宋" w:hAnsi="仿宋" w:eastAsia="仿宋" w:cs="仿宋"/>
          <w:b w:val="0"/>
          <w:bCs w:val="0"/>
          <w:color w:val="auto"/>
          <w:sz w:val="32"/>
          <w:szCs w:val="32"/>
          <w:highlight w:val="none"/>
        </w:rPr>
        <w:t>等</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个环节作业</w:t>
      </w:r>
      <w:r>
        <w:rPr>
          <w:rFonts w:hint="eastAsia" w:ascii="仿宋" w:hAnsi="仿宋" w:eastAsia="仿宋" w:cs="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鼓励其</w:t>
      </w:r>
      <w:r>
        <w:rPr>
          <w:rFonts w:hint="eastAsia" w:ascii="仿宋" w:hAnsi="仿宋" w:eastAsia="仿宋" w:cs="仿宋"/>
          <w:b w:val="0"/>
          <w:bCs w:val="0"/>
          <w:color w:val="auto"/>
          <w:sz w:val="32"/>
          <w:szCs w:val="32"/>
          <w:highlight w:val="none"/>
          <w:lang w:eastAsia="zh-CN"/>
        </w:rPr>
        <w:t>他</w:t>
      </w:r>
      <w:r>
        <w:rPr>
          <w:rFonts w:hint="eastAsia" w:ascii="仿宋" w:hAnsi="仿宋" w:eastAsia="仿宋" w:cs="仿宋"/>
          <w:b w:val="0"/>
          <w:bCs w:val="0"/>
          <w:color w:val="auto"/>
          <w:sz w:val="32"/>
          <w:szCs w:val="32"/>
          <w:highlight w:val="none"/>
        </w:rPr>
        <w:t>专项验收随竣工联合验收并联办理</w:t>
      </w:r>
      <w:r>
        <w:rPr>
          <w:rFonts w:hint="eastAsia" w:ascii="仿宋" w:hAnsi="仿宋" w:eastAsia="仿宋" w:cs="仿宋"/>
          <w:b w:val="0"/>
          <w:bCs w:val="0"/>
          <w:color w:val="auto"/>
          <w:sz w:val="32"/>
          <w:szCs w:val="32"/>
          <w:highlight w:val="none"/>
          <w:lang w:eastAsia="zh-CN"/>
        </w:rPr>
        <w:t>，相关审批服务部门完成</w:t>
      </w:r>
      <w:r>
        <w:rPr>
          <w:rFonts w:hint="eastAsia" w:ascii="仿宋" w:hAnsi="仿宋" w:eastAsia="仿宋" w:cs="仿宋"/>
          <w:b w:val="0"/>
          <w:bCs w:val="0"/>
          <w:color w:val="auto"/>
          <w:sz w:val="32"/>
          <w:szCs w:val="32"/>
          <w:highlight w:val="none"/>
        </w:rPr>
        <w:t>水土保持验收</w:t>
      </w:r>
      <w:r>
        <w:rPr>
          <w:rFonts w:hint="eastAsia" w:ascii="仿宋" w:hAnsi="仿宋" w:eastAsia="仿宋" w:cs="仿宋"/>
          <w:b w:val="0"/>
          <w:bCs w:val="0"/>
          <w:color w:val="auto"/>
          <w:sz w:val="32"/>
          <w:szCs w:val="32"/>
          <w:highlight w:val="none"/>
          <w:lang w:eastAsia="zh-CN"/>
        </w:rPr>
        <w:t>备案</w:t>
      </w:r>
      <w:r>
        <w:rPr>
          <w:rFonts w:hint="eastAsia" w:ascii="仿宋" w:hAnsi="仿宋" w:eastAsia="仿宋" w:cs="仿宋"/>
          <w:b w:val="0"/>
          <w:bCs w:val="0"/>
          <w:color w:val="auto"/>
          <w:sz w:val="32"/>
          <w:szCs w:val="32"/>
          <w:highlight w:val="none"/>
        </w:rPr>
        <w:t>(按需)、通信备案、供水报装、特种设备（电梯）使用登记等环节作业</w:t>
      </w:r>
      <w:r>
        <w:rPr>
          <w:rFonts w:hint="eastAsia" w:ascii="仿宋" w:hAnsi="仿宋" w:eastAsia="仿宋" w:cs="仿宋"/>
          <w:b w:val="0"/>
          <w:bCs w:val="0"/>
          <w:color w:val="auto"/>
          <w:sz w:val="32"/>
          <w:szCs w:val="32"/>
          <w:highlight w:val="none"/>
          <w:lang w:eastAsia="zh-CN"/>
        </w:rPr>
        <w:t>，如因企业原因不能并联办理的验收事项，也可灵活安排时间另行验收。</w:t>
      </w:r>
      <w:r>
        <w:rPr>
          <w:rFonts w:hint="eastAsia" w:ascii="仿宋" w:hAnsi="仿宋" w:eastAsia="仿宋" w:cs="仿宋"/>
          <w:b w:val="0"/>
          <w:bCs w:val="0"/>
          <w:color w:val="auto"/>
          <w:sz w:val="32"/>
          <w:szCs w:val="32"/>
          <w:highlight w:val="none"/>
        </w:rPr>
        <w:t>项目投产运行前，相关审批</w:t>
      </w:r>
      <w:r>
        <w:rPr>
          <w:rFonts w:hint="eastAsia" w:ascii="仿宋" w:hAnsi="仿宋" w:eastAsia="仿宋" w:cs="仿宋"/>
          <w:b w:val="0"/>
          <w:bCs w:val="0"/>
          <w:color w:val="auto"/>
          <w:sz w:val="32"/>
          <w:szCs w:val="32"/>
          <w:highlight w:val="none"/>
          <w:lang w:eastAsia="zh-CN"/>
        </w:rPr>
        <w:t>服务</w:t>
      </w:r>
      <w:r>
        <w:rPr>
          <w:rFonts w:hint="eastAsia" w:ascii="仿宋" w:hAnsi="仿宋" w:eastAsia="仿宋" w:cs="仿宋"/>
          <w:b w:val="0"/>
          <w:bCs w:val="0"/>
          <w:color w:val="auto"/>
          <w:sz w:val="32"/>
          <w:szCs w:val="32"/>
          <w:highlight w:val="none"/>
        </w:rPr>
        <w:t>部门完成项目门（楼）牌</w:t>
      </w:r>
      <w:r>
        <w:rPr>
          <w:rFonts w:hint="eastAsia" w:ascii="仿宋" w:hAnsi="仿宋" w:eastAsia="仿宋" w:cs="仿宋"/>
          <w:b w:val="0"/>
          <w:bCs w:val="0"/>
          <w:color w:val="auto"/>
          <w:sz w:val="32"/>
          <w:szCs w:val="32"/>
          <w:highlight w:val="none"/>
          <w:lang w:eastAsia="zh-CN"/>
        </w:rPr>
        <w:t>号码</w:t>
      </w:r>
      <w:r>
        <w:rPr>
          <w:rFonts w:hint="eastAsia" w:ascii="仿宋" w:hAnsi="仿宋" w:eastAsia="仿宋" w:cs="仿宋"/>
          <w:b w:val="0"/>
          <w:bCs w:val="0"/>
          <w:color w:val="auto"/>
          <w:sz w:val="32"/>
          <w:szCs w:val="32"/>
          <w:highlight w:val="none"/>
        </w:rPr>
        <w:t>的申请与变更</w:t>
      </w:r>
      <w:r>
        <w:rPr>
          <w:rFonts w:hint="eastAsia" w:ascii="仿宋" w:hAnsi="仿宋" w:eastAsia="仿宋" w:cs="仿宋"/>
          <w:b w:val="0"/>
          <w:bCs w:val="0"/>
          <w:color w:val="auto"/>
          <w:sz w:val="32"/>
          <w:szCs w:val="32"/>
          <w:highlight w:val="none"/>
          <w:lang w:eastAsia="zh-CN"/>
        </w:rPr>
        <w:t>（如企业急需办理部分门（楼）牌号码，可与公安部门联系咨询，在条件齐备的情况下可提前办理）、确权核地价和办理《不动产权证》（房屋产权）</w:t>
      </w:r>
      <w:r>
        <w:rPr>
          <w:rFonts w:hint="eastAsia" w:ascii="仿宋" w:hAnsi="仿宋" w:eastAsia="仿宋" w:cs="仿宋"/>
          <w:b w:val="0"/>
          <w:bCs w:val="0"/>
          <w:color w:val="auto"/>
          <w:sz w:val="32"/>
          <w:szCs w:val="32"/>
          <w:highlight w:val="none"/>
        </w:rPr>
        <w:t>等事项。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 w:cs="Times New Roman"/>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探索实施</w:t>
      </w:r>
      <w:r>
        <w:rPr>
          <w:rFonts w:hint="eastAsia" w:ascii="楷体" w:hAnsi="楷体" w:eastAsia="楷体" w:cs="楷体"/>
          <w:b w:val="0"/>
          <w:bCs w:val="0"/>
          <w:sz w:val="32"/>
          <w:szCs w:val="32"/>
          <w:lang w:eastAsia="zh-CN"/>
        </w:rPr>
        <w:t>工程建设项目</w:t>
      </w:r>
      <w:r>
        <w:rPr>
          <w:rFonts w:hint="eastAsia" w:ascii="楷体" w:hAnsi="楷体" w:eastAsia="楷体" w:cs="楷体"/>
          <w:b w:val="0"/>
          <w:bCs w:val="0"/>
          <w:sz w:val="32"/>
          <w:szCs w:val="32"/>
        </w:rPr>
        <w:t>阶段性</w:t>
      </w:r>
      <w:r>
        <w:rPr>
          <w:rFonts w:hint="eastAsia" w:ascii="楷体" w:hAnsi="楷体" w:eastAsia="楷体" w:cs="楷体"/>
          <w:b w:val="0"/>
          <w:bCs w:val="0"/>
          <w:sz w:val="32"/>
          <w:szCs w:val="32"/>
          <w:lang w:val="en-US" w:eastAsia="zh-CN"/>
        </w:rPr>
        <w:t>分批</w:t>
      </w:r>
      <w:r>
        <w:rPr>
          <w:rFonts w:hint="eastAsia" w:ascii="楷体" w:hAnsi="楷体" w:eastAsia="楷体" w:cs="楷体"/>
          <w:b w:val="0"/>
          <w:bCs w:val="0"/>
          <w:sz w:val="32"/>
          <w:szCs w:val="32"/>
        </w:rPr>
        <w:t>验收。</w:t>
      </w:r>
      <w:r>
        <w:rPr>
          <w:rFonts w:hint="default" w:ascii="Times New Roman" w:hAnsi="Times New Roman" w:eastAsia="仿宋" w:cs="Times New Roman"/>
          <w:sz w:val="32"/>
          <w:szCs w:val="32"/>
        </w:rPr>
        <w:t>为</w:t>
      </w:r>
      <w:r>
        <w:rPr>
          <w:rFonts w:hint="default" w:ascii="Times New Roman" w:hAnsi="Times New Roman" w:eastAsia="仿宋" w:cs="Times New Roman"/>
          <w:sz w:val="32"/>
          <w:szCs w:val="32"/>
          <w:lang w:val="en-US" w:eastAsia="zh-CN"/>
        </w:rPr>
        <w:t>满足项目方快速投产等需求，</w:t>
      </w:r>
      <w:r>
        <w:rPr>
          <w:rFonts w:hint="eastAsia" w:ascii="Times New Roman" w:hAnsi="Times New Roman" w:eastAsia="仿宋" w:cs="Times New Roman"/>
          <w:sz w:val="32"/>
          <w:szCs w:val="32"/>
          <w:lang w:val="en-US" w:eastAsia="zh-CN"/>
        </w:rPr>
        <w:t>相关审批服务部门</w:t>
      </w:r>
      <w:r>
        <w:rPr>
          <w:rFonts w:hint="default" w:ascii="Times New Roman" w:hAnsi="Times New Roman" w:eastAsia="仿宋" w:cs="Times New Roman"/>
          <w:sz w:val="32"/>
          <w:szCs w:val="32"/>
          <w:lang w:val="en-US" w:eastAsia="zh-CN"/>
        </w:rPr>
        <w:t>可</w:t>
      </w:r>
      <w:r>
        <w:rPr>
          <w:rFonts w:hint="default" w:ascii="Times New Roman" w:hAnsi="Times New Roman" w:eastAsia="仿宋" w:cs="Times New Roman"/>
          <w:sz w:val="32"/>
          <w:szCs w:val="32"/>
        </w:rPr>
        <w:t>探索</w:t>
      </w:r>
      <w:r>
        <w:rPr>
          <w:rFonts w:hint="default" w:ascii="Times New Roman" w:hAnsi="Times New Roman" w:eastAsia="仿宋" w:cs="Times New Roman"/>
          <w:sz w:val="32"/>
          <w:szCs w:val="32"/>
          <w:lang w:eastAsia="zh-CN"/>
        </w:rPr>
        <w:t>以“</w:t>
      </w:r>
      <w:r>
        <w:rPr>
          <w:rFonts w:hint="default" w:ascii="Times New Roman" w:hAnsi="Times New Roman" w:eastAsia="仿宋" w:cs="Times New Roman"/>
          <w:sz w:val="32"/>
          <w:szCs w:val="32"/>
        </w:rPr>
        <w:t>化整为零</w:t>
      </w:r>
      <w:r>
        <w:rPr>
          <w:rFonts w:hint="default" w:ascii="Times New Roman" w:hAnsi="Times New Roman" w:eastAsia="仿宋" w:cs="Times New Roman"/>
          <w:sz w:val="32"/>
          <w:szCs w:val="32"/>
          <w:lang w:eastAsia="zh-CN"/>
        </w:rPr>
        <w:t>”方式</w:t>
      </w:r>
      <w:r>
        <w:rPr>
          <w:rFonts w:hint="default" w:ascii="Times New Roman" w:hAnsi="Times New Roman" w:eastAsia="仿宋" w:cs="Times New Roman"/>
          <w:sz w:val="32"/>
          <w:szCs w:val="32"/>
        </w:rPr>
        <w:t>实施分栋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分层验收。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 w:cs="Times New Roman"/>
          <w:sz w:val="32"/>
          <w:szCs w:val="32"/>
          <w:highlight w:val="cyan"/>
          <w:lang w:eastAsia="zh-CN"/>
        </w:rPr>
      </w:pPr>
      <w:r>
        <w:rPr>
          <w:rFonts w:hint="default" w:ascii="Times New Roman" w:hAnsi="Times New Roman" w:eastAsia="仿宋" w:cs="Times New Roman"/>
          <w:sz w:val="32"/>
          <w:szCs w:val="32"/>
          <w:lang w:eastAsia="zh-CN"/>
        </w:rPr>
        <w:t>各区各部门各单位</w:t>
      </w:r>
      <w:r>
        <w:rPr>
          <w:rFonts w:hint="default" w:ascii="Times New Roman" w:hAnsi="Times New Roman" w:eastAsia="仿宋" w:cs="Times New Roman"/>
          <w:sz w:val="32"/>
          <w:szCs w:val="32"/>
        </w:rPr>
        <w:t>要自觉践行“思想大解放、能力大提升、作风大转变、工作大落实”要求，</w:t>
      </w:r>
      <w:r>
        <w:rPr>
          <w:rFonts w:hint="default" w:ascii="Times New Roman" w:hAnsi="Times New Roman" w:eastAsia="仿宋" w:cs="Times New Roman"/>
          <w:sz w:val="32"/>
          <w:szCs w:val="32"/>
          <w:lang w:eastAsia="zh-CN"/>
        </w:rPr>
        <w:t>弘扬“敢闯敢试、敢为人先、埋头苦干”的特区精神，以高质高效的服务</w:t>
      </w:r>
      <w:r>
        <w:rPr>
          <w:rFonts w:hint="eastAsia" w:ascii="Times New Roman" w:hAnsi="Times New Roman" w:eastAsia="仿宋" w:cs="Times New Roman"/>
          <w:sz w:val="32"/>
          <w:szCs w:val="32"/>
          <w:lang w:eastAsia="zh-CN"/>
        </w:rPr>
        <w:t>举措</w:t>
      </w:r>
      <w:r>
        <w:rPr>
          <w:rFonts w:hint="default" w:ascii="Times New Roman" w:hAnsi="Times New Roman" w:eastAsia="仿宋" w:cs="Times New Roman"/>
          <w:sz w:val="32"/>
          <w:szCs w:val="32"/>
        </w:rPr>
        <w:t>全力推动</w:t>
      </w:r>
      <w:r>
        <w:rPr>
          <w:rFonts w:hint="default" w:ascii="Times New Roman" w:hAnsi="Times New Roman" w:eastAsia="仿宋" w:cs="Times New Roman"/>
          <w:sz w:val="32"/>
          <w:szCs w:val="32"/>
          <w:highlight w:val="none"/>
          <w:lang w:eastAsia="zh-CN"/>
        </w:rPr>
        <w:t>工业领域重大</w:t>
      </w:r>
      <w:r>
        <w:rPr>
          <w:rFonts w:hint="default" w:ascii="Times New Roman" w:hAnsi="Times New Roman" w:eastAsia="仿宋" w:cs="Times New Roman"/>
          <w:sz w:val="32"/>
          <w:szCs w:val="32"/>
        </w:rPr>
        <w:t>项目加快落地、</w:t>
      </w:r>
      <w:r>
        <w:rPr>
          <w:rFonts w:hint="eastAsia" w:ascii="Times New Roman" w:hAnsi="Times New Roman" w:eastAsia="仿宋" w:cs="Times New Roman"/>
          <w:sz w:val="32"/>
          <w:szCs w:val="32"/>
          <w:lang w:eastAsia="zh-CN"/>
        </w:rPr>
        <w:t>提速</w:t>
      </w:r>
      <w:r>
        <w:rPr>
          <w:rFonts w:hint="default" w:ascii="Times New Roman" w:hAnsi="Times New Roman" w:eastAsia="仿宋" w:cs="Times New Roman"/>
          <w:sz w:val="32"/>
          <w:szCs w:val="32"/>
        </w:rPr>
        <w:t>建设、</w:t>
      </w:r>
      <w:r>
        <w:rPr>
          <w:rFonts w:hint="default" w:ascii="Times New Roman" w:hAnsi="Times New Roman" w:eastAsia="仿宋" w:cs="Times New Roman"/>
          <w:sz w:val="32"/>
          <w:szCs w:val="32"/>
          <w:lang w:eastAsia="zh-CN"/>
        </w:rPr>
        <w:t>早日</w:t>
      </w:r>
      <w:r>
        <w:rPr>
          <w:rFonts w:hint="default" w:ascii="Times New Roman" w:hAnsi="Times New Roman" w:eastAsia="仿宋" w:cs="Times New Roman"/>
          <w:sz w:val="32"/>
          <w:szCs w:val="32"/>
        </w:rPr>
        <w:t>投产。各区要结合辖区实际编制本级工作指引和</w:t>
      </w:r>
      <w:r>
        <w:rPr>
          <w:rFonts w:hint="default" w:ascii="Times New Roman" w:hAnsi="Times New Roman" w:eastAsia="仿宋" w:cs="Times New Roman"/>
          <w:sz w:val="32"/>
          <w:szCs w:val="32"/>
          <w:lang w:eastAsia="zh-CN"/>
        </w:rPr>
        <w:t>标准化</w:t>
      </w:r>
      <w:r>
        <w:rPr>
          <w:rFonts w:hint="default" w:ascii="Times New Roman" w:hAnsi="Times New Roman" w:eastAsia="仿宋" w:cs="Times New Roman"/>
          <w:sz w:val="32"/>
          <w:szCs w:val="32"/>
        </w:rPr>
        <w:t>流程，并不断</w:t>
      </w:r>
      <w:r>
        <w:rPr>
          <w:rFonts w:hint="default" w:ascii="Times New Roman" w:hAnsi="Times New Roman" w:eastAsia="仿宋" w:cs="Times New Roman"/>
          <w:sz w:val="32"/>
          <w:szCs w:val="32"/>
          <w:lang w:eastAsia="zh-CN"/>
        </w:rPr>
        <w:t>改革创新和总结</w:t>
      </w:r>
      <w:r>
        <w:rPr>
          <w:rFonts w:hint="default" w:ascii="Times New Roman" w:hAnsi="Times New Roman" w:eastAsia="仿宋" w:cs="Times New Roman"/>
          <w:sz w:val="32"/>
          <w:szCs w:val="32"/>
        </w:rPr>
        <w:t>完善</w:t>
      </w:r>
      <w:r>
        <w:rPr>
          <w:rFonts w:hint="default" w:ascii="Times New Roman" w:hAnsi="Times New Roman" w:eastAsia="仿宋" w:cs="Times New Roman"/>
          <w:sz w:val="32"/>
          <w:szCs w:val="32"/>
          <w:lang w:eastAsia="zh-CN"/>
        </w:rPr>
        <w:t>。各部门各单位要发挥职能作用和资源优势，在</w:t>
      </w:r>
      <w:r>
        <w:rPr>
          <w:rFonts w:hint="eastAsia" w:ascii="Times New Roman" w:hAnsi="Times New Roman" w:eastAsia="仿宋" w:cs="Times New Roman"/>
          <w:sz w:val="32"/>
          <w:szCs w:val="32"/>
          <w:lang w:eastAsia="zh-CN"/>
        </w:rPr>
        <w:t>推进</w:t>
      </w:r>
      <w:r>
        <w:rPr>
          <w:rFonts w:hint="default" w:ascii="Times New Roman" w:hAnsi="Times New Roman" w:eastAsia="仿宋" w:cs="Times New Roman"/>
          <w:sz w:val="32"/>
          <w:szCs w:val="32"/>
          <w:lang w:eastAsia="zh-CN"/>
        </w:rPr>
        <w:t>本领域业务流程优化、规则再造的基础上，加大对各区和企业审批</w:t>
      </w:r>
      <w:r>
        <w:rPr>
          <w:rFonts w:hint="eastAsia" w:ascii="Times New Roman" w:hAnsi="Times New Roman" w:eastAsia="仿宋" w:cs="Times New Roman"/>
          <w:sz w:val="32"/>
          <w:szCs w:val="32"/>
          <w:lang w:eastAsia="zh-CN"/>
        </w:rPr>
        <w:t>备案</w:t>
      </w:r>
      <w:r>
        <w:rPr>
          <w:rFonts w:hint="default" w:ascii="Times New Roman" w:hAnsi="Times New Roman" w:eastAsia="仿宋" w:cs="Times New Roman"/>
          <w:sz w:val="32"/>
          <w:szCs w:val="32"/>
          <w:lang w:eastAsia="zh-CN"/>
        </w:rPr>
        <w:t>事项的指导服务。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本工作指引自印发之日起实施</w:t>
      </w:r>
      <w:r>
        <w:rPr>
          <w:rFonts w:hint="default" w:ascii="Times New Roman" w:hAnsi="Times New Roman" w:eastAsia="仿宋" w:cs="Times New Roman"/>
          <w:sz w:val="32"/>
          <w:szCs w:val="32"/>
          <w:lang w:eastAsia="zh-CN"/>
        </w:rPr>
        <w:t>，需国家审批或指导的特殊项目按国家有关要求</w:t>
      </w:r>
      <w:r>
        <w:rPr>
          <w:rFonts w:hint="eastAsia" w:ascii="Times New Roman" w:hAnsi="Times New Roman" w:eastAsia="仿宋" w:cs="Times New Roman"/>
          <w:sz w:val="32"/>
          <w:szCs w:val="32"/>
          <w:lang w:eastAsia="zh-CN"/>
        </w:rPr>
        <w:t>办理</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1476" w:leftChars="304" w:hanging="838" w:hangingChars="262"/>
        <w:jc w:val="both"/>
        <w:textAlignment w:val="auto"/>
        <w:rPr>
          <w:rFonts w:hint="default" w:ascii="Times New Roman" w:hAnsi="Times New Roman" w:eastAsia="仿宋" w:cs="Times New Roman"/>
          <w:sz w:val="32"/>
          <w:szCs w:val="32"/>
          <w:lang w:eastAsia="zh-CN"/>
        </w:rPr>
      </w:pPr>
    </w:p>
    <w:sectPr>
      <w:footerReference r:id="rId3" w:type="default"/>
      <w:pgSz w:w="11906" w:h="16838"/>
      <w:pgMar w:top="2041" w:right="1531" w:bottom="204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-182880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4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6Ghdfaj6C5g7y8JW7yyPaaJ63q6OAWJ2GkeBelUG3TB5XZeGVxJH+899&#10;F/X4Z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KD5joDVAAAACAEAAA8AAAAAAAAAAQAgAAAA&#10;OAAAAGRycy9kb3ducmV2LnhtbFBLAQIUABQAAAAIAIdO4kBrhfn7MQIAAGEEAAAOAAAAAAAAAAEA&#10;IAAAADoBAABkcnMvZTJvRG9jLnhtbFBLBQYAAAAABgAGAFkBAADd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TYxYmYwYzM1MTc4YWFiYThmODY1NjlmMDg0YmIifQ=="/>
  </w:docVars>
  <w:rsids>
    <w:rsidRoot w:val="4A1947CF"/>
    <w:rsid w:val="00A863CC"/>
    <w:rsid w:val="02157ACE"/>
    <w:rsid w:val="025F1977"/>
    <w:rsid w:val="04B74684"/>
    <w:rsid w:val="060FDD15"/>
    <w:rsid w:val="06B11413"/>
    <w:rsid w:val="09AA0BA3"/>
    <w:rsid w:val="0CE40585"/>
    <w:rsid w:val="0DE791CF"/>
    <w:rsid w:val="0FFD2454"/>
    <w:rsid w:val="107F0312"/>
    <w:rsid w:val="135E3CBF"/>
    <w:rsid w:val="14BF2513"/>
    <w:rsid w:val="167BA429"/>
    <w:rsid w:val="16DC1924"/>
    <w:rsid w:val="17F31791"/>
    <w:rsid w:val="17F93EBC"/>
    <w:rsid w:val="1AEC97D7"/>
    <w:rsid w:val="1B683939"/>
    <w:rsid w:val="1B6AF3F6"/>
    <w:rsid w:val="1B980432"/>
    <w:rsid w:val="1BCF6E66"/>
    <w:rsid w:val="1BE57B0C"/>
    <w:rsid w:val="1CEB5018"/>
    <w:rsid w:val="1D77DA6A"/>
    <w:rsid w:val="1E1046E0"/>
    <w:rsid w:val="1E9FE8A2"/>
    <w:rsid w:val="1ED35A77"/>
    <w:rsid w:val="1EDFCA28"/>
    <w:rsid w:val="1EF7D6F7"/>
    <w:rsid w:val="1F6B975F"/>
    <w:rsid w:val="1F6F5EE7"/>
    <w:rsid w:val="1F9D0294"/>
    <w:rsid w:val="1FE97C89"/>
    <w:rsid w:val="1FEF7DC3"/>
    <w:rsid w:val="1FF15734"/>
    <w:rsid w:val="1FF75617"/>
    <w:rsid w:val="1FF7DDE7"/>
    <w:rsid w:val="200D181E"/>
    <w:rsid w:val="230C0974"/>
    <w:rsid w:val="2476C23B"/>
    <w:rsid w:val="25793A9E"/>
    <w:rsid w:val="269B7AAF"/>
    <w:rsid w:val="26FF875C"/>
    <w:rsid w:val="27EF5DBD"/>
    <w:rsid w:val="27FDEA65"/>
    <w:rsid w:val="286B5117"/>
    <w:rsid w:val="29F8110E"/>
    <w:rsid w:val="2BBFBFAE"/>
    <w:rsid w:val="2BEBD694"/>
    <w:rsid w:val="2DB76C3B"/>
    <w:rsid w:val="2DE921C6"/>
    <w:rsid w:val="2E7D2907"/>
    <w:rsid w:val="2EAF6120"/>
    <w:rsid w:val="2EFA49C4"/>
    <w:rsid w:val="2F3705A4"/>
    <w:rsid w:val="2F7E4911"/>
    <w:rsid w:val="2F91825F"/>
    <w:rsid w:val="2FB136F8"/>
    <w:rsid w:val="2FF755B0"/>
    <w:rsid w:val="2FF7A328"/>
    <w:rsid w:val="2FFB5533"/>
    <w:rsid w:val="2FFFEE39"/>
    <w:rsid w:val="31C709F4"/>
    <w:rsid w:val="33E7EC97"/>
    <w:rsid w:val="367F5320"/>
    <w:rsid w:val="37BF0284"/>
    <w:rsid w:val="37D0CB9C"/>
    <w:rsid w:val="37F2ED23"/>
    <w:rsid w:val="38904AB5"/>
    <w:rsid w:val="390D45FE"/>
    <w:rsid w:val="3943E935"/>
    <w:rsid w:val="39DF33E3"/>
    <w:rsid w:val="39FAECFA"/>
    <w:rsid w:val="39FFA1B3"/>
    <w:rsid w:val="3B467243"/>
    <w:rsid w:val="3B65B40B"/>
    <w:rsid w:val="3B7FE449"/>
    <w:rsid w:val="3BCDBD88"/>
    <w:rsid w:val="3BFDDD87"/>
    <w:rsid w:val="3C7FA075"/>
    <w:rsid w:val="3D7FBBDF"/>
    <w:rsid w:val="3D9FF300"/>
    <w:rsid w:val="3DCBA65F"/>
    <w:rsid w:val="3DD94D3F"/>
    <w:rsid w:val="3DDFA3FA"/>
    <w:rsid w:val="3DE15F3D"/>
    <w:rsid w:val="3DE62A0C"/>
    <w:rsid w:val="3DEB46DC"/>
    <w:rsid w:val="3DF36436"/>
    <w:rsid w:val="3DF55FC5"/>
    <w:rsid w:val="3DF9B088"/>
    <w:rsid w:val="3DFBAEB6"/>
    <w:rsid w:val="3E7B2B81"/>
    <w:rsid w:val="3EAF4526"/>
    <w:rsid w:val="3EBF023C"/>
    <w:rsid w:val="3ECE97D1"/>
    <w:rsid w:val="3EDB091E"/>
    <w:rsid w:val="3EE6D80A"/>
    <w:rsid w:val="3EF60C32"/>
    <w:rsid w:val="3EF7E196"/>
    <w:rsid w:val="3EFFD306"/>
    <w:rsid w:val="3F3B95A8"/>
    <w:rsid w:val="3F3E9336"/>
    <w:rsid w:val="3F3F2591"/>
    <w:rsid w:val="3F7115A8"/>
    <w:rsid w:val="3F7F5EA7"/>
    <w:rsid w:val="3F7F9069"/>
    <w:rsid w:val="3F8D0C8D"/>
    <w:rsid w:val="3F9A3D7B"/>
    <w:rsid w:val="3F9B05CF"/>
    <w:rsid w:val="3FAF7592"/>
    <w:rsid w:val="3FB94793"/>
    <w:rsid w:val="3FC1ACC7"/>
    <w:rsid w:val="3FC72A05"/>
    <w:rsid w:val="3FDBB108"/>
    <w:rsid w:val="3FDD7EA6"/>
    <w:rsid w:val="3FE7621E"/>
    <w:rsid w:val="3FED8E6F"/>
    <w:rsid w:val="3FEE87FA"/>
    <w:rsid w:val="3FFBCFC1"/>
    <w:rsid w:val="3FFEB1B6"/>
    <w:rsid w:val="3FFF5A95"/>
    <w:rsid w:val="40B557B9"/>
    <w:rsid w:val="42402E61"/>
    <w:rsid w:val="43D4E051"/>
    <w:rsid w:val="43ED1154"/>
    <w:rsid w:val="459DDFBB"/>
    <w:rsid w:val="46BF208A"/>
    <w:rsid w:val="46BFF714"/>
    <w:rsid w:val="46FE309C"/>
    <w:rsid w:val="476DC20C"/>
    <w:rsid w:val="47F87820"/>
    <w:rsid w:val="49F6A72D"/>
    <w:rsid w:val="4A1947CF"/>
    <w:rsid w:val="4A3F43BD"/>
    <w:rsid w:val="4B2FCE6B"/>
    <w:rsid w:val="4BF9359B"/>
    <w:rsid w:val="4BFF5834"/>
    <w:rsid w:val="4D78188B"/>
    <w:rsid w:val="4DC3E66A"/>
    <w:rsid w:val="4DFB4CC7"/>
    <w:rsid w:val="4EDD7EAA"/>
    <w:rsid w:val="4FB17964"/>
    <w:rsid w:val="4FEB92FC"/>
    <w:rsid w:val="4FED3535"/>
    <w:rsid w:val="4FEFFC53"/>
    <w:rsid w:val="4FF7055F"/>
    <w:rsid w:val="4FFDC72B"/>
    <w:rsid w:val="50583D9E"/>
    <w:rsid w:val="50FFA1BF"/>
    <w:rsid w:val="51FED7AB"/>
    <w:rsid w:val="51FFD042"/>
    <w:rsid w:val="536F627F"/>
    <w:rsid w:val="537FB5A0"/>
    <w:rsid w:val="537FD649"/>
    <w:rsid w:val="53DD7739"/>
    <w:rsid w:val="547D6E62"/>
    <w:rsid w:val="559FF311"/>
    <w:rsid w:val="56FA1AC0"/>
    <w:rsid w:val="57DCCE6F"/>
    <w:rsid w:val="57DFC23C"/>
    <w:rsid w:val="57E541AF"/>
    <w:rsid w:val="57E7B165"/>
    <w:rsid w:val="57F72D0C"/>
    <w:rsid w:val="57F7C167"/>
    <w:rsid w:val="57FD5A23"/>
    <w:rsid w:val="57FF44AF"/>
    <w:rsid w:val="57FF6174"/>
    <w:rsid w:val="57FFFEF9"/>
    <w:rsid w:val="59AAE86E"/>
    <w:rsid w:val="59F36D85"/>
    <w:rsid w:val="59FA978B"/>
    <w:rsid w:val="5ABF134A"/>
    <w:rsid w:val="5B420748"/>
    <w:rsid w:val="5B5B24A6"/>
    <w:rsid w:val="5B5FF72B"/>
    <w:rsid w:val="5B8B1199"/>
    <w:rsid w:val="5BCE4B17"/>
    <w:rsid w:val="5BD462C2"/>
    <w:rsid w:val="5BDEABC5"/>
    <w:rsid w:val="5BFD7CB0"/>
    <w:rsid w:val="5BFFAFE1"/>
    <w:rsid w:val="5C3713C2"/>
    <w:rsid w:val="5C57C367"/>
    <w:rsid w:val="5DEFA535"/>
    <w:rsid w:val="5DFD38A4"/>
    <w:rsid w:val="5E7388E4"/>
    <w:rsid w:val="5ED7ECAA"/>
    <w:rsid w:val="5EDFE140"/>
    <w:rsid w:val="5EE9A43F"/>
    <w:rsid w:val="5EF793E1"/>
    <w:rsid w:val="5EFA7CCD"/>
    <w:rsid w:val="5F213E9E"/>
    <w:rsid w:val="5F2F6B1E"/>
    <w:rsid w:val="5F3D2ED3"/>
    <w:rsid w:val="5F3E1C57"/>
    <w:rsid w:val="5F46BCC8"/>
    <w:rsid w:val="5F4F93D1"/>
    <w:rsid w:val="5F99C3FB"/>
    <w:rsid w:val="5FAFB6FC"/>
    <w:rsid w:val="5FB393B8"/>
    <w:rsid w:val="5FBD6A1F"/>
    <w:rsid w:val="5FBFA959"/>
    <w:rsid w:val="5FC583BC"/>
    <w:rsid w:val="5FD5EF25"/>
    <w:rsid w:val="5FDB3162"/>
    <w:rsid w:val="5FDBFBB3"/>
    <w:rsid w:val="5FDEEB6E"/>
    <w:rsid w:val="5FDF1311"/>
    <w:rsid w:val="5FDF547D"/>
    <w:rsid w:val="5FE5894D"/>
    <w:rsid w:val="5FEC6084"/>
    <w:rsid w:val="5FFD5EF7"/>
    <w:rsid w:val="5FFF3894"/>
    <w:rsid w:val="5FFFDE33"/>
    <w:rsid w:val="611D2893"/>
    <w:rsid w:val="61DF38D6"/>
    <w:rsid w:val="61F577E7"/>
    <w:rsid w:val="632F8DC4"/>
    <w:rsid w:val="63BFD95A"/>
    <w:rsid w:val="65BF1F3F"/>
    <w:rsid w:val="66DE6233"/>
    <w:rsid w:val="673F1D18"/>
    <w:rsid w:val="6795447E"/>
    <w:rsid w:val="67B86E94"/>
    <w:rsid w:val="67CFB922"/>
    <w:rsid w:val="67E9B456"/>
    <w:rsid w:val="67EF2C7C"/>
    <w:rsid w:val="67F72A4D"/>
    <w:rsid w:val="693828D0"/>
    <w:rsid w:val="6AFF9D23"/>
    <w:rsid w:val="6B6F4E08"/>
    <w:rsid w:val="6BD43713"/>
    <w:rsid w:val="6BFA13C4"/>
    <w:rsid w:val="6BFCAF50"/>
    <w:rsid w:val="6BFD3223"/>
    <w:rsid w:val="6BFF630E"/>
    <w:rsid w:val="6BFFA68F"/>
    <w:rsid w:val="6C478425"/>
    <w:rsid w:val="6CFE6CE2"/>
    <w:rsid w:val="6CFF62E3"/>
    <w:rsid w:val="6D3EE70F"/>
    <w:rsid w:val="6D4B3191"/>
    <w:rsid w:val="6D5FC1E5"/>
    <w:rsid w:val="6DCFBF70"/>
    <w:rsid w:val="6DEE9F14"/>
    <w:rsid w:val="6DFF9018"/>
    <w:rsid w:val="6E7F9325"/>
    <w:rsid w:val="6EB7B0D3"/>
    <w:rsid w:val="6EDBA33E"/>
    <w:rsid w:val="6EED13E4"/>
    <w:rsid w:val="6EF55C4C"/>
    <w:rsid w:val="6EF68A2E"/>
    <w:rsid w:val="6F777BCC"/>
    <w:rsid w:val="6F7F6A76"/>
    <w:rsid w:val="6FAB8B5B"/>
    <w:rsid w:val="6FB6881E"/>
    <w:rsid w:val="6FBA2804"/>
    <w:rsid w:val="6FBB27F8"/>
    <w:rsid w:val="6FDF8B7B"/>
    <w:rsid w:val="6FEE3383"/>
    <w:rsid w:val="6FF354D0"/>
    <w:rsid w:val="6FF37E13"/>
    <w:rsid w:val="6FF3C81E"/>
    <w:rsid w:val="6FF5AD38"/>
    <w:rsid w:val="6FF7F2DC"/>
    <w:rsid w:val="6FFB7F32"/>
    <w:rsid w:val="6FFDB2F1"/>
    <w:rsid w:val="6FFF438D"/>
    <w:rsid w:val="6FFFA6B5"/>
    <w:rsid w:val="6FFFE183"/>
    <w:rsid w:val="707E6704"/>
    <w:rsid w:val="717B3441"/>
    <w:rsid w:val="71BF46FE"/>
    <w:rsid w:val="73AB2D9E"/>
    <w:rsid w:val="73DCE39B"/>
    <w:rsid w:val="73FB1E9D"/>
    <w:rsid w:val="73FF0B37"/>
    <w:rsid w:val="73FFD331"/>
    <w:rsid w:val="745B37CD"/>
    <w:rsid w:val="74F7050C"/>
    <w:rsid w:val="74F8516D"/>
    <w:rsid w:val="753F77D5"/>
    <w:rsid w:val="755BD011"/>
    <w:rsid w:val="757DE146"/>
    <w:rsid w:val="75ED5D32"/>
    <w:rsid w:val="75F55973"/>
    <w:rsid w:val="75F7884F"/>
    <w:rsid w:val="75FDCA17"/>
    <w:rsid w:val="75FF1924"/>
    <w:rsid w:val="7677E6A3"/>
    <w:rsid w:val="769FDC81"/>
    <w:rsid w:val="76AB7FFF"/>
    <w:rsid w:val="772F7CC1"/>
    <w:rsid w:val="77518F06"/>
    <w:rsid w:val="77B83EF4"/>
    <w:rsid w:val="77BA8763"/>
    <w:rsid w:val="77D367C0"/>
    <w:rsid w:val="77E33A5D"/>
    <w:rsid w:val="77EFC5BF"/>
    <w:rsid w:val="77F7D140"/>
    <w:rsid w:val="77FD0871"/>
    <w:rsid w:val="77FDE8E9"/>
    <w:rsid w:val="77FE359D"/>
    <w:rsid w:val="77FF48B5"/>
    <w:rsid w:val="77FFEF42"/>
    <w:rsid w:val="787F5E0A"/>
    <w:rsid w:val="78FF6BDB"/>
    <w:rsid w:val="79542E8A"/>
    <w:rsid w:val="79AFEE40"/>
    <w:rsid w:val="79BF6F7B"/>
    <w:rsid w:val="79EFE958"/>
    <w:rsid w:val="79FF6928"/>
    <w:rsid w:val="7ABEB6FE"/>
    <w:rsid w:val="7AD7F2EE"/>
    <w:rsid w:val="7ADB892F"/>
    <w:rsid w:val="7AFFA735"/>
    <w:rsid w:val="7B3F32A3"/>
    <w:rsid w:val="7B3F84B7"/>
    <w:rsid w:val="7B6F4BB5"/>
    <w:rsid w:val="7B7714B8"/>
    <w:rsid w:val="7B8FA705"/>
    <w:rsid w:val="7BB7A585"/>
    <w:rsid w:val="7BBD1CD6"/>
    <w:rsid w:val="7BBF6C4B"/>
    <w:rsid w:val="7BC70466"/>
    <w:rsid w:val="7BD7F51B"/>
    <w:rsid w:val="7BDE161F"/>
    <w:rsid w:val="7BDF561E"/>
    <w:rsid w:val="7BDFF632"/>
    <w:rsid w:val="7BEF034E"/>
    <w:rsid w:val="7BEF48FD"/>
    <w:rsid w:val="7BF6AF8D"/>
    <w:rsid w:val="7BF7B07B"/>
    <w:rsid w:val="7BF7BEDE"/>
    <w:rsid w:val="7BF7E0F2"/>
    <w:rsid w:val="7BFB131A"/>
    <w:rsid w:val="7BFE9014"/>
    <w:rsid w:val="7BFE9795"/>
    <w:rsid w:val="7BFFDEE2"/>
    <w:rsid w:val="7C572176"/>
    <w:rsid w:val="7C7FEED5"/>
    <w:rsid w:val="7CA3E458"/>
    <w:rsid w:val="7CAD47E9"/>
    <w:rsid w:val="7CBB7CBE"/>
    <w:rsid w:val="7CBF22D9"/>
    <w:rsid w:val="7CEBEB81"/>
    <w:rsid w:val="7CF59BB0"/>
    <w:rsid w:val="7CF635CD"/>
    <w:rsid w:val="7CF9AD79"/>
    <w:rsid w:val="7CFCE962"/>
    <w:rsid w:val="7D1E4A06"/>
    <w:rsid w:val="7D2D8CCE"/>
    <w:rsid w:val="7D745C88"/>
    <w:rsid w:val="7D7756BB"/>
    <w:rsid w:val="7D7B3179"/>
    <w:rsid w:val="7D7C4E3E"/>
    <w:rsid w:val="7DAD1553"/>
    <w:rsid w:val="7DAF0E31"/>
    <w:rsid w:val="7DB39522"/>
    <w:rsid w:val="7DB706C1"/>
    <w:rsid w:val="7DBBFA9D"/>
    <w:rsid w:val="7DBFD900"/>
    <w:rsid w:val="7DCDC432"/>
    <w:rsid w:val="7DDF8CB8"/>
    <w:rsid w:val="7DE44746"/>
    <w:rsid w:val="7DE6F2ED"/>
    <w:rsid w:val="7DF8E35B"/>
    <w:rsid w:val="7DFB8404"/>
    <w:rsid w:val="7DFF2636"/>
    <w:rsid w:val="7E4D38EB"/>
    <w:rsid w:val="7E5E0DEE"/>
    <w:rsid w:val="7E5E3616"/>
    <w:rsid w:val="7E69772C"/>
    <w:rsid w:val="7E97518E"/>
    <w:rsid w:val="7E97651A"/>
    <w:rsid w:val="7EAF2C67"/>
    <w:rsid w:val="7EBF0EAE"/>
    <w:rsid w:val="7EDDA1EA"/>
    <w:rsid w:val="7EDE4284"/>
    <w:rsid w:val="7EDE4A1F"/>
    <w:rsid w:val="7EEBE3E6"/>
    <w:rsid w:val="7EEED209"/>
    <w:rsid w:val="7EF7B794"/>
    <w:rsid w:val="7EFB89C2"/>
    <w:rsid w:val="7EFDDA58"/>
    <w:rsid w:val="7EFEAEAD"/>
    <w:rsid w:val="7EFF9545"/>
    <w:rsid w:val="7EFFB23C"/>
    <w:rsid w:val="7F3D2048"/>
    <w:rsid w:val="7F3F991A"/>
    <w:rsid w:val="7F5EF2BD"/>
    <w:rsid w:val="7F6732AF"/>
    <w:rsid w:val="7F6E3BD0"/>
    <w:rsid w:val="7F76E18B"/>
    <w:rsid w:val="7F778EDB"/>
    <w:rsid w:val="7F77BAFD"/>
    <w:rsid w:val="7F7C09C5"/>
    <w:rsid w:val="7F7D58EC"/>
    <w:rsid w:val="7F8AF093"/>
    <w:rsid w:val="7F973854"/>
    <w:rsid w:val="7F9BD25C"/>
    <w:rsid w:val="7F9BE0C6"/>
    <w:rsid w:val="7F9E4A2F"/>
    <w:rsid w:val="7F9E9A3C"/>
    <w:rsid w:val="7F9F415A"/>
    <w:rsid w:val="7F9FA445"/>
    <w:rsid w:val="7FA9F717"/>
    <w:rsid w:val="7FAF442D"/>
    <w:rsid w:val="7FAFC9B0"/>
    <w:rsid w:val="7FB3D9D9"/>
    <w:rsid w:val="7FBDE161"/>
    <w:rsid w:val="7FBE1679"/>
    <w:rsid w:val="7FBF7650"/>
    <w:rsid w:val="7FCE5E23"/>
    <w:rsid w:val="7FD1668A"/>
    <w:rsid w:val="7FD863CC"/>
    <w:rsid w:val="7FDD5A44"/>
    <w:rsid w:val="7FDF709A"/>
    <w:rsid w:val="7FE6FD93"/>
    <w:rsid w:val="7FEBC87C"/>
    <w:rsid w:val="7FED2AAF"/>
    <w:rsid w:val="7FEFB538"/>
    <w:rsid w:val="7FF39326"/>
    <w:rsid w:val="7FF42FF7"/>
    <w:rsid w:val="7FF6F592"/>
    <w:rsid w:val="7FF75024"/>
    <w:rsid w:val="7FF75D70"/>
    <w:rsid w:val="7FF77C24"/>
    <w:rsid w:val="7FF77FCE"/>
    <w:rsid w:val="7FF84386"/>
    <w:rsid w:val="7FF9DAE9"/>
    <w:rsid w:val="7FFABC9C"/>
    <w:rsid w:val="7FFAEE36"/>
    <w:rsid w:val="7FFB52DF"/>
    <w:rsid w:val="7FFB7BF9"/>
    <w:rsid w:val="7FFECF60"/>
    <w:rsid w:val="7FFF10C6"/>
    <w:rsid w:val="7FFF2860"/>
    <w:rsid w:val="7FFF43FD"/>
    <w:rsid w:val="7FFF7F48"/>
    <w:rsid w:val="7FFF8CB9"/>
    <w:rsid w:val="7FFF9F77"/>
    <w:rsid w:val="7FFFB5A6"/>
    <w:rsid w:val="7FFFE498"/>
    <w:rsid w:val="7FFFF9D8"/>
    <w:rsid w:val="7FFFFE67"/>
    <w:rsid w:val="81FF7B15"/>
    <w:rsid w:val="86F29677"/>
    <w:rsid w:val="872DAA9E"/>
    <w:rsid w:val="8BBFB050"/>
    <w:rsid w:val="8BD51871"/>
    <w:rsid w:val="8BEF210A"/>
    <w:rsid w:val="8BFD2657"/>
    <w:rsid w:val="8DFDC299"/>
    <w:rsid w:val="8EF3EA93"/>
    <w:rsid w:val="90DE1274"/>
    <w:rsid w:val="9373D6E1"/>
    <w:rsid w:val="95DDBDD0"/>
    <w:rsid w:val="97FBBA94"/>
    <w:rsid w:val="97FE6272"/>
    <w:rsid w:val="97FF5F62"/>
    <w:rsid w:val="99AD8DBE"/>
    <w:rsid w:val="9ADDE14E"/>
    <w:rsid w:val="9CFAE5EC"/>
    <w:rsid w:val="9D4B5CFF"/>
    <w:rsid w:val="9D9FB602"/>
    <w:rsid w:val="9FAE6812"/>
    <w:rsid w:val="9FBDD38D"/>
    <w:rsid w:val="9FBE9F54"/>
    <w:rsid w:val="9FBFD0E4"/>
    <w:rsid w:val="9FD3C3F4"/>
    <w:rsid w:val="9FDFAED2"/>
    <w:rsid w:val="9FF5A537"/>
    <w:rsid w:val="9FF75A04"/>
    <w:rsid w:val="9FF7FE68"/>
    <w:rsid w:val="9FF94017"/>
    <w:rsid w:val="9FFA6A92"/>
    <w:rsid w:val="9FFF067D"/>
    <w:rsid w:val="9FFF762B"/>
    <w:rsid w:val="A7BB0C8D"/>
    <w:rsid w:val="A7F78BD9"/>
    <w:rsid w:val="A89B3808"/>
    <w:rsid w:val="A97F018C"/>
    <w:rsid w:val="AB77D931"/>
    <w:rsid w:val="AD5F5AE9"/>
    <w:rsid w:val="AE7A0718"/>
    <w:rsid w:val="AE7F7EFC"/>
    <w:rsid w:val="AEBD206A"/>
    <w:rsid w:val="AEDF4CF7"/>
    <w:rsid w:val="AFB1ADD5"/>
    <w:rsid w:val="AFEA1687"/>
    <w:rsid w:val="AFEF9CA8"/>
    <w:rsid w:val="AFFD31AE"/>
    <w:rsid w:val="AFFEC13B"/>
    <w:rsid w:val="B06EB497"/>
    <w:rsid w:val="B1DE0A73"/>
    <w:rsid w:val="B27F85BB"/>
    <w:rsid w:val="B2EFE06F"/>
    <w:rsid w:val="B3DBE1F8"/>
    <w:rsid w:val="B3DF9869"/>
    <w:rsid w:val="B58D7680"/>
    <w:rsid w:val="B58F7EF1"/>
    <w:rsid w:val="B5FFE693"/>
    <w:rsid w:val="B6F73E0C"/>
    <w:rsid w:val="B71D4F52"/>
    <w:rsid w:val="B7AF854A"/>
    <w:rsid w:val="B7DE4EE3"/>
    <w:rsid w:val="B7E78BC3"/>
    <w:rsid w:val="B7EE6012"/>
    <w:rsid w:val="B7FC2AD2"/>
    <w:rsid w:val="B7FD1AF4"/>
    <w:rsid w:val="B7FD40E1"/>
    <w:rsid w:val="B7FDA656"/>
    <w:rsid w:val="B9A3785E"/>
    <w:rsid w:val="B9F10EB7"/>
    <w:rsid w:val="BA2F87E3"/>
    <w:rsid w:val="BA7B23C6"/>
    <w:rsid w:val="BAFCE53D"/>
    <w:rsid w:val="BAFEC88F"/>
    <w:rsid w:val="BB2E0AE7"/>
    <w:rsid w:val="BB3DB151"/>
    <w:rsid w:val="BB3F1829"/>
    <w:rsid w:val="BBADD024"/>
    <w:rsid w:val="BBB7BE3E"/>
    <w:rsid w:val="BBBB1F34"/>
    <w:rsid w:val="BBE72107"/>
    <w:rsid w:val="BBEF4EC1"/>
    <w:rsid w:val="BBF58B7C"/>
    <w:rsid w:val="BBFE0AE1"/>
    <w:rsid w:val="BBFF8586"/>
    <w:rsid w:val="BCF5FDC5"/>
    <w:rsid w:val="BCFF8B24"/>
    <w:rsid w:val="BDAF165E"/>
    <w:rsid w:val="BDDD3F4C"/>
    <w:rsid w:val="BDDD4F09"/>
    <w:rsid w:val="BDF08BF4"/>
    <w:rsid w:val="BDFBBDE8"/>
    <w:rsid w:val="BDFD8F39"/>
    <w:rsid w:val="BDFF419B"/>
    <w:rsid w:val="BDFF7B6E"/>
    <w:rsid w:val="BE79AA75"/>
    <w:rsid w:val="BE977159"/>
    <w:rsid w:val="BEAD5D6C"/>
    <w:rsid w:val="BEBFBEDD"/>
    <w:rsid w:val="BEEFC3CF"/>
    <w:rsid w:val="BEFF207B"/>
    <w:rsid w:val="BEFFD01B"/>
    <w:rsid w:val="BF1D627C"/>
    <w:rsid w:val="BF56B1A3"/>
    <w:rsid w:val="BF8C4EE2"/>
    <w:rsid w:val="BF8D983E"/>
    <w:rsid w:val="BFB7524F"/>
    <w:rsid w:val="BFBF356C"/>
    <w:rsid w:val="BFDB0BC0"/>
    <w:rsid w:val="BFDD5DB3"/>
    <w:rsid w:val="BFDF20BE"/>
    <w:rsid w:val="BFDF665F"/>
    <w:rsid w:val="BFED5F9A"/>
    <w:rsid w:val="BFEE9DF1"/>
    <w:rsid w:val="BFF53271"/>
    <w:rsid w:val="BFF6673A"/>
    <w:rsid w:val="BFF950FC"/>
    <w:rsid w:val="BFFBFED8"/>
    <w:rsid w:val="BFFDDA68"/>
    <w:rsid w:val="BFFF9735"/>
    <w:rsid w:val="BFFFA9B8"/>
    <w:rsid w:val="BFFFD9C4"/>
    <w:rsid w:val="C3FE308E"/>
    <w:rsid w:val="C65F3BF0"/>
    <w:rsid w:val="C8C2BF57"/>
    <w:rsid w:val="CAEF761C"/>
    <w:rsid w:val="CBF07BE7"/>
    <w:rsid w:val="CCE7412F"/>
    <w:rsid w:val="CEFDC960"/>
    <w:rsid w:val="CEFE224A"/>
    <w:rsid w:val="CF77C517"/>
    <w:rsid w:val="CFEE02A2"/>
    <w:rsid w:val="CFEF8498"/>
    <w:rsid w:val="CFFF7263"/>
    <w:rsid w:val="D17FEBF9"/>
    <w:rsid w:val="D243DC9B"/>
    <w:rsid w:val="D3572E71"/>
    <w:rsid w:val="D3F7F5A8"/>
    <w:rsid w:val="D47F41D2"/>
    <w:rsid w:val="D4E3E5BD"/>
    <w:rsid w:val="D53CA85C"/>
    <w:rsid w:val="D53F198B"/>
    <w:rsid w:val="D55551BD"/>
    <w:rsid w:val="D5E72E15"/>
    <w:rsid w:val="D6F62637"/>
    <w:rsid w:val="D77D8B37"/>
    <w:rsid w:val="D7B79F0B"/>
    <w:rsid w:val="D7BF6130"/>
    <w:rsid w:val="D7E370A1"/>
    <w:rsid w:val="D7E7CFE6"/>
    <w:rsid w:val="D7F3D7F4"/>
    <w:rsid w:val="D7FEDDD5"/>
    <w:rsid w:val="D7FF9FC7"/>
    <w:rsid w:val="DABA6803"/>
    <w:rsid w:val="DAFDD6AD"/>
    <w:rsid w:val="DB6F006B"/>
    <w:rsid w:val="DBDF56D9"/>
    <w:rsid w:val="DBDF78D7"/>
    <w:rsid w:val="DBFB4366"/>
    <w:rsid w:val="DCEF1601"/>
    <w:rsid w:val="DD3B94C2"/>
    <w:rsid w:val="DD6F41CB"/>
    <w:rsid w:val="DD751B89"/>
    <w:rsid w:val="DDAFF0C3"/>
    <w:rsid w:val="DED38314"/>
    <w:rsid w:val="DEDAFC71"/>
    <w:rsid w:val="DEFB7191"/>
    <w:rsid w:val="DF2FB7AE"/>
    <w:rsid w:val="DF4BAA85"/>
    <w:rsid w:val="DF57A60D"/>
    <w:rsid w:val="DF734A90"/>
    <w:rsid w:val="DF7C674E"/>
    <w:rsid w:val="DF9FDA7A"/>
    <w:rsid w:val="DFDA6197"/>
    <w:rsid w:val="DFDB0957"/>
    <w:rsid w:val="DFDB2F23"/>
    <w:rsid w:val="DFEDF8C3"/>
    <w:rsid w:val="DFEFD79F"/>
    <w:rsid w:val="DFF7E9E8"/>
    <w:rsid w:val="DFF967CC"/>
    <w:rsid w:val="DFFACF6D"/>
    <w:rsid w:val="DFFF8564"/>
    <w:rsid w:val="DFFF9FBC"/>
    <w:rsid w:val="DFFFA3DC"/>
    <w:rsid w:val="DFFFE38A"/>
    <w:rsid w:val="E2ADD2F7"/>
    <w:rsid w:val="E36C302F"/>
    <w:rsid w:val="E6F64627"/>
    <w:rsid w:val="E77720F9"/>
    <w:rsid w:val="E77BF51B"/>
    <w:rsid w:val="E77F61F8"/>
    <w:rsid w:val="E7B79A3B"/>
    <w:rsid w:val="E7BFAE01"/>
    <w:rsid w:val="E7FDA80B"/>
    <w:rsid w:val="E7FE1875"/>
    <w:rsid w:val="E7FEAA44"/>
    <w:rsid w:val="E7FEC8A2"/>
    <w:rsid w:val="E7FF3977"/>
    <w:rsid w:val="E7FF6383"/>
    <w:rsid w:val="E7FF8B2B"/>
    <w:rsid w:val="E7FFD52D"/>
    <w:rsid w:val="E8FDDF2B"/>
    <w:rsid w:val="E8FF563A"/>
    <w:rsid w:val="E9BEDAF4"/>
    <w:rsid w:val="E9F71EFB"/>
    <w:rsid w:val="EADE628B"/>
    <w:rsid w:val="EAEB95C9"/>
    <w:rsid w:val="EAFF7905"/>
    <w:rsid w:val="EB2DE986"/>
    <w:rsid w:val="EB5FD43F"/>
    <w:rsid w:val="EB7797EE"/>
    <w:rsid w:val="EBAFD679"/>
    <w:rsid w:val="EBBB33EC"/>
    <w:rsid w:val="EBBD380F"/>
    <w:rsid w:val="EBDE6DFB"/>
    <w:rsid w:val="EBEFF751"/>
    <w:rsid w:val="EBFF09E0"/>
    <w:rsid w:val="ECFF8F28"/>
    <w:rsid w:val="ED2FC1FF"/>
    <w:rsid w:val="EDDE0F1E"/>
    <w:rsid w:val="EDEFCE3D"/>
    <w:rsid w:val="EDF7FDAF"/>
    <w:rsid w:val="EECFF1DD"/>
    <w:rsid w:val="EEDF897F"/>
    <w:rsid w:val="EEE938EE"/>
    <w:rsid w:val="EEEBA0BC"/>
    <w:rsid w:val="EEF7A521"/>
    <w:rsid w:val="EEFDA9BC"/>
    <w:rsid w:val="EEFFCE9C"/>
    <w:rsid w:val="EF5E0705"/>
    <w:rsid w:val="EF5E2E9A"/>
    <w:rsid w:val="EF7592BD"/>
    <w:rsid w:val="EF77D8C6"/>
    <w:rsid w:val="EF7F2FEE"/>
    <w:rsid w:val="EF7F38EE"/>
    <w:rsid w:val="EF97BF7F"/>
    <w:rsid w:val="EFA74A68"/>
    <w:rsid w:val="EFB3BB0E"/>
    <w:rsid w:val="EFBA1AB5"/>
    <w:rsid w:val="EFBDE5B1"/>
    <w:rsid w:val="EFBE6413"/>
    <w:rsid w:val="EFBFB34A"/>
    <w:rsid w:val="EFD5815C"/>
    <w:rsid w:val="EFDD1E95"/>
    <w:rsid w:val="EFDF83D0"/>
    <w:rsid w:val="EFDF971D"/>
    <w:rsid w:val="EFDFC0FF"/>
    <w:rsid w:val="EFDFD50E"/>
    <w:rsid w:val="EFEA66BA"/>
    <w:rsid w:val="EFEB0203"/>
    <w:rsid w:val="EFF01682"/>
    <w:rsid w:val="EFF3C652"/>
    <w:rsid w:val="EFFBEBA3"/>
    <w:rsid w:val="EFFD7308"/>
    <w:rsid w:val="EFFFC41B"/>
    <w:rsid w:val="F0EE9174"/>
    <w:rsid w:val="F0F7DC53"/>
    <w:rsid w:val="F1BFAD3E"/>
    <w:rsid w:val="F1DE00ED"/>
    <w:rsid w:val="F26A5511"/>
    <w:rsid w:val="F2E35D8F"/>
    <w:rsid w:val="F37A1BAA"/>
    <w:rsid w:val="F38D895D"/>
    <w:rsid w:val="F3EEAECA"/>
    <w:rsid w:val="F3FC83EB"/>
    <w:rsid w:val="F4C315A4"/>
    <w:rsid w:val="F57EF480"/>
    <w:rsid w:val="F5DD0578"/>
    <w:rsid w:val="F5FF71B3"/>
    <w:rsid w:val="F62FA120"/>
    <w:rsid w:val="F63313BF"/>
    <w:rsid w:val="F67D7E47"/>
    <w:rsid w:val="F6B95115"/>
    <w:rsid w:val="F6BBA5FE"/>
    <w:rsid w:val="F6CF877C"/>
    <w:rsid w:val="F6FB2BC5"/>
    <w:rsid w:val="F70785F1"/>
    <w:rsid w:val="F71E11A8"/>
    <w:rsid w:val="F72FB7B7"/>
    <w:rsid w:val="F73FF101"/>
    <w:rsid w:val="F76DA504"/>
    <w:rsid w:val="F76F789E"/>
    <w:rsid w:val="F77CD749"/>
    <w:rsid w:val="F77F9A90"/>
    <w:rsid w:val="F78F2145"/>
    <w:rsid w:val="F7BB36F4"/>
    <w:rsid w:val="F7BBBE59"/>
    <w:rsid w:val="F7BD404D"/>
    <w:rsid w:val="F7C79201"/>
    <w:rsid w:val="F7CF33D8"/>
    <w:rsid w:val="F7D373DC"/>
    <w:rsid w:val="F7D3C46A"/>
    <w:rsid w:val="F7D7CD6D"/>
    <w:rsid w:val="F7F10F8E"/>
    <w:rsid w:val="F7F71373"/>
    <w:rsid w:val="F7F7BE8E"/>
    <w:rsid w:val="F7FBC274"/>
    <w:rsid w:val="F7FBC90E"/>
    <w:rsid w:val="F7FD924E"/>
    <w:rsid w:val="F7FE4164"/>
    <w:rsid w:val="F7FF20A8"/>
    <w:rsid w:val="F7FFC329"/>
    <w:rsid w:val="F877E558"/>
    <w:rsid w:val="F87B2518"/>
    <w:rsid w:val="F8DC60A1"/>
    <w:rsid w:val="F95650AD"/>
    <w:rsid w:val="F9CF8CB2"/>
    <w:rsid w:val="F9ED4708"/>
    <w:rsid w:val="F9F1CC70"/>
    <w:rsid w:val="F9FF7241"/>
    <w:rsid w:val="F9FF9B79"/>
    <w:rsid w:val="FA5DA317"/>
    <w:rsid w:val="FA5F4B7D"/>
    <w:rsid w:val="FA6B5957"/>
    <w:rsid w:val="FA7F5820"/>
    <w:rsid w:val="FAAB8A9C"/>
    <w:rsid w:val="FACA4919"/>
    <w:rsid w:val="FACEAD94"/>
    <w:rsid w:val="FADF7CEE"/>
    <w:rsid w:val="FAE9FEB5"/>
    <w:rsid w:val="FAF7313D"/>
    <w:rsid w:val="FAFD599D"/>
    <w:rsid w:val="FB3BD7B7"/>
    <w:rsid w:val="FB58D748"/>
    <w:rsid w:val="FB5B9676"/>
    <w:rsid w:val="FB5D6325"/>
    <w:rsid w:val="FB6A14F1"/>
    <w:rsid w:val="FB6E079A"/>
    <w:rsid w:val="FB75FEE0"/>
    <w:rsid w:val="FB7E255A"/>
    <w:rsid w:val="FB8F87F3"/>
    <w:rsid w:val="FB9930F1"/>
    <w:rsid w:val="FB9FB695"/>
    <w:rsid w:val="FBB90933"/>
    <w:rsid w:val="FBBD187B"/>
    <w:rsid w:val="FBBD43F9"/>
    <w:rsid w:val="FBDF46A5"/>
    <w:rsid w:val="FBDF762A"/>
    <w:rsid w:val="FBE22974"/>
    <w:rsid w:val="FBE9C976"/>
    <w:rsid w:val="FBEBD2BC"/>
    <w:rsid w:val="FBF56F55"/>
    <w:rsid w:val="FBF5C367"/>
    <w:rsid w:val="FBF738BE"/>
    <w:rsid w:val="FBFB499E"/>
    <w:rsid w:val="FBFD1E41"/>
    <w:rsid w:val="FBFDE8E6"/>
    <w:rsid w:val="FBFE08AC"/>
    <w:rsid w:val="FBFF1AA5"/>
    <w:rsid w:val="FBFFF441"/>
    <w:rsid w:val="FC7F4587"/>
    <w:rsid w:val="FCBFE669"/>
    <w:rsid w:val="FCEFE986"/>
    <w:rsid w:val="FCFA30A1"/>
    <w:rsid w:val="FCFE65BB"/>
    <w:rsid w:val="FCFE9C19"/>
    <w:rsid w:val="FD179789"/>
    <w:rsid w:val="FD2FB5E9"/>
    <w:rsid w:val="FD3EBD90"/>
    <w:rsid w:val="FD47AEB2"/>
    <w:rsid w:val="FD79A115"/>
    <w:rsid w:val="FD7A2CBB"/>
    <w:rsid w:val="FD7B8C2B"/>
    <w:rsid w:val="FD7DF99C"/>
    <w:rsid w:val="FD9FD1D6"/>
    <w:rsid w:val="FDABA8D4"/>
    <w:rsid w:val="FDB960DC"/>
    <w:rsid w:val="FDBDD79A"/>
    <w:rsid w:val="FDBF5793"/>
    <w:rsid w:val="FDBFCE21"/>
    <w:rsid w:val="FDDE8AA4"/>
    <w:rsid w:val="FDF38461"/>
    <w:rsid w:val="FDF3EC54"/>
    <w:rsid w:val="FDF4E3FC"/>
    <w:rsid w:val="FDFA4BCB"/>
    <w:rsid w:val="FDFD09F0"/>
    <w:rsid w:val="FDFD1179"/>
    <w:rsid w:val="FDFD1365"/>
    <w:rsid w:val="FDFD7521"/>
    <w:rsid w:val="FDFDE9C6"/>
    <w:rsid w:val="FDFEDB47"/>
    <w:rsid w:val="FDFF092F"/>
    <w:rsid w:val="FDFF2486"/>
    <w:rsid w:val="FDFFB30A"/>
    <w:rsid w:val="FE19C5F2"/>
    <w:rsid w:val="FE3F56A3"/>
    <w:rsid w:val="FE3FB79F"/>
    <w:rsid w:val="FE5F2FA2"/>
    <w:rsid w:val="FE734873"/>
    <w:rsid w:val="FE79B590"/>
    <w:rsid w:val="FE7D3361"/>
    <w:rsid w:val="FE87B14C"/>
    <w:rsid w:val="FE892C1B"/>
    <w:rsid w:val="FE9995E6"/>
    <w:rsid w:val="FEB7216C"/>
    <w:rsid w:val="FECF4DC5"/>
    <w:rsid w:val="FEEC7DC4"/>
    <w:rsid w:val="FEF61BD5"/>
    <w:rsid w:val="FEFA42FF"/>
    <w:rsid w:val="FEFB64D7"/>
    <w:rsid w:val="FEFB81A4"/>
    <w:rsid w:val="FEFFD61E"/>
    <w:rsid w:val="FF22596F"/>
    <w:rsid w:val="FF359F74"/>
    <w:rsid w:val="FF3E913D"/>
    <w:rsid w:val="FF56F3E9"/>
    <w:rsid w:val="FF5F447F"/>
    <w:rsid w:val="FF617B39"/>
    <w:rsid w:val="FF6FF2D1"/>
    <w:rsid w:val="FF7606B0"/>
    <w:rsid w:val="FF792215"/>
    <w:rsid w:val="FF7AABFD"/>
    <w:rsid w:val="FF7B7CA0"/>
    <w:rsid w:val="FF7BF003"/>
    <w:rsid w:val="FF7EF72E"/>
    <w:rsid w:val="FF7F0EF4"/>
    <w:rsid w:val="FF8FF068"/>
    <w:rsid w:val="FF9CCB63"/>
    <w:rsid w:val="FF9D2D91"/>
    <w:rsid w:val="FF9D75F1"/>
    <w:rsid w:val="FF9E7D8E"/>
    <w:rsid w:val="FF9FC5DC"/>
    <w:rsid w:val="FF9FD2E3"/>
    <w:rsid w:val="FFA84E4C"/>
    <w:rsid w:val="FFAB8FA5"/>
    <w:rsid w:val="FFBB31B1"/>
    <w:rsid w:val="FFBD8205"/>
    <w:rsid w:val="FFBDAC02"/>
    <w:rsid w:val="FFC96544"/>
    <w:rsid w:val="FFCEAC26"/>
    <w:rsid w:val="FFD7CF8A"/>
    <w:rsid w:val="FFDD1F6B"/>
    <w:rsid w:val="FFDFDDAF"/>
    <w:rsid w:val="FFE406AC"/>
    <w:rsid w:val="FFE7910F"/>
    <w:rsid w:val="FFED620A"/>
    <w:rsid w:val="FFEF46AD"/>
    <w:rsid w:val="FFEF7BE0"/>
    <w:rsid w:val="FFEF8665"/>
    <w:rsid w:val="FFF2C890"/>
    <w:rsid w:val="FFF671CC"/>
    <w:rsid w:val="FFF70923"/>
    <w:rsid w:val="FFF7B9DC"/>
    <w:rsid w:val="FFFB0ED8"/>
    <w:rsid w:val="FFFBBEAE"/>
    <w:rsid w:val="FFFBF903"/>
    <w:rsid w:val="FFFC96F5"/>
    <w:rsid w:val="FFFD42B9"/>
    <w:rsid w:val="FFFDC8B3"/>
    <w:rsid w:val="FFFEBC07"/>
    <w:rsid w:val="FFFEF873"/>
    <w:rsid w:val="FFFF0807"/>
    <w:rsid w:val="FFFF0A70"/>
    <w:rsid w:val="FFFF1F51"/>
    <w:rsid w:val="FFFF39C0"/>
    <w:rsid w:val="FFFF472E"/>
    <w:rsid w:val="FFFF5521"/>
    <w:rsid w:val="FFFF6684"/>
    <w:rsid w:val="FFFF7916"/>
    <w:rsid w:val="FFFF7B37"/>
    <w:rsid w:val="FFFF8A51"/>
    <w:rsid w:val="FFFFC396"/>
    <w:rsid w:val="FFFFCC51"/>
    <w:rsid w:val="FFFFD74A"/>
    <w:rsid w:val="FFFFD7E8"/>
    <w:rsid w:val="FFFFDF4C"/>
    <w:rsid w:val="FFFFF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2018-08-08T23:11:00Z</dcterms:created>
  <dc:creator>d</dc:creator>
  <cp:lastModifiedBy>Kylin</cp:lastModifiedBy>
  <cp:lastPrinted>2025-02-19T04:48:00Z</cp:lastPrinted>
  <dcterms:modified xsi:type="dcterms:W3CDTF">2025-02-27T16:40:49Z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DB08F45DB4DB45579250B8678549E943</vt:lpwstr>
  </property>
</Properties>
</file>