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年南山区职业技能竞赛项目建议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表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930"/>
        <w:gridCol w:w="1410"/>
        <w:gridCol w:w="1409"/>
        <w:gridCol w:w="1351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推荐项目单位</w:t>
            </w:r>
          </w:p>
        </w:tc>
        <w:tc>
          <w:tcPr>
            <w:tcW w:w="7918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竞赛领域</w:t>
            </w:r>
          </w:p>
        </w:tc>
        <w:tc>
          <w:tcPr>
            <w:tcW w:w="7918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世界技能大赛项目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□新质生产力方向项目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□社会生产生活服务项目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40" w:hanging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□南粤家政、粤菜师傅重点工程项目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推荐项目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职业（工种）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职业编码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0" w:hanging="240" w:hanging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推荐单位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推荐项目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承办单位</w:t>
            </w:r>
          </w:p>
        </w:tc>
        <w:tc>
          <w:tcPr>
            <w:tcW w:w="7918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预计发动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参赛人数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是否可设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展示专区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是否可设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互动专区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推荐理由</w:t>
            </w:r>
          </w:p>
        </w:tc>
        <w:tc>
          <w:tcPr>
            <w:tcW w:w="7918" w:type="dxa"/>
            <w:gridSpan w:val="5"/>
            <w:noWrap w:val="0"/>
            <w:vAlign w:val="center"/>
          </w:tcPr>
          <w:p>
            <w:pPr>
              <w:pStyle w:val="6"/>
              <w:widowControl w:val="0"/>
              <w:snapToGrid/>
              <w:spacing w:line="360" w:lineRule="exact"/>
              <w:ind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概述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推荐理由。可从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竞赛项目对产业发展、技能人才培养、竞赛成果转化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、从业人员情况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等方面简述。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snapToGrid/>
              <w:spacing w:line="360" w:lineRule="exact"/>
              <w:jc w:val="left"/>
              <w:outlineLvl w:val="9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包括竞赛方式、评判标准、场地设备、行业资源和专家队伍情况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snapToGrid/>
              <w:spacing w:line="360" w:lineRule="exact"/>
              <w:jc w:val="left"/>
              <w:outlineLvl w:val="9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2.包括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竞赛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承办单位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、合作单位、赛务人员、后勤保障人员等情况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snapToGrid/>
              <w:spacing w:line="3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3.包括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竞赛时间安排、竞赛经费投入、宣传计划、社会影响等情况。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附页说明。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7918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华文行楷" w:hAnsi="华文行楷" w:eastAsia="华文行楷" w:cs="华文行楷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华文行楷" w:hAnsi="华文行楷" w:eastAsia="华文行楷" w:cs="华文行楷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华文行楷" w:hAnsi="华文行楷" w:eastAsia="华文行楷" w:cs="华文行楷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单位名称：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   日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8161B"/>
    <w:rsid w:val="5B0553A7"/>
    <w:rsid w:val="6F58161B"/>
    <w:rsid w:val="BEDDDD2F"/>
    <w:rsid w:val="EFBD767D"/>
    <w:rsid w:val="F39F00C4"/>
    <w:rsid w:val="F7FDF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件格式"/>
    <w:basedOn w:val="1"/>
    <w:uiPriority w:val="0"/>
    <w:rPr>
      <w:rFonts w:ascii="Calibri" w:hAnsi="Calibri" w:eastAsia="宋体" w:cs="Times New Roman"/>
      <w:szCs w:val="22"/>
    </w:rPr>
  </w:style>
  <w:style w:type="paragraph" w:customStyle="1" w:styleId="6">
    <w:name w:val="正文缩进 New"/>
    <w:basedOn w:val="7"/>
    <w:qFormat/>
    <w:uiPriority w:val="0"/>
    <w:pPr>
      <w:ind w:firstLine="420" w:firstLineChars="200"/>
    </w:p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2024-12-18T18:01:00Z</dcterms:created>
  <dc:creator>zw</dc:creator>
  <cp:lastModifiedBy>王志刚</cp:lastModifiedBy>
  <dcterms:modified xsi:type="dcterms:W3CDTF">2025-02-14T16:42:28Z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