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1144">
      <w:pPr>
        <w:spacing w:line="300" w:lineRule="auto"/>
        <w:rPr>
          <w:rFonts w:ascii="Arial"/>
          <w:sz w:val="21"/>
        </w:rPr>
      </w:pPr>
    </w:p>
    <w:p w14:paraId="57D780E0">
      <w:pPr>
        <w:spacing w:line="300" w:lineRule="auto"/>
        <w:rPr>
          <w:rFonts w:ascii="Arial"/>
          <w:sz w:val="21"/>
        </w:rPr>
      </w:pPr>
    </w:p>
    <w:p w14:paraId="5D9C8CBC">
      <w:pPr>
        <w:spacing w:before="101" w:line="420" w:lineRule="exact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position w:val="1"/>
          <w:sz w:val="31"/>
          <w:szCs w:val="31"/>
        </w:rPr>
        <w:t>3</w:t>
      </w:r>
    </w:p>
    <w:p w14:paraId="580A9BF6">
      <w:pPr>
        <w:pStyle w:val="2"/>
        <w:spacing w:before="143" w:line="213" w:lineRule="auto"/>
        <w:ind w:left="1682"/>
        <w:rPr>
          <w:sz w:val="35"/>
          <w:szCs w:val="35"/>
        </w:rPr>
      </w:pPr>
      <w:bookmarkStart w:id="0" w:name="_GoBack"/>
      <w:r>
        <w:rPr>
          <w:rFonts w:ascii="Times New Roman" w:hAnsi="Times New Roman" w:eastAsia="Times New Roman" w:cs="Times New Roman"/>
          <w:spacing w:val="9"/>
          <w:sz w:val="35"/>
          <w:szCs w:val="35"/>
        </w:rPr>
        <w:t>2025</w:t>
      </w:r>
      <w:r>
        <w:rPr>
          <w:spacing w:val="9"/>
          <w:sz w:val="35"/>
          <w:szCs w:val="35"/>
        </w:rPr>
        <w:t>年度江苏省碳达峰碳中和科技创新专项资金项目汇总表样式</w:t>
      </w:r>
    </w:p>
    <w:bookmarkEnd w:id="0"/>
    <w:p w14:paraId="38B681FA">
      <w:pPr>
        <w:pStyle w:val="2"/>
        <w:spacing w:before="285" w:line="180" w:lineRule="auto"/>
        <w:ind w:left="214"/>
        <w:rPr>
          <w:sz w:val="28"/>
          <w:szCs w:val="28"/>
        </w:rPr>
      </w:pPr>
      <w:r>
        <w:rPr>
          <w:spacing w:val="2"/>
          <w:sz w:val="28"/>
          <w:szCs w:val="28"/>
        </w:rPr>
        <w:t>推荐单位</w:t>
      </w:r>
      <w:r>
        <w:rPr>
          <w:spacing w:val="-11"/>
          <w:sz w:val="28"/>
          <w:szCs w:val="28"/>
        </w:rPr>
        <w:t>：</w:t>
      </w:r>
      <w:r>
        <w:rPr>
          <w:spacing w:val="5"/>
          <w:sz w:val="28"/>
          <w:szCs w:val="28"/>
        </w:rPr>
        <w:t xml:space="preserve">            </w:t>
      </w:r>
      <w:r>
        <w:rPr>
          <w:spacing w:val="-11"/>
          <w:sz w:val="28"/>
          <w:szCs w:val="28"/>
        </w:rPr>
        <w:t>（</w:t>
      </w:r>
      <w:r>
        <w:rPr>
          <w:spacing w:val="2"/>
          <w:sz w:val="28"/>
          <w:szCs w:val="28"/>
        </w:rPr>
        <w:t xml:space="preserve">盖章）                                             </w:t>
      </w:r>
      <w:r>
        <w:rPr>
          <w:spacing w:val="1"/>
          <w:sz w:val="28"/>
          <w:szCs w:val="28"/>
        </w:rPr>
        <w:t xml:space="preserve">                                   联系人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联系电话：</w:t>
      </w:r>
    </w:p>
    <w:tbl>
      <w:tblPr>
        <w:tblStyle w:val="5"/>
        <w:tblW w:w="13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483"/>
        <w:gridCol w:w="1399"/>
        <w:gridCol w:w="1283"/>
        <w:gridCol w:w="1267"/>
        <w:gridCol w:w="1233"/>
        <w:gridCol w:w="1582"/>
        <w:gridCol w:w="1499"/>
        <w:gridCol w:w="1783"/>
        <w:gridCol w:w="1067"/>
      </w:tblGrid>
      <w:tr w14:paraId="5A339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30" w:type="dxa"/>
            <w:vAlign w:val="top"/>
          </w:tcPr>
          <w:p w14:paraId="583A0CCF">
            <w:pPr>
              <w:pStyle w:val="6"/>
              <w:spacing w:line="382" w:lineRule="auto"/>
            </w:pPr>
          </w:p>
          <w:p w14:paraId="2BC20B68">
            <w:pPr>
              <w:spacing w:before="103" w:line="200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4"/>
                <w:szCs w:val="24"/>
              </w:rPr>
              <w:t>序  号</w:t>
            </w:r>
          </w:p>
        </w:tc>
        <w:tc>
          <w:tcPr>
            <w:tcW w:w="1483" w:type="dxa"/>
            <w:vAlign w:val="top"/>
          </w:tcPr>
          <w:p w14:paraId="031C9222">
            <w:pPr>
              <w:pStyle w:val="6"/>
              <w:spacing w:line="383" w:lineRule="auto"/>
            </w:pPr>
          </w:p>
          <w:p w14:paraId="70FD94A7">
            <w:pPr>
              <w:spacing w:before="103" w:line="19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>项 目受理号</w:t>
            </w:r>
          </w:p>
        </w:tc>
        <w:tc>
          <w:tcPr>
            <w:tcW w:w="1399" w:type="dxa"/>
            <w:vAlign w:val="top"/>
          </w:tcPr>
          <w:p w14:paraId="1F1DFB38">
            <w:pPr>
              <w:pStyle w:val="6"/>
              <w:spacing w:line="383" w:lineRule="auto"/>
            </w:pPr>
          </w:p>
          <w:p w14:paraId="75A5E034">
            <w:pPr>
              <w:spacing w:before="103" w:line="200" w:lineRule="auto"/>
              <w:ind w:left="2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指南编号</w:t>
            </w:r>
          </w:p>
        </w:tc>
        <w:tc>
          <w:tcPr>
            <w:tcW w:w="1283" w:type="dxa"/>
            <w:vAlign w:val="top"/>
          </w:tcPr>
          <w:p w14:paraId="199105EC">
            <w:pPr>
              <w:pStyle w:val="6"/>
              <w:spacing w:line="383" w:lineRule="auto"/>
            </w:pPr>
          </w:p>
          <w:p w14:paraId="4EEF3419">
            <w:pPr>
              <w:spacing w:before="103" w:line="199" w:lineRule="auto"/>
              <w:ind w:left="1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4"/>
                <w:szCs w:val="24"/>
              </w:rPr>
              <w:t>项 目名称</w:t>
            </w:r>
          </w:p>
        </w:tc>
        <w:tc>
          <w:tcPr>
            <w:tcW w:w="1267" w:type="dxa"/>
            <w:vAlign w:val="top"/>
          </w:tcPr>
          <w:p w14:paraId="6EBF3167">
            <w:pPr>
              <w:pStyle w:val="6"/>
              <w:spacing w:line="384" w:lineRule="auto"/>
            </w:pPr>
          </w:p>
          <w:p w14:paraId="553C0069">
            <w:pPr>
              <w:spacing w:before="103" w:line="199" w:lineRule="auto"/>
              <w:ind w:left="2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申报单位</w:t>
            </w:r>
          </w:p>
        </w:tc>
        <w:tc>
          <w:tcPr>
            <w:tcW w:w="1233" w:type="dxa"/>
            <w:vAlign w:val="top"/>
          </w:tcPr>
          <w:p w14:paraId="035CE9E4">
            <w:pPr>
              <w:spacing w:before="303" w:line="261" w:lineRule="auto"/>
              <w:ind w:left="394" w:right="134" w:hanging="2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申报单位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  <w:sz w:val="24"/>
                <w:szCs w:val="24"/>
              </w:rPr>
              <w:t>类型</w:t>
            </w:r>
          </w:p>
        </w:tc>
        <w:tc>
          <w:tcPr>
            <w:tcW w:w="1582" w:type="dxa"/>
            <w:vAlign w:val="top"/>
          </w:tcPr>
          <w:p w14:paraId="408E485A">
            <w:pPr>
              <w:spacing w:before="336" w:line="185" w:lineRule="auto"/>
              <w:ind w:left="179" w:right="182" w:firstLine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所在县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市、</w:t>
            </w:r>
            <w:r>
              <w:rPr>
                <w:rFonts w:ascii="微软雅黑" w:hAnsi="微软雅黑" w:eastAsia="微软雅黑" w:cs="微软雅黑"/>
                <w:b/>
                <w:bCs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区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）</w:t>
            </w:r>
          </w:p>
        </w:tc>
        <w:tc>
          <w:tcPr>
            <w:tcW w:w="1499" w:type="dxa"/>
            <w:vAlign w:val="top"/>
          </w:tcPr>
          <w:p w14:paraId="0B4966E4">
            <w:pPr>
              <w:pStyle w:val="6"/>
              <w:spacing w:line="384" w:lineRule="auto"/>
            </w:pPr>
          </w:p>
          <w:p w14:paraId="74B34B12">
            <w:pPr>
              <w:spacing w:before="103" w:line="199" w:lineRule="auto"/>
              <w:ind w:left="2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联合单位</w:t>
            </w:r>
          </w:p>
        </w:tc>
        <w:tc>
          <w:tcPr>
            <w:tcW w:w="1783" w:type="dxa"/>
            <w:vAlign w:val="top"/>
          </w:tcPr>
          <w:p w14:paraId="7CDD854C">
            <w:pPr>
              <w:spacing w:before="37" w:line="175" w:lineRule="auto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4"/>
                <w:szCs w:val="24"/>
              </w:rPr>
              <w:t>申报材料签字、</w:t>
            </w:r>
          </w:p>
          <w:p w14:paraId="301BA6B1">
            <w:pPr>
              <w:spacing w:before="1" w:line="174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4"/>
                <w:szCs w:val="24"/>
              </w:rPr>
              <w:t>盖章、日期、附</w:t>
            </w:r>
          </w:p>
          <w:p w14:paraId="77A99F0B">
            <w:pPr>
              <w:spacing w:before="1" w:line="174" w:lineRule="auto"/>
              <w:ind w:left="1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件等内容是否</w:t>
            </w:r>
          </w:p>
          <w:p w14:paraId="61F1865B">
            <w:pPr>
              <w:spacing w:line="261" w:lineRule="exact"/>
              <w:ind w:left="5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7"/>
                <w:position w:val="-1"/>
                <w:sz w:val="24"/>
                <w:szCs w:val="24"/>
              </w:rPr>
              <w:t>已审核</w:t>
            </w:r>
          </w:p>
        </w:tc>
        <w:tc>
          <w:tcPr>
            <w:tcW w:w="1067" w:type="dxa"/>
            <w:vAlign w:val="top"/>
          </w:tcPr>
          <w:p w14:paraId="0A1A869B">
            <w:pPr>
              <w:pStyle w:val="6"/>
              <w:spacing w:line="384" w:lineRule="auto"/>
            </w:pPr>
          </w:p>
          <w:p w14:paraId="27BB2440">
            <w:pPr>
              <w:spacing w:before="103" w:line="200" w:lineRule="auto"/>
              <w:ind w:left="3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w w:val="99"/>
                <w:sz w:val="24"/>
                <w:szCs w:val="24"/>
              </w:rPr>
              <w:t>备注</w:t>
            </w:r>
          </w:p>
        </w:tc>
      </w:tr>
      <w:tr w14:paraId="56A51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0" w:type="dxa"/>
            <w:vAlign w:val="top"/>
          </w:tcPr>
          <w:p w14:paraId="718C0255">
            <w:pPr>
              <w:pStyle w:val="6"/>
            </w:pPr>
          </w:p>
        </w:tc>
        <w:tc>
          <w:tcPr>
            <w:tcW w:w="1483" w:type="dxa"/>
            <w:vAlign w:val="top"/>
          </w:tcPr>
          <w:p w14:paraId="55FF689D">
            <w:pPr>
              <w:pStyle w:val="6"/>
            </w:pPr>
          </w:p>
        </w:tc>
        <w:tc>
          <w:tcPr>
            <w:tcW w:w="1399" w:type="dxa"/>
            <w:vAlign w:val="top"/>
          </w:tcPr>
          <w:p w14:paraId="0FA835BD">
            <w:pPr>
              <w:pStyle w:val="6"/>
            </w:pPr>
          </w:p>
        </w:tc>
        <w:tc>
          <w:tcPr>
            <w:tcW w:w="1283" w:type="dxa"/>
            <w:vAlign w:val="top"/>
          </w:tcPr>
          <w:p w14:paraId="6B042BCF">
            <w:pPr>
              <w:pStyle w:val="6"/>
            </w:pPr>
          </w:p>
        </w:tc>
        <w:tc>
          <w:tcPr>
            <w:tcW w:w="1267" w:type="dxa"/>
            <w:vAlign w:val="top"/>
          </w:tcPr>
          <w:p w14:paraId="6F002507">
            <w:pPr>
              <w:pStyle w:val="6"/>
            </w:pPr>
          </w:p>
        </w:tc>
        <w:tc>
          <w:tcPr>
            <w:tcW w:w="1233" w:type="dxa"/>
            <w:vAlign w:val="top"/>
          </w:tcPr>
          <w:p w14:paraId="318D10B3">
            <w:pPr>
              <w:pStyle w:val="6"/>
            </w:pPr>
          </w:p>
        </w:tc>
        <w:tc>
          <w:tcPr>
            <w:tcW w:w="1582" w:type="dxa"/>
            <w:vAlign w:val="top"/>
          </w:tcPr>
          <w:p w14:paraId="07C5DF6C">
            <w:pPr>
              <w:pStyle w:val="6"/>
            </w:pPr>
          </w:p>
        </w:tc>
        <w:tc>
          <w:tcPr>
            <w:tcW w:w="1499" w:type="dxa"/>
            <w:vAlign w:val="top"/>
          </w:tcPr>
          <w:p w14:paraId="0C46359E">
            <w:pPr>
              <w:pStyle w:val="6"/>
            </w:pPr>
          </w:p>
        </w:tc>
        <w:tc>
          <w:tcPr>
            <w:tcW w:w="1783" w:type="dxa"/>
            <w:vAlign w:val="top"/>
          </w:tcPr>
          <w:p w14:paraId="6FFC4651">
            <w:pPr>
              <w:pStyle w:val="6"/>
            </w:pPr>
          </w:p>
        </w:tc>
        <w:tc>
          <w:tcPr>
            <w:tcW w:w="1067" w:type="dxa"/>
            <w:vAlign w:val="top"/>
          </w:tcPr>
          <w:p w14:paraId="5508B05E">
            <w:pPr>
              <w:pStyle w:val="6"/>
            </w:pPr>
          </w:p>
        </w:tc>
      </w:tr>
      <w:tr w14:paraId="43F0B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0" w:type="dxa"/>
            <w:vAlign w:val="top"/>
          </w:tcPr>
          <w:p w14:paraId="11984F21">
            <w:pPr>
              <w:pStyle w:val="6"/>
            </w:pPr>
          </w:p>
        </w:tc>
        <w:tc>
          <w:tcPr>
            <w:tcW w:w="1483" w:type="dxa"/>
            <w:vAlign w:val="top"/>
          </w:tcPr>
          <w:p w14:paraId="2C4242D8">
            <w:pPr>
              <w:pStyle w:val="6"/>
            </w:pPr>
          </w:p>
        </w:tc>
        <w:tc>
          <w:tcPr>
            <w:tcW w:w="1399" w:type="dxa"/>
            <w:vAlign w:val="top"/>
          </w:tcPr>
          <w:p w14:paraId="3B797676">
            <w:pPr>
              <w:pStyle w:val="6"/>
            </w:pPr>
          </w:p>
        </w:tc>
        <w:tc>
          <w:tcPr>
            <w:tcW w:w="1283" w:type="dxa"/>
            <w:vAlign w:val="top"/>
          </w:tcPr>
          <w:p w14:paraId="350AABAA">
            <w:pPr>
              <w:pStyle w:val="6"/>
            </w:pPr>
          </w:p>
        </w:tc>
        <w:tc>
          <w:tcPr>
            <w:tcW w:w="1267" w:type="dxa"/>
            <w:vAlign w:val="top"/>
          </w:tcPr>
          <w:p w14:paraId="37CE84AE">
            <w:pPr>
              <w:pStyle w:val="6"/>
            </w:pPr>
          </w:p>
        </w:tc>
        <w:tc>
          <w:tcPr>
            <w:tcW w:w="1233" w:type="dxa"/>
            <w:vAlign w:val="top"/>
          </w:tcPr>
          <w:p w14:paraId="1E552890">
            <w:pPr>
              <w:pStyle w:val="6"/>
            </w:pPr>
          </w:p>
        </w:tc>
        <w:tc>
          <w:tcPr>
            <w:tcW w:w="1582" w:type="dxa"/>
            <w:vAlign w:val="top"/>
          </w:tcPr>
          <w:p w14:paraId="67BD0AF2">
            <w:pPr>
              <w:pStyle w:val="6"/>
            </w:pPr>
          </w:p>
        </w:tc>
        <w:tc>
          <w:tcPr>
            <w:tcW w:w="1499" w:type="dxa"/>
            <w:vAlign w:val="top"/>
          </w:tcPr>
          <w:p w14:paraId="1C78E8D3">
            <w:pPr>
              <w:pStyle w:val="6"/>
            </w:pPr>
          </w:p>
        </w:tc>
        <w:tc>
          <w:tcPr>
            <w:tcW w:w="1783" w:type="dxa"/>
            <w:vAlign w:val="top"/>
          </w:tcPr>
          <w:p w14:paraId="5BE7B358">
            <w:pPr>
              <w:pStyle w:val="6"/>
            </w:pPr>
          </w:p>
        </w:tc>
        <w:tc>
          <w:tcPr>
            <w:tcW w:w="1067" w:type="dxa"/>
            <w:vAlign w:val="top"/>
          </w:tcPr>
          <w:p w14:paraId="71A27FE5">
            <w:pPr>
              <w:pStyle w:val="6"/>
            </w:pPr>
          </w:p>
        </w:tc>
      </w:tr>
      <w:tr w14:paraId="5F83E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0" w:type="dxa"/>
            <w:vAlign w:val="top"/>
          </w:tcPr>
          <w:p w14:paraId="471DEB54">
            <w:pPr>
              <w:pStyle w:val="6"/>
            </w:pPr>
          </w:p>
        </w:tc>
        <w:tc>
          <w:tcPr>
            <w:tcW w:w="1483" w:type="dxa"/>
            <w:vAlign w:val="top"/>
          </w:tcPr>
          <w:p w14:paraId="6DFA01D1">
            <w:pPr>
              <w:pStyle w:val="6"/>
            </w:pPr>
          </w:p>
        </w:tc>
        <w:tc>
          <w:tcPr>
            <w:tcW w:w="1399" w:type="dxa"/>
            <w:vAlign w:val="top"/>
          </w:tcPr>
          <w:p w14:paraId="31925FBD">
            <w:pPr>
              <w:pStyle w:val="6"/>
            </w:pPr>
          </w:p>
        </w:tc>
        <w:tc>
          <w:tcPr>
            <w:tcW w:w="1283" w:type="dxa"/>
            <w:vAlign w:val="top"/>
          </w:tcPr>
          <w:p w14:paraId="2228D92A">
            <w:pPr>
              <w:pStyle w:val="6"/>
            </w:pPr>
          </w:p>
        </w:tc>
        <w:tc>
          <w:tcPr>
            <w:tcW w:w="1267" w:type="dxa"/>
            <w:vAlign w:val="top"/>
          </w:tcPr>
          <w:p w14:paraId="286F29A9">
            <w:pPr>
              <w:pStyle w:val="6"/>
            </w:pPr>
          </w:p>
        </w:tc>
        <w:tc>
          <w:tcPr>
            <w:tcW w:w="1233" w:type="dxa"/>
            <w:vAlign w:val="top"/>
          </w:tcPr>
          <w:p w14:paraId="4FE4C541">
            <w:pPr>
              <w:pStyle w:val="6"/>
            </w:pPr>
          </w:p>
        </w:tc>
        <w:tc>
          <w:tcPr>
            <w:tcW w:w="1582" w:type="dxa"/>
            <w:vAlign w:val="top"/>
          </w:tcPr>
          <w:p w14:paraId="2887912D">
            <w:pPr>
              <w:pStyle w:val="6"/>
            </w:pPr>
          </w:p>
        </w:tc>
        <w:tc>
          <w:tcPr>
            <w:tcW w:w="1499" w:type="dxa"/>
            <w:vAlign w:val="top"/>
          </w:tcPr>
          <w:p w14:paraId="1FBF5A3C">
            <w:pPr>
              <w:pStyle w:val="6"/>
            </w:pPr>
          </w:p>
        </w:tc>
        <w:tc>
          <w:tcPr>
            <w:tcW w:w="1783" w:type="dxa"/>
            <w:vAlign w:val="top"/>
          </w:tcPr>
          <w:p w14:paraId="6E927E08">
            <w:pPr>
              <w:pStyle w:val="6"/>
            </w:pPr>
          </w:p>
        </w:tc>
        <w:tc>
          <w:tcPr>
            <w:tcW w:w="1067" w:type="dxa"/>
            <w:vAlign w:val="top"/>
          </w:tcPr>
          <w:p w14:paraId="0856DE5C">
            <w:pPr>
              <w:pStyle w:val="6"/>
            </w:pPr>
          </w:p>
        </w:tc>
      </w:tr>
      <w:tr w14:paraId="0859D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0" w:type="dxa"/>
            <w:vAlign w:val="top"/>
          </w:tcPr>
          <w:p w14:paraId="77B102A8">
            <w:pPr>
              <w:pStyle w:val="6"/>
            </w:pPr>
          </w:p>
        </w:tc>
        <w:tc>
          <w:tcPr>
            <w:tcW w:w="1483" w:type="dxa"/>
            <w:vAlign w:val="top"/>
          </w:tcPr>
          <w:p w14:paraId="366667B5">
            <w:pPr>
              <w:pStyle w:val="6"/>
            </w:pPr>
          </w:p>
        </w:tc>
        <w:tc>
          <w:tcPr>
            <w:tcW w:w="1399" w:type="dxa"/>
            <w:vAlign w:val="top"/>
          </w:tcPr>
          <w:p w14:paraId="7F017493">
            <w:pPr>
              <w:pStyle w:val="6"/>
            </w:pPr>
          </w:p>
        </w:tc>
        <w:tc>
          <w:tcPr>
            <w:tcW w:w="1283" w:type="dxa"/>
            <w:vAlign w:val="top"/>
          </w:tcPr>
          <w:p w14:paraId="2B781587">
            <w:pPr>
              <w:pStyle w:val="6"/>
            </w:pPr>
          </w:p>
        </w:tc>
        <w:tc>
          <w:tcPr>
            <w:tcW w:w="1267" w:type="dxa"/>
            <w:vAlign w:val="top"/>
          </w:tcPr>
          <w:p w14:paraId="62559AB2">
            <w:pPr>
              <w:pStyle w:val="6"/>
            </w:pPr>
          </w:p>
        </w:tc>
        <w:tc>
          <w:tcPr>
            <w:tcW w:w="1233" w:type="dxa"/>
            <w:vAlign w:val="top"/>
          </w:tcPr>
          <w:p w14:paraId="2D4B18CE">
            <w:pPr>
              <w:pStyle w:val="6"/>
            </w:pPr>
          </w:p>
        </w:tc>
        <w:tc>
          <w:tcPr>
            <w:tcW w:w="1582" w:type="dxa"/>
            <w:vAlign w:val="top"/>
          </w:tcPr>
          <w:p w14:paraId="54BCAAD3">
            <w:pPr>
              <w:pStyle w:val="6"/>
            </w:pPr>
          </w:p>
        </w:tc>
        <w:tc>
          <w:tcPr>
            <w:tcW w:w="1499" w:type="dxa"/>
            <w:vAlign w:val="top"/>
          </w:tcPr>
          <w:p w14:paraId="66C0ACAE">
            <w:pPr>
              <w:pStyle w:val="6"/>
            </w:pPr>
          </w:p>
        </w:tc>
        <w:tc>
          <w:tcPr>
            <w:tcW w:w="1783" w:type="dxa"/>
            <w:vAlign w:val="top"/>
          </w:tcPr>
          <w:p w14:paraId="7619AB7C">
            <w:pPr>
              <w:pStyle w:val="6"/>
            </w:pPr>
          </w:p>
        </w:tc>
        <w:tc>
          <w:tcPr>
            <w:tcW w:w="1067" w:type="dxa"/>
            <w:vAlign w:val="top"/>
          </w:tcPr>
          <w:p w14:paraId="529F66ED">
            <w:pPr>
              <w:pStyle w:val="6"/>
            </w:pPr>
          </w:p>
        </w:tc>
      </w:tr>
      <w:tr w14:paraId="180F0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0" w:type="dxa"/>
            <w:vAlign w:val="top"/>
          </w:tcPr>
          <w:p w14:paraId="03FD9AE2">
            <w:pPr>
              <w:pStyle w:val="6"/>
            </w:pPr>
          </w:p>
        </w:tc>
        <w:tc>
          <w:tcPr>
            <w:tcW w:w="1483" w:type="dxa"/>
            <w:vAlign w:val="top"/>
          </w:tcPr>
          <w:p w14:paraId="18B7540E">
            <w:pPr>
              <w:pStyle w:val="6"/>
            </w:pPr>
          </w:p>
        </w:tc>
        <w:tc>
          <w:tcPr>
            <w:tcW w:w="1399" w:type="dxa"/>
            <w:vAlign w:val="top"/>
          </w:tcPr>
          <w:p w14:paraId="2EB8EA24">
            <w:pPr>
              <w:pStyle w:val="6"/>
            </w:pPr>
          </w:p>
        </w:tc>
        <w:tc>
          <w:tcPr>
            <w:tcW w:w="1283" w:type="dxa"/>
            <w:vAlign w:val="top"/>
          </w:tcPr>
          <w:p w14:paraId="21AD1807">
            <w:pPr>
              <w:pStyle w:val="6"/>
            </w:pPr>
          </w:p>
        </w:tc>
        <w:tc>
          <w:tcPr>
            <w:tcW w:w="1267" w:type="dxa"/>
            <w:vAlign w:val="top"/>
          </w:tcPr>
          <w:p w14:paraId="05B22EF6">
            <w:pPr>
              <w:pStyle w:val="6"/>
            </w:pPr>
          </w:p>
        </w:tc>
        <w:tc>
          <w:tcPr>
            <w:tcW w:w="1233" w:type="dxa"/>
            <w:vAlign w:val="top"/>
          </w:tcPr>
          <w:p w14:paraId="269094A0">
            <w:pPr>
              <w:pStyle w:val="6"/>
            </w:pPr>
          </w:p>
        </w:tc>
        <w:tc>
          <w:tcPr>
            <w:tcW w:w="1582" w:type="dxa"/>
            <w:vAlign w:val="top"/>
          </w:tcPr>
          <w:p w14:paraId="0BECB03B">
            <w:pPr>
              <w:pStyle w:val="6"/>
            </w:pPr>
          </w:p>
        </w:tc>
        <w:tc>
          <w:tcPr>
            <w:tcW w:w="1499" w:type="dxa"/>
            <w:vAlign w:val="top"/>
          </w:tcPr>
          <w:p w14:paraId="5315F5E5">
            <w:pPr>
              <w:pStyle w:val="6"/>
            </w:pPr>
          </w:p>
        </w:tc>
        <w:tc>
          <w:tcPr>
            <w:tcW w:w="1783" w:type="dxa"/>
            <w:vAlign w:val="top"/>
          </w:tcPr>
          <w:p w14:paraId="4E360688">
            <w:pPr>
              <w:pStyle w:val="6"/>
            </w:pPr>
          </w:p>
        </w:tc>
        <w:tc>
          <w:tcPr>
            <w:tcW w:w="1067" w:type="dxa"/>
            <w:vAlign w:val="top"/>
          </w:tcPr>
          <w:p w14:paraId="058DA57C">
            <w:pPr>
              <w:pStyle w:val="6"/>
            </w:pPr>
          </w:p>
        </w:tc>
      </w:tr>
      <w:tr w14:paraId="4E577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0" w:type="dxa"/>
            <w:vAlign w:val="top"/>
          </w:tcPr>
          <w:p w14:paraId="53335491">
            <w:pPr>
              <w:pStyle w:val="6"/>
            </w:pPr>
          </w:p>
        </w:tc>
        <w:tc>
          <w:tcPr>
            <w:tcW w:w="1483" w:type="dxa"/>
            <w:vAlign w:val="top"/>
          </w:tcPr>
          <w:p w14:paraId="70CF17BD">
            <w:pPr>
              <w:pStyle w:val="6"/>
            </w:pPr>
          </w:p>
        </w:tc>
        <w:tc>
          <w:tcPr>
            <w:tcW w:w="1399" w:type="dxa"/>
            <w:vAlign w:val="top"/>
          </w:tcPr>
          <w:p w14:paraId="0705DE2B">
            <w:pPr>
              <w:pStyle w:val="6"/>
            </w:pPr>
          </w:p>
        </w:tc>
        <w:tc>
          <w:tcPr>
            <w:tcW w:w="1283" w:type="dxa"/>
            <w:vAlign w:val="top"/>
          </w:tcPr>
          <w:p w14:paraId="7C47AB0E">
            <w:pPr>
              <w:pStyle w:val="6"/>
            </w:pPr>
          </w:p>
        </w:tc>
        <w:tc>
          <w:tcPr>
            <w:tcW w:w="1267" w:type="dxa"/>
            <w:vAlign w:val="top"/>
          </w:tcPr>
          <w:p w14:paraId="6CCC3B0E">
            <w:pPr>
              <w:pStyle w:val="6"/>
            </w:pPr>
          </w:p>
        </w:tc>
        <w:tc>
          <w:tcPr>
            <w:tcW w:w="1233" w:type="dxa"/>
            <w:vAlign w:val="top"/>
          </w:tcPr>
          <w:p w14:paraId="3E5BE56F">
            <w:pPr>
              <w:pStyle w:val="6"/>
            </w:pPr>
          </w:p>
        </w:tc>
        <w:tc>
          <w:tcPr>
            <w:tcW w:w="1582" w:type="dxa"/>
            <w:vAlign w:val="top"/>
          </w:tcPr>
          <w:p w14:paraId="595B9754">
            <w:pPr>
              <w:pStyle w:val="6"/>
            </w:pPr>
          </w:p>
        </w:tc>
        <w:tc>
          <w:tcPr>
            <w:tcW w:w="1499" w:type="dxa"/>
            <w:vAlign w:val="top"/>
          </w:tcPr>
          <w:p w14:paraId="66694BED">
            <w:pPr>
              <w:pStyle w:val="6"/>
            </w:pPr>
          </w:p>
        </w:tc>
        <w:tc>
          <w:tcPr>
            <w:tcW w:w="1783" w:type="dxa"/>
            <w:vAlign w:val="top"/>
          </w:tcPr>
          <w:p w14:paraId="01CAD982">
            <w:pPr>
              <w:pStyle w:val="6"/>
            </w:pPr>
          </w:p>
        </w:tc>
        <w:tc>
          <w:tcPr>
            <w:tcW w:w="1067" w:type="dxa"/>
            <w:vAlign w:val="top"/>
          </w:tcPr>
          <w:p w14:paraId="7BB2D8CB">
            <w:pPr>
              <w:pStyle w:val="6"/>
            </w:pPr>
          </w:p>
        </w:tc>
      </w:tr>
    </w:tbl>
    <w:p w14:paraId="0C392811">
      <w:pPr>
        <w:pStyle w:val="2"/>
        <w:spacing w:before="66" w:line="198" w:lineRule="auto"/>
        <w:ind w:left="213"/>
      </w:pPr>
      <w:r>
        <w:rPr>
          <w:spacing w:val="-4"/>
        </w:rPr>
        <w:t>注：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．</w:t>
      </w:r>
      <w:r>
        <w:rPr>
          <w:spacing w:val="-20"/>
        </w:rPr>
        <w:t xml:space="preserve"> </w:t>
      </w:r>
      <w:r>
        <w:rPr>
          <w:spacing w:val="-4"/>
        </w:rPr>
        <w:t>此表由项目主管部门负责填报</w:t>
      </w:r>
      <w:r>
        <w:rPr>
          <w:spacing w:val="-28"/>
        </w:rPr>
        <w:t xml:space="preserve"> </w:t>
      </w:r>
      <w:r>
        <w:rPr>
          <w:spacing w:val="-4"/>
        </w:rPr>
        <w:t>，表内列明的项目</w:t>
      </w:r>
      <w:r>
        <w:rPr>
          <w:spacing w:val="-5"/>
        </w:rPr>
        <w:t>均为经项目主管部门审核符合申报要求的项 目。</w:t>
      </w:r>
    </w:p>
    <w:p w14:paraId="283A26A5">
      <w:pPr>
        <w:pStyle w:val="2"/>
        <w:spacing w:before="1" w:line="198" w:lineRule="auto"/>
        <w:ind w:left="1051" w:right="182" w:hanging="370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． 申报单位类型填写：</w:t>
      </w:r>
      <w:r>
        <w:rPr>
          <w:spacing w:val="-14"/>
        </w:rPr>
        <w:t xml:space="preserve"> </w:t>
      </w:r>
      <w:r>
        <w:rPr>
          <w:spacing w:val="-3"/>
        </w:rPr>
        <w:t>国家（省）实验室、技术创新中心、高校、科研院所、医疗卫生机构、企业、新型研发机构等；</w:t>
      </w:r>
      <w:r>
        <w:t xml:space="preserve"> </w:t>
      </w:r>
      <w:r>
        <w:rPr>
          <w:spacing w:val="-2"/>
        </w:rPr>
        <w:t>申报单位为企业的</w:t>
      </w:r>
      <w:r>
        <w:rPr>
          <w:spacing w:val="-28"/>
        </w:rPr>
        <w:t xml:space="preserve"> </w:t>
      </w:r>
      <w:r>
        <w:rPr>
          <w:spacing w:val="-2"/>
        </w:rPr>
        <w:t>，请明确企业类型</w:t>
      </w:r>
      <w:r>
        <w:rPr>
          <w:spacing w:val="-29"/>
        </w:rPr>
        <w:t xml:space="preserve"> </w:t>
      </w:r>
      <w:r>
        <w:rPr>
          <w:spacing w:val="-2"/>
        </w:rPr>
        <w:t>，主要包括创新型</w:t>
      </w:r>
      <w:r>
        <w:rPr>
          <w:spacing w:val="-3"/>
        </w:rPr>
        <w:t>领军企业、国家高新技术企业（含证书编号）、独角兽企业、</w:t>
      </w:r>
      <w:r>
        <w:t xml:space="preserve"> </w:t>
      </w:r>
      <w:r>
        <w:rPr>
          <w:spacing w:val="-2"/>
        </w:rPr>
        <w:t>科技型中小企业等。</w:t>
      </w:r>
    </w:p>
    <w:p w14:paraId="0518AE61">
      <w:pPr>
        <w:pStyle w:val="2"/>
        <w:spacing w:line="198" w:lineRule="auto"/>
        <w:ind w:left="686"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．</w:t>
      </w:r>
      <w:r>
        <w:rPr>
          <w:spacing w:val="-27"/>
        </w:rPr>
        <w:t xml:space="preserve"> </w:t>
      </w:r>
      <w:r>
        <w:rPr>
          <w:spacing w:val="-2"/>
        </w:rPr>
        <w:t>联合单位：</w:t>
      </w:r>
      <w:r>
        <w:rPr>
          <w:spacing w:val="-50"/>
        </w:rPr>
        <w:t xml:space="preserve"> </w:t>
      </w:r>
      <w:r>
        <w:rPr>
          <w:spacing w:val="-2"/>
        </w:rPr>
        <w:t>高校、科研院所或省产研院专业研究所申报项目必须有省内企业联合。</w:t>
      </w:r>
    </w:p>
    <w:sectPr>
      <w:footerReference r:id="rId5" w:type="default"/>
      <w:pgSz w:w="16839" w:h="11906"/>
      <w:pgMar w:top="1012" w:right="1618" w:bottom="1796" w:left="1788" w:header="0" w:footer="14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D55C">
    <w:pPr>
      <w:pStyle w:val="2"/>
      <w:spacing w:line="311" w:lineRule="exact"/>
      <w:ind w:left="11906"/>
      <w:rPr>
        <w:sz w:val="28"/>
        <w:szCs w:val="28"/>
      </w:rPr>
    </w:pPr>
    <w:r>
      <w:rPr>
        <w:spacing w:val="-5"/>
        <w:position w:val="-6"/>
        <w:sz w:val="28"/>
        <w:szCs w:val="28"/>
      </w:rPr>
      <w:t>—</w:t>
    </w:r>
    <w:r>
      <w:rPr>
        <w:spacing w:val="63"/>
        <w:position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-6"/>
        <w:sz w:val="28"/>
        <w:szCs w:val="28"/>
      </w:rPr>
      <w:t xml:space="preserve">21  </w:t>
    </w:r>
    <w:r>
      <w:rPr>
        <w:spacing w:val="-5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4F2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310</Characters>
  <TotalTime>0</TotalTime>
  <ScaleCrop>false</ScaleCrop>
  <LinksUpToDate>false</LinksUpToDate>
  <CharactersWithSpaces>426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2025-02-26T06:40:28Z</dcterms:created>
  <dc:creator>chwbc</dc:creator>
  <cp:lastModifiedBy>相城区企业全链服务中心</cp:lastModifiedBy>
  <dcterms:modified xsi:type="dcterms:W3CDTF">2025-02-26T06:40:49Z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2025-02-26T14:40:25Z</vt:filetime>
  </property>
  <property fmtid="{D5CDD505-2E9C-101B-9397-08002B2CF9AE}" pid="4" name="KSOProductBuildVer">
    <vt:lpwstr>2052-12.1.0.20305</vt:lpwstr>
  </property>
  <property fmtid="{D5CDD505-2E9C-101B-9397-08002B2CF9AE}" pid="5" name="ICV">
    <vt:lpwstr>B293AC8EAD954FF7921D973DAAF0087C_13</vt:lpwstr>
  </property>
</Properties>
</file>