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left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600" w:lineRule="exact"/>
        <w:ind w:left="0" w:leftChars="0" w:right="0" w:firstLine="0" w:firstLineChars="0"/>
        <w:jc w:val="center"/>
        <w:textAlignment w:val="baseline"/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z w:val="44"/>
          <w:szCs w:val="44"/>
        </w:rPr>
        <w:t>北京市</w:t>
      </w: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z w:val="44"/>
          <w:szCs w:val="44"/>
          <w:lang w:eastAsia="zh-CN"/>
        </w:rPr>
        <w:t>公安局怀柔分局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baseline"/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pacing w:val="0"/>
          <w:kern w:val="0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pacing w:val="-6"/>
          <w:kern w:val="0"/>
          <w:sz w:val="44"/>
          <w:szCs w:val="44"/>
        </w:rPr>
        <w:t>关于</w:t>
      </w: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pacing w:val="0"/>
          <w:kern w:val="0"/>
          <w:sz w:val="44"/>
          <w:szCs w:val="44"/>
        </w:rPr>
        <w:t>对</w:t>
      </w: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pacing w:val="0"/>
          <w:kern w:val="0"/>
          <w:sz w:val="44"/>
          <w:szCs w:val="44"/>
          <w:lang w:eastAsia="zh-CN"/>
        </w:rPr>
        <w:t>怀柔区</w:t>
      </w: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pacing w:val="0"/>
          <w:kern w:val="0"/>
          <w:sz w:val="44"/>
          <w:szCs w:val="44"/>
        </w:rPr>
        <w:t>部分</w:t>
      </w: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pacing w:val="0"/>
          <w:kern w:val="0"/>
          <w:sz w:val="44"/>
          <w:szCs w:val="44"/>
          <w:lang w:eastAsia="zh-CN"/>
        </w:rPr>
        <w:t>道路采取和调整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baseline"/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pacing w:val="0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pacing w:val="0"/>
          <w:kern w:val="0"/>
          <w:sz w:val="44"/>
          <w:szCs w:val="44"/>
        </w:rPr>
        <w:t>交通管理措施的通告</w:t>
      </w: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baseline"/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pacing w:val="0"/>
          <w:kern w:val="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pacing w:val="0"/>
          <w:kern w:val="0"/>
          <w:sz w:val="44"/>
          <w:szCs w:val="44"/>
          <w:lang w:val="en-US" w:eastAsia="zh-CN"/>
        </w:rPr>
        <w:t>(征求意见稿)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baseline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Autospacing="0" w:line="560" w:lineRule="exact"/>
        <w:ind w:firstLine="640" w:firstLineChars="200"/>
        <w:textAlignment w:val="auto"/>
        <w:outlineLvl w:val="9"/>
        <w:rPr>
          <w:rFonts w:hint="eastAsia" w:ascii="仿宋" w:hAnsi="仿宋" w:eastAsia="仿宋"/>
          <w:color w:val="000000"/>
          <w:kern w:val="0"/>
          <w:sz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为保证怀柔区部分道路的交通安全与畅通，</w:t>
      </w:r>
      <w:r>
        <w:rPr>
          <w:rFonts w:hint="eastAsia" w:ascii="仿宋" w:hAnsi="仿宋" w:eastAsia="仿宋" w:cs="仿宋"/>
          <w:color w:val="000000"/>
          <w:sz w:val="32"/>
          <w:szCs w:val="32"/>
          <w:shd w:val="clear" w:color="auto" w:fill="FFFFFF"/>
        </w:rPr>
        <w:t>根据道路交通安全法律法规有关规定</w:t>
      </w:r>
      <w:r>
        <w:rPr>
          <w:rFonts w:hint="eastAsia" w:ascii="仿宋" w:hAnsi="仿宋" w:eastAsia="仿宋" w:cs="仿宋"/>
          <w:color w:val="000000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仿宋" w:hAnsi="仿宋" w:eastAsia="仿宋"/>
          <w:color w:val="000000"/>
          <w:sz w:val="32"/>
        </w:rPr>
        <w:t>经</w:t>
      </w:r>
      <w:r>
        <w:rPr>
          <w:rFonts w:hint="eastAsia" w:ascii="仿宋" w:hAnsi="仿宋" w:eastAsia="仿宋"/>
          <w:color w:val="000000"/>
          <w:sz w:val="32"/>
          <w:lang w:eastAsia="zh-CN"/>
        </w:rPr>
        <w:t>北京市公安局怀柔分局</w:t>
      </w:r>
      <w:r>
        <w:rPr>
          <w:rFonts w:hint="eastAsia" w:ascii="仿宋" w:hAnsi="仿宋" w:eastAsia="仿宋"/>
          <w:color w:val="000000"/>
          <w:sz w:val="32"/>
        </w:rPr>
        <w:t>研究决定，自2</w:t>
      </w:r>
      <w:r>
        <w:rPr>
          <w:rFonts w:hint="eastAsia" w:ascii="仿宋" w:hAnsi="仿宋" w:eastAsia="仿宋"/>
          <w:color w:val="000000"/>
          <w:sz w:val="32"/>
          <w:lang w:val="en-US" w:eastAsia="zh-CN"/>
        </w:rPr>
        <w:t>025</w:t>
      </w:r>
      <w:r>
        <w:rPr>
          <w:rFonts w:hint="eastAsia" w:ascii="仿宋" w:hAnsi="仿宋" w:eastAsia="仿宋"/>
          <w:color w:val="000000"/>
          <w:sz w:val="32"/>
        </w:rPr>
        <w:t>年</w:t>
      </w:r>
      <w:r>
        <w:rPr>
          <w:rFonts w:hint="eastAsia" w:ascii="仿宋" w:hAnsi="仿宋" w:eastAsia="仿宋"/>
          <w:color w:val="000000"/>
          <w:sz w:val="32"/>
          <w:lang w:val="en-US" w:eastAsia="zh-CN"/>
        </w:rPr>
        <w:t>XX</w:t>
      </w:r>
      <w:r>
        <w:rPr>
          <w:rFonts w:hint="eastAsia" w:ascii="仿宋" w:hAnsi="仿宋" w:eastAsia="仿宋"/>
          <w:color w:val="000000"/>
          <w:sz w:val="32"/>
        </w:rPr>
        <w:t>月</w:t>
      </w:r>
      <w:r>
        <w:rPr>
          <w:rFonts w:hint="eastAsia" w:ascii="仿宋" w:hAnsi="仿宋" w:eastAsia="仿宋"/>
          <w:color w:val="000000"/>
          <w:sz w:val="32"/>
          <w:lang w:val="en-US" w:eastAsia="zh-CN"/>
        </w:rPr>
        <w:t>XX</w:t>
      </w:r>
      <w:r>
        <w:rPr>
          <w:rFonts w:hint="eastAsia" w:ascii="仿宋" w:hAnsi="仿宋" w:eastAsia="仿宋"/>
          <w:color w:val="000000"/>
          <w:sz w:val="32"/>
        </w:rPr>
        <w:t>日起，</w:t>
      </w:r>
      <w:r>
        <w:rPr>
          <w:rFonts w:hint="eastAsia" w:ascii="仿宋" w:hAnsi="仿宋" w:eastAsia="仿宋"/>
          <w:color w:val="000000"/>
          <w:kern w:val="0"/>
          <w:sz w:val="32"/>
        </w:rPr>
        <w:t>对本通告划定区域内道路上行驶的机动车</w:t>
      </w:r>
      <w:r>
        <w:rPr>
          <w:rFonts w:hint="eastAsia" w:ascii="仿宋" w:hAnsi="仿宋" w:eastAsia="仿宋"/>
          <w:color w:val="000000"/>
          <w:kern w:val="0"/>
          <w:sz w:val="32"/>
          <w:lang w:eastAsia="zh-CN"/>
        </w:rPr>
        <w:t>采取和调整</w:t>
      </w:r>
      <w:r>
        <w:rPr>
          <w:rFonts w:hint="eastAsia" w:ascii="仿宋" w:hAnsi="仿宋" w:eastAsia="仿宋"/>
          <w:color w:val="000000"/>
          <w:kern w:val="0"/>
          <w:sz w:val="32"/>
        </w:rPr>
        <w:t>如下交通管理措施：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Autospacing="0" w:line="560" w:lineRule="exact"/>
        <w:ind w:firstLine="640" w:firstLineChars="200"/>
        <w:textAlignment w:val="auto"/>
        <w:outlineLvl w:val="9"/>
        <w:rPr>
          <w:rFonts w:hint="eastAsia" w:ascii="仿宋" w:hAnsi="仿宋" w:eastAsia="仿宋" w:cs="Times New Roman"/>
          <w:color w:val="000000"/>
          <w:sz w:val="32"/>
          <w:szCs w:val="22"/>
          <w:lang w:val="en-US" w:eastAsia="zh-CN"/>
        </w:rPr>
      </w:pPr>
      <w:r>
        <w:rPr>
          <w:rFonts w:hint="eastAsia" w:ascii="仿宋" w:hAnsi="仿宋" w:eastAsia="仿宋" w:cs="Times New Roman"/>
          <w:color w:val="000000"/>
          <w:sz w:val="32"/>
          <w:szCs w:val="22"/>
          <w:lang w:val="en-US" w:eastAsia="zh-CN"/>
        </w:rPr>
        <w:t>一、京漠线（G111国道开放路环岛至雁栖湖北二路路段）、雁栖湖南路（京漠线至范崎路）、范崎路（怀雁路北口至雁栖湖北二路西口）6时至23时禁止中、重型载货汽车及专项作业车通行。（新增）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Autospacing="0" w:line="560" w:lineRule="exact"/>
        <w:ind w:firstLine="640" w:firstLineChars="200"/>
        <w:textAlignment w:val="auto"/>
        <w:outlineLvl w:val="9"/>
        <w:rPr>
          <w:rFonts w:hint="eastAsia" w:ascii="仿宋" w:hAnsi="仿宋" w:eastAsia="仿宋" w:cs="Times New Roman"/>
          <w:color w:val="000000"/>
          <w:sz w:val="32"/>
          <w:szCs w:val="22"/>
          <w:lang w:val="en-US" w:eastAsia="zh-CN"/>
        </w:rPr>
      </w:pPr>
      <w:r>
        <w:rPr>
          <w:rFonts w:hint="eastAsia" w:ascii="仿宋" w:hAnsi="仿宋" w:eastAsia="仿宋" w:cs="Times New Roman"/>
          <w:color w:val="000000"/>
          <w:sz w:val="32"/>
          <w:szCs w:val="22"/>
          <w:lang w:val="en-US" w:eastAsia="zh-CN"/>
        </w:rPr>
        <w:t>二、南华大街（含）以北，龙山路（含）、龙山东路（含）及水库环湖路（含）以东，开放路（含）以西，富乐大街（含）以南的道路6时至23时禁止载货汽车及专项作业车通行。（调整）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Autospacing="0" w:line="560" w:lineRule="exact"/>
        <w:ind w:firstLine="640" w:firstLineChars="200"/>
        <w:textAlignment w:val="auto"/>
        <w:outlineLvl w:val="9"/>
        <w:rPr>
          <w:rFonts w:hint="eastAsia" w:ascii="仿宋" w:hAnsi="仿宋" w:eastAsia="仿宋" w:cs="Times New Roman"/>
          <w:color w:val="000000"/>
          <w:sz w:val="32"/>
          <w:szCs w:val="22"/>
          <w:lang w:val="en-US" w:eastAsia="zh-CN"/>
        </w:rPr>
      </w:pPr>
      <w:r>
        <w:rPr>
          <w:rFonts w:hint="eastAsia" w:ascii="仿宋" w:hAnsi="仿宋" w:eastAsia="仿宋" w:cs="Times New Roman"/>
          <w:color w:val="000000"/>
          <w:sz w:val="32"/>
          <w:szCs w:val="22"/>
          <w:lang w:val="en-US" w:eastAsia="zh-CN"/>
        </w:rPr>
        <w:t>三、怀长路宽沟路口至京沈路怀长立交桥路段，6时至23时禁止中、重型载货汽车及专项作业车通行。（调整）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Autospacing="0" w:line="560" w:lineRule="exact"/>
        <w:ind w:firstLine="640" w:firstLineChars="200"/>
        <w:textAlignment w:val="auto"/>
        <w:outlineLvl w:val="9"/>
        <w:rPr>
          <w:rFonts w:hint="eastAsia" w:ascii="仿宋" w:hAnsi="仿宋" w:eastAsia="仿宋" w:cs="Times New Roman"/>
          <w:color w:val="000000"/>
          <w:sz w:val="32"/>
          <w:szCs w:val="22"/>
          <w:lang w:val="en-US" w:eastAsia="zh-CN"/>
        </w:rPr>
      </w:pPr>
      <w:r>
        <w:rPr>
          <w:rFonts w:hint="eastAsia" w:ascii="仿宋" w:hAnsi="仿宋" w:eastAsia="仿宋" w:cs="Times New Roman"/>
          <w:color w:val="000000"/>
          <w:sz w:val="32"/>
          <w:szCs w:val="22"/>
          <w:lang w:val="en-US" w:eastAsia="zh-CN"/>
        </w:rPr>
        <w:t>四、怀长路宽沟路口至北台路怀顺交界路段，6时至23时禁止中、重型载货汽车及专项作业车通行。（调整）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Autospacing="0" w:line="560" w:lineRule="exact"/>
        <w:ind w:firstLine="640" w:firstLineChars="200"/>
        <w:textAlignment w:val="auto"/>
        <w:outlineLvl w:val="9"/>
        <w:rPr>
          <w:rFonts w:hint="eastAsia" w:ascii="仿宋" w:hAnsi="仿宋" w:eastAsia="仿宋" w:cs="Times New Roman"/>
          <w:color w:val="000000"/>
          <w:sz w:val="32"/>
          <w:szCs w:val="22"/>
          <w:lang w:val="en-US" w:eastAsia="zh-CN"/>
        </w:rPr>
      </w:pPr>
      <w:r>
        <w:rPr>
          <w:rFonts w:hint="eastAsia" w:ascii="仿宋" w:hAnsi="仿宋" w:eastAsia="仿宋" w:cs="Times New Roman"/>
          <w:color w:val="000000"/>
          <w:sz w:val="32"/>
          <w:szCs w:val="22"/>
          <w:lang w:val="en-US" w:eastAsia="zh-CN"/>
        </w:rPr>
        <w:t>五、京密高速、怀雁路，6时至23时禁止载货汽车及专项作业车通行。（调整）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Autospacing="0" w:line="560" w:lineRule="exact"/>
        <w:ind w:firstLine="640" w:firstLineChars="200"/>
        <w:textAlignment w:val="auto"/>
        <w:outlineLvl w:val="9"/>
        <w:rPr>
          <w:rFonts w:hint="eastAsia" w:ascii="仿宋" w:hAnsi="仿宋" w:eastAsia="仿宋" w:cs="Times New Roman"/>
          <w:color w:val="000000"/>
          <w:sz w:val="32"/>
          <w:szCs w:val="22"/>
          <w:lang w:val="en-US" w:eastAsia="zh-CN"/>
        </w:rPr>
      </w:pPr>
      <w:r>
        <w:rPr>
          <w:rFonts w:hint="eastAsia" w:ascii="仿宋" w:hAnsi="仿宋" w:eastAsia="仿宋" w:cs="Times New Roman"/>
          <w:color w:val="000000"/>
          <w:sz w:val="32"/>
          <w:szCs w:val="22"/>
          <w:lang w:val="en-US" w:eastAsia="zh-CN"/>
        </w:rPr>
        <w:t>六、军队、武警、消防救援、警用车辆及执行任务的工程抢险、救护车等特种车辆，不受上述措施限制。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Autospacing="0" w:line="560" w:lineRule="exact"/>
        <w:ind w:firstLine="640" w:firstLineChars="200"/>
        <w:textAlignment w:val="auto"/>
        <w:outlineLvl w:val="9"/>
        <w:rPr>
          <w:rFonts w:hint="eastAsia" w:ascii="仿宋" w:hAnsi="仿宋" w:eastAsia="仿宋" w:cs="Times New Roman"/>
          <w:color w:val="000000"/>
          <w:sz w:val="32"/>
          <w:szCs w:val="22"/>
          <w:lang w:val="en-US" w:eastAsia="zh-CN"/>
        </w:rPr>
      </w:pPr>
      <w:r>
        <w:rPr>
          <w:rFonts w:hint="eastAsia" w:ascii="仿宋" w:hAnsi="仿宋" w:eastAsia="仿宋" w:cs="Times New Roman"/>
          <w:color w:val="000000"/>
          <w:sz w:val="32"/>
          <w:szCs w:val="22"/>
          <w:lang w:val="en-US" w:eastAsia="zh-CN"/>
        </w:rPr>
        <w:t>七、对于机动车违反规定行驶的，认定为“驾驶机动车违反禁令标志指示的”违法行为，依法处罚。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Autospacing="0" w:line="560" w:lineRule="exact"/>
        <w:ind w:firstLine="640" w:firstLineChars="200"/>
        <w:textAlignment w:val="auto"/>
        <w:outlineLvl w:val="9"/>
        <w:rPr>
          <w:rFonts w:hint="eastAsia" w:ascii="仿宋" w:hAnsi="仿宋" w:eastAsia="仿宋"/>
          <w:color w:val="000000"/>
          <w:kern w:val="0"/>
          <w:sz w:val="32"/>
          <w:lang w:val="en-US" w:eastAsia="zh-CN"/>
        </w:rPr>
      </w:pPr>
      <w:r>
        <w:rPr>
          <w:rFonts w:hint="eastAsia" w:ascii="仿宋" w:hAnsi="仿宋" w:eastAsia="仿宋" w:cs="Times New Roman"/>
          <w:color w:val="000000"/>
          <w:sz w:val="32"/>
          <w:szCs w:val="22"/>
          <w:lang w:val="en-US" w:eastAsia="zh-CN"/>
        </w:rPr>
        <w:t>特此通告。</w:t>
      </w:r>
    </w:p>
    <w:sectPr>
      <w:headerReference r:id="rId3" w:type="default"/>
      <w:footerReference r:id="rId4" w:type="default"/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FC1187"/>
    <w:rsid w:val="005D4416"/>
    <w:rsid w:val="019A1CE4"/>
    <w:rsid w:val="0270702D"/>
    <w:rsid w:val="034706FB"/>
    <w:rsid w:val="04206574"/>
    <w:rsid w:val="044F7B07"/>
    <w:rsid w:val="04A05E01"/>
    <w:rsid w:val="05975FB7"/>
    <w:rsid w:val="06D25947"/>
    <w:rsid w:val="07362148"/>
    <w:rsid w:val="08FC6D0F"/>
    <w:rsid w:val="090C7982"/>
    <w:rsid w:val="0B4112A2"/>
    <w:rsid w:val="0B6E6119"/>
    <w:rsid w:val="0B796BB8"/>
    <w:rsid w:val="0B855966"/>
    <w:rsid w:val="0D0E62C8"/>
    <w:rsid w:val="0DCD6F4B"/>
    <w:rsid w:val="0FE43395"/>
    <w:rsid w:val="10F110E6"/>
    <w:rsid w:val="110A6B2E"/>
    <w:rsid w:val="115F6F98"/>
    <w:rsid w:val="11E05E60"/>
    <w:rsid w:val="12954CBB"/>
    <w:rsid w:val="129A2E65"/>
    <w:rsid w:val="134917ED"/>
    <w:rsid w:val="142A0F0F"/>
    <w:rsid w:val="16E26291"/>
    <w:rsid w:val="174B2551"/>
    <w:rsid w:val="17DC5809"/>
    <w:rsid w:val="185439A4"/>
    <w:rsid w:val="1C696C4A"/>
    <w:rsid w:val="208D583F"/>
    <w:rsid w:val="216D5C88"/>
    <w:rsid w:val="21704EE6"/>
    <w:rsid w:val="22A04BD4"/>
    <w:rsid w:val="24153E85"/>
    <w:rsid w:val="24C409B2"/>
    <w:rsid w:val="26035BB0"/>
    <w:rsid w:val="273D3694"/>
    <w:rsid w:val="27F74323"/>
    <w:rsid w:val="281255BD"/>
    <w:rsid w:val="28FA0619"/>
    <w:rsid w:val="29621F2F"/>
    <w:rsid w:val="2A3E2B0F"/>
    <w:rsid w:val="2AF663D5"/>
    <w:rsid w:val="2B631446"/>
    <w:rsid w:val="2CFD1823"/>
    <w:rsid w:val="2D6F40D4"/>
    <w:rsid w:val="2E4B1925"/>
    <w:rsid w:val="2E502A9C"/>
    <w:rsid w:val="2E771BD3"/>
    <w:rsid w:val="2E900FD1"/>
    <w:rsid w:val="300F387A"/>
    <w:rsid w:val="30995756"/>
    <w:rsid w:val="31817831"/>
    <w:rsid w:val="332E5137"/>
    <w:rsid w:val="33606D74"/>
    <w:rsid w:val="364033D2"/>
    <w:rsid w:val="38611FA7"/>
    <w:rsid w:val="3889656A"/>
    <w:rsid w:val="3A363EF4"/>
    <w:rsid w:val="3A48156B"/>
    <w:rsid w:val="3B9232CE"/>
    <w:rsid w:val="3BFB2FC6"/>
    <w:rsid w:val="3D203745"/>
    <w:rsid w:val="3F014E5D"/>
    <w:rsid w:val="3F98428F"/>
    <w:rsid w:val="415662D3"/>
    <w:rsid w:val="42B439C2"/>
    <w:rsid w:val="42F45B0A"/>
    <w:rsid w:val="42FC1187"/>
    <w:rsid w:val="43197F57"/>
    <w:rsid w:val="45323A08"/>
    <w:rsid w:val="45BC000B"/>
    <w:rsid w:val="4699001D"/>
    <w:rsid w:val="471F530D"/>
    <w:rsid w:val="490845E3"/>
    <w:rsid w:val="4B095CF3"/>
    <w:rsid w:val="4BC5008B"/>
    <w:rsid w:val="4CDC459C"/>
    <w:rsid w:val="4D5255DE"/>
    <w:rsid w:val="4E431376"/>
    <w:rsid w:val="4F13758B"/>
    <w:rsid w:val="4FE238EA"/>
    <w:rsid w:val="5056070C"/>
    <w:rsid w:val="506A6897"/>
    <w:rsid w:val="51921E54"/>
    <w:rsid w:val="524A4B4E"/>
    <w:rsid w:val="52F15162"/>
    <w:rsid w:val="53FC68BD"/>
    <w:rsid w:val="54706E6B"/>
    <w:rsid w:val="54963FEC"/>
    <w:rsid w:val="563B7CF0"/>
    <w:rsid w:val="56604338"/>
    <w:rsid w:val="58AB721B"/>
    <w:rsid w:val="5A360A1D"/>
    <w:rsid w:val="5AD31992"/>
    <w:rsid w:val="5B950DEE"/>
    <w:rsid w:val="5BDD2AD9"/>
    <w:rsid w:val="5CE07BB9"/>
    <w:rsid w:val="5D22673D"/>
    <w:rsid w:val="5E1F18A3"/>
    <w:rsid w:val="5E5D2217"/>
    <w:rsid w:val="5E61051D"/>
    <w:rsid w:val="623545FF"/>
    <w:rsid w:val="62491C78"/>
    <w:rsid w:val="62B54403"/>
    <w:rsid w:val="63EC7A43"/>
    <w:rsid w:val="6B247120"/>
    <w:rsid w:val="6B9A3C70"/>
    <w:rsid w:val="6CF9133C"/>
    <w:rsid w:val="6D5D466F"/>
    <w:rsid w:val="6DDA11F6"/>
    <w:rsid w:val="6F2D4941"/>
    <w:rsid w:val="6F52360D"/>
    <w:rsid w:val="704631D2"/>
    <w:rsid w:val="70E159EE"/>
    <w:rsid w:val="71917AA3"/>
    <w:rsid w:val="71F3722E"/>
    <w:rsid w:val="72392173"/>
    <w:rsid w:val="75723CA4"/>
    <w:rsid w:val="79A24719"/>
    <w:rsid w:val="7A472EF7"/>
    <w:rsid w:val="7A5C277A"/>
    <w:rsid w:val="7A971F72"/>
    <w:rsid w:val="7B1A3405"/>
    <w:rsid w:val="7B25242C"/>
    <w:rsid w:val="7B954E50"/>
    <w:rsid w:val="7C4127F5"/>
    <w:rsid w:val="7F1C1A6A"/>
    <w:rsid w:val="7F1F15DD"/>
    <w:rsid w:val="7F336D77"/>
    <w:rsid w:val="7F9511D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spacing w:before="0" w:beforeLines="0" w:after="0" w:afterLines="0" w:line="578" w:lineRule="atLeast"/>
      <w:ind w:left="0" w:right="0" w:firstLine="0"/>
      <w:jc w:val="both"/>
      <w:textAlignment w:val="baseline"/>
    </w:pPr>
    <w:rPr>
      <w:rFonts w:ascii="Times New Roman" w:hAnsi="Calibri" w:eastAsia="宋体" w:cs="Times New Roman"/>
      <w:color w:val="000000"/>
      <w:spacing w:val="0"/>
      <w:w w:val="100"/>
      <w:sz w:val="21"/>
      <w:u w:val="none" w:color="000000"/>
      <w:vertAlign w:val="baseline"/>
      <w:lang w:val="en-US" w:eastAsia="zh-CN"/>
    </w:rPr>
  </w:style>
  <w:style w:type="character" w:default="1" w:styleId="6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Office_10.8.0.5648_F1E327BC-269C-435d-A152-05C5408002CA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2021-04-07T14:04:00Z</dcterms:created>
  <dc:creator>Administrator</dc:creator>
  <cp:lastModifiedBy>bgs</cp:lastModifiedBy>
  <cp:lastPrinted>2024-12-24T02:34:00Z</cp:lastPrinted>
  <dcterms:modified xsi:type="dcterms:W3CDTF">2025-02-18T08:50:26Z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2052-10.8.0.5648</vt:lpwstr>
  </property>
</Properties>
</file>