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eastAsia="方正小标宋简体"/>
          <w:sz w:val="44"/>
        </w:rPr>
      </w:pPr>
    </w:p>
    <w:p>
      <w:pPr>
        <w:jc w:val="both"/>
        <w:rPr>
          <w:rFonts w:hint="eastAsia" w:ascii="方正小标宋简体" w:eastAsia="方正小标宋简体"/>
          <w:sz w:val="44"/>
          <w:lang w:eastAsia="zh-CN"/>
        </w:rPr>
      </w:pPr>
    </w:p>
    <w:p>
      <w:pPr>
        <w:jc w:val="center"/>
        <w:rPr>
          <w:rFonts w:hint="eastAsia" w:ascii="方正小标宋简体" w:eastAsia="方正小标宋简体"/>
          <w:sz w:val="44"/>
          <w:lang w:eastAsia="zh-CN"/>
        </w:rPr>
      </w:pPr>
    </w:p>
    <w:p>
      <w:pPr>
        <w:jc w:val="center"/>
        <w:rPr>
          <w:rFonts w:hint="eastAsia" w:ascii="方正小标宋简体" w:eastAsia="方正小标宋简体"/>
          <w:sz w:val="44"/>
        </w:rPr>
      </w:pPr>
      <w:r>
        <w:rPr>
          <w:rFonts w:hint="eastAsia" w:ascii="方正小标宋简体" w:eastAsia="方正小标宋简体"/>
          <w:sz w:val="44"/>
        </w:rPr>
        <w:t>关于调整市食品医药行业中评委专家库的</w:t>
      </w:r>
    </w:p>
    <w:p>
      <w:pPr>
        <w:jc w:val="center"/>
        <w:rPr>
          <w:rFonts w:ascii="方正小标宋简体" w:eastAsia="方正小标宋简体"/>
          <w:sz w:val="44"/>
        </w:rPr>
      </w:pPr>
      <w:r>
        <w:rPr>
          <w:rFonts w:hint="eastAsia" w:ascii="方正小标宋简体" w:eastAsia="方正小标宋简体"/>
          <w:sz w:val="44"/>
        </w:rPr>
        <w:t>通知</w:t>
      </w:r>
    </w:p>
    <w:p>
      <w:pPr>
        <w:jc w:val="left"/>
        <w:rPr>
          <w:rFonts w:ascii="仿宋_GB2312" w:eastAsia="仿宋_GB2312"/>
          <w:sz w:val="32"/>
          <w:szCs w:val="32"/>
        </w:rPr>
      </w:pPr>
      <w:r>
        <w:rPr>
          <w:rFonts w:hint="eastAsia" w:ascii="仿宋_GB2312" w:eastAsia="仿宋_GB2312"/>
          <w:sz w:val="32"/>
          <w:szCs w:val="32"/>
        </w:rPr>
        <w:t>各相关单位：</w:t>
      </w:r>
    </w:p>
    <w:p>
      <w:pPr>
        <w:ind w:firstLine="640" w:firstLineChars="200"/>
        <w:jc w:val="left"/>
        <w:rPr>
          <w:rFonts w:hint="eastAsia" w:ascii="仿宋_GB2312" w:eastAsia="仿宋_GB2312"/>
          <w:sz w:val="32"/>
          <w:szCs w:val="32"/>
        </w:rPr>
      </w:pPr>
      <w:r>
        <w:rPr>
          <w:rFonts w:hint="eastAsia" w:ascii="仿宋_GB2312" w:eastAsia="仿宋_GB2312"/>
          <w:sz w:val="32"/>
          <w:szCs w:val="32"/>
        </w:rPr>
        <w:t xml:space="preserve">为进一步贯彻落实《浙江省职称评审管理实施办法》（浙人社发〔2020〕47号），《关于进一步完善我市职业技术资格评审委员会专家库的通知》（杭人社发〔2012〕297号），经研究决定对我市现有食品医药行业中评委专家库人员信息进行更新、调整和补充。现就有关事项通知如下： </w:t>
      </w:r>
    </w:p>
    <w:p>
      <w:pPr>
        <w:ind w:firstLine="640" w:firstLineChars="200"/>
        <w:jc w:val="left"/>
        <w:rPr>
          <w:rFonts w:ascii="黑体" w:hAnsi="黑体" w:eastAsia="黑体"/>
          <w:sz w:val="32"/>
          <w:szCs w:val="32"/>
        </w:rPr>
      </w:pPr>
      <w:r>
        <w:rPr>
          <w:rFonts w:hint="eastAsia" w:ascii="黑体" w:hAnsi="黑体" w:eastAsia="黑体"/>
          <w:sz w:val="32"/>
          <w:szCs w:val="32"/>
        </w:rPr>
        <w:t>一、中评委专家申报条件</w:t>
      </w:r>
    </w:p>
    <w:p>
      <w:pPr>
        <w:ind w:firstLine="640" w:firstLineChars="200"/>
        <w:jc w:val="left"/>
        <w:rPr>
          <w:rFonts w:hint="eastAsia" w:ascii="仿宋_GB2312" w:eastAsia="仿宋_GB2312"/>
          <w:sz w:val="32"/>
          <w:szCs w:val="32"/>
        </w:rPr>
      </w:pPr>
      <w:r>
        <w:rPr>
          <w:rFonts w:hint="eastAsia" w:ascii="仿宋_GB2312" w:eastAsia="仿宋_GB2312"/>
          <w:sz w:val="32"/>
          <w:szCs w:val="32"/>
        </w:rPr>
        <w:t>评委会的专家应有相应的学术、技术背景，具有权威性、代表性和公平性，应当具有下列条件：</w:t>
      </w:r>
    </w:p>
    <w:p>
      <w:pPr>
        <w:keepNext w:val="0"/>
        <w:keepLines w:val="0"/>
        <w:pageBreakBefore w:val="0"/>
        <w:kinsoku/>
        <w:wordWrap/>
        <w:overflowPunct/>
        <w:topLinePunct w:val="0"/>
        <w:autoSpaceDE/>
        <w:autoSpaceDN/>
        <w:bidi w:val="0"/>
        <w:adjustRightInd w:val="0"/>
        <w:snapToGrid w:val="0"/>
        <w:spacing w:line="560" w:lineRule="exact"/>
        <w:ind w:firstLine="640" w:firstLineChars="200"/>
        <w:jc w:val="both"/>
        <w:textAlignment w:val="auto"/>
        <w:rPr>
          <w:rFonts w:ascii="仿宋_GB2312" w:hAnsi="黑体" w:eastAsia="仿宋_GB2312"/>
          <w:sz w:val="32"/>
          <w:szCs w:val="32"/>
        </w:rPr>
      </w:pPr>
      <w:r>
        <w:rPr>
          <w:rFonts w:hint="eastAsia" w:ascii="仿宋_GB2312" w:hAnsi="黑体" w:eastAsia="仿宋_GB2312"/>
          <w:sz w:val="32"/>
          <w:szCs w:val="32"/>
        </w:rPr>
        <w:t>1.具有良好的职业道德和敬业精神，作风正派、办事公道；</w:t>
      </w:r>
    </w:p>
    <w:p>
      <w:pPr>
        <w:keepNext w:val="0"/>
        <w:keepLines w:val="0"/>
        <w:pageBreakBefore w:val="0"/>
        <w:kinsoku/>
        <w:wordWrap/>
        <w:overflowPunct/>
        <w:topLinePunct w:val="0"/>
        <w:autoSpaceDE/>
        <w:autoSpaceDN/>
        <w:bidi w:val="0"/>
        <w:adjustRightInd w:val="0"/>
        <w:snapToGrid w:val="0"/>
        <w:spacing w:line="560" w:lineRule="exact"/>
        <w:jc w:val="both"/>
        <w:textAlignment w:val="auto"/>
        <w:rPr>
          <w:rFonts w:ascii="仿宋_GB2312" w:hAnsi="黑体" w:eastAsia="仿宋_GB2312"/>
          <w:sz w:val="32"/>
          <w:szCs w:val="32"/>
        </w:rPr>
      </w:pPr>
      <w:r>
        <w:rPr>
          <w:rFonts w:hint="eastAsia" w:ascii="仿宋_GB2312" w:hAnsi="黑体" w:eastAsia="仿宋_GB2312"/>
          <w:sz w:val="32"/>
          <w:szCs w:val="32"/>
        </w:rPr>
        <w:t xml:space="preserve">    2.具有较高的学术水平和实践能力，一般都应具有本专业副高级</w:t>
      </w:r>
      <w:r>
        <w:rPr>
          <w:rFonts w:hint="eastAsia" w:ascii="仿宋_GB2312" w:hAnsi="黑体" w:eastAsia="仿宋_GB2312"/>
          <w:sz w:val="32"/>
          <w:szCs w:val="32"/>
          <w:lang w:eastAsia="zh-CN"/>
        </w:rPr>
        <w:t>职称</w:t>
      </w:r>
      <w:r>
        <w:rPr>
          <w:rFonts w:hint="eastAsia" w:ascii="仿宋_GB2312" w:hAnsi="黑体" w:eastAsia="仿宋_GB2312"/>
          <w:sz w:val="32"/>
          <w:szCs w:val="32"/>
        </w:rPr>
        <w:t>及以上专业技术资格</w:t>
      </w:r>
      <w:r>
        <w:rPr>
          <w:rFonts w:hint="eastAsia" w:ascii="仿宋_GB2312" w:hAnsi="黑体" w:eastAsia="仿宋_GB2312"/>
          <w:sz w:val="32"/>
          <w:szCs w:val="32"/>
          <w:lang w:eastAsia="zh-CN"/>
        </w:rPr>
        <w:t>，且取得资格在</w:t>
      </w:r>
      <w:r>
        <w:rPr>
          <w:rFonts w:hint="eastAsia" w:ascii="仿宋_GB2312" w:hAnsi="黑体" w:eastAsia="仿宋_GB2312"/>
          <w:sz w:val="32"/>
          <w:szCs w:val="32"/>
          <w:lang w:val="en-US" w:eastAsia="zh-CN"/>
        </w:rPr>
        <w:t>3</w:t>
      </w:r>
      <w:r>
        <w:rPr>
          <w:rFonts w:hint="eastAsia" w:ascii="仿宋_GB2312" w:hAnsi="黑体" w:eastAsia="仿宋_GB2312"/>
          <w:sz w:val="32"/>
          <w:szCs w:val="32"/>
          <w:lang w:eastAsia="zh-CN"/>
        </w:rPr>
        <w:t>年以上</w:t>
      </w:r>
      <w:r>
        <w:rPr>
          <w:rFonts w:hint="eastAsia" w:ascii="仿宋_GB2312" w:hAnsi="黑体" w:eastAsia="仿宋_GB2312"/>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jc w:val="both"/>
        <w:textAlignment w:val="auto"/>
        <w:rPr>
          <w:rFonts w:hint="eastAsia" w:ascii="仿宋_GB2312" w:hAnsi="黑体" w:eastAsia="仿宋_GB2312"/>
          <w:sz w:val="32"/>
          <w:szCs w:val="32"/>
          <w:lang w:eastAsia="zh-CN"/>
        </w:rPr>
      </w:pPr>
      <w:r>
        <w:rPr>
          <w:rFonts w:hint="eastAsia" w:ascii="仿宋_GB2312" w:hAnsi="黑体" w:eastAsia="仿宋_GB2312"/>
          <w:sz w:val="32"/>
          <w:szCs w:val="32"/>
        </w:rPr>
        <w:t>3.身体健康，能坚持</w:t>
      </w:r>
      <w:r>
        <w:rPr>
          <w:rFonts w:hint="eastAsia" w:ascii="仿宋_GB2312" w:hAnsi="黑体" w:eastAsia="仿宋_GB2312"/>
          <w:sz w:val="32"/>
          <w:szCs w:val="32"/>
          <w:lang w:eastAsia="zh-CN"/>
        </w:rPr>
        <w:t>独立</w:t>
      </w:r>
      <w:r>
        <w:rPr>
          <w:rFonts w:hint="eastAsia" w:ascii="仿宋_GB2312" w:hAnsi="黑体" w:eastAsia="仿宋_GB2312"/>
          <w:sz w:val="32"/>
          <w:szCs w:val="32"/>
        </w:rPr>
        <w:t>工作，能熟</w:t>
      </w:r>
      <w:r>
        <w:rPr>
          <w:rFonts w:hint="eastAsia" w:ascii="仿宋_GB2312" w:hAnsi="黑体" w:eastAsia="仿宋_GB2312"/>
          <w:sz w:val="32"/>
          <w:szCs w:val="32"/>
          <w:lang w:eastAsia="zh-CN"/>
        </w:rPr>
        <w:t>练</w:t>
      </w:r>
      <w:r>
        <w:rPr>
          <w:rFonts w:hint="eastAsia" w:ascii="仿宋_GB2312" w:hAnsi="黑体" w:eastAsia="仿宋_GB2312"/>
          <w:sz w:val="32"/>
          <w:szCs w:val="32"/>
        </w:rPr>
        <w:t>操作计算机，年龄不大于5</w:t>
      </w:r>
      <w:r>
        <w:rPr>
          <w:rFonts w:hint="eastAsia" w:ascii="仿宋_GB2312" w:hAnsi="黑体" w:eastAsia="仿宋_GB2312"/>
          <w:sz w:val="32"/>
          <w:szCs w:val="32"/>
          <w:lang w:val="en-US" w:eastAsia="zh-CN"/>
        </w:rPr>
        <w:t>0</w:t>
      </w:r>
      <w:r>
        <w:rPr>
          <w:rFonts w:hint="eastAsia" w:ascii="仿宋_GB2312" w:hAnsi="黑体" w:eastAsia="仿宋_GB2312"/>
          <w:sz w:val="32"/>
          <w:szCs w:val="32"/>
        </w:rPr>
        <w:t>周岁（特别优秀的，</w:t>
      </w:r>
      <w:r>
        <w:rPr>
          <w:rFonts w:hint="eastAsia" w:ascii="仿宋_GB2312" w:hAnsi="黑体" w:eastAsia="仿宋_GB2312"/>
          <w:sz w:val="32"/>
          <w:szCs w:val="32"/>
          <w:lang w:eastAsia="zh-CN"/>
        </w:rPr>
        <w:t>视情</w:t>
      </w:r>
      <w:r>
        <w:rPr>
          <w:rFonts w:hint="eastAsia" w:ascii="仿宋_GB2312" w:hAnsi="黑体" w:eastAsia="仿宋_GB2312"/>
          <w:sz w:val="32"/>
          <w:szCs w:val="32"/>
        </w:rPr>
        <w:t>放宽</w:t>
      </w:r>
      <w:r>
        <w:rPr>
          <w:rFonts w:hint="eastAsia" w:ascii="仿宋_GB2312" w:hAnsi="黑体" w:eastAsia="仿宋_GB2312"/>
          <w:sz w:val="32"/>
          <w:szCs w:val="32"/>
          <w:lang w:eastAsia="zh-CN"/>
        </w:rPr>
        <w:t>到</w:t>
      </w:r>
      <w:r>
        <w:rPr>
          <w:rFonts w:hint="eastAsia" w:ascii="仿宋_GB2312" w:hAnsi="黑体" w:eastAsia="仿宋_GB2312"/>
          <w:sz w:val="32"/>
          <w:szCs w:val="32"/>
          <w:lang w:val="en-US" w:eastAsia="zh-CN"/>
        </w:rPr>
        <w:t>55周岁</w:t>
      </w:r>
      <w:r>
        <w:rPr>
          <w:rFonts w:hint="eastAsia" w:ascii="仿宋_GB2312" w:hAnsi="黑体" w:eastAsia="仿宋_GB2312"/>
          <w:sz w:val="32"/>
          <w:szCs w:val="32"/>
        </w:rPr>
        <w:t>）</w:t>
      </w:r>
      <w:r>
        <w:rPr>
          <w:rFonts w:hint="eastAsia" w:ascii="仿宋_GB2312" w:hAnsi="黑体" w:eastAsia="仿宋_GB2312"/>
          <w:sz w:val="32"/>
          <w:szCs w:val="32"/>
          <w:lang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jc w:val="both"/>
        <w:textAlignment w:val="auto"/>
        <w:rPr>
          <w:rFonts w:hint="default" w:ascii="仿宋_GB2312" w:hAnsi="黑体" w:eastAsia="仿宋_GB2312"/>
          <w:sz w:val="32"/>
          <w:szCs w:val="32"/>
          <w:lang w:val="en-US" w:eastAsia="zh-CN"/>
        </w:rPr>
      </w:pPr>
      <w:r>
        <w:rPr>
          <w:rFonts w:hint="eastAsia" w:ascii="仿宋_GB2312" w:hAnsi="黑体" w:eastAsia="仿宋_GB2312"/>
          <w:sz w:val="32"/>
          <w:szCs w:val="32"/>
          <w:lang w:val="en-US" w:eastAsia="zh-CN"/>
        </w:rPr>
        <w:t>4.具备在11月份协调出4个工作日左右时间参与封闭式评审条件的专家将优先考虑。</w:t>
      </w:r>
    </w:p>
    <w:p>
      <w:pPr>
        <w:ind w:firstLine="640" w:firstLineChars="200"/>
        <w:jc w:val="left"/>
        <w:rPr>
          <w:rFonts w:ascii="黑体" w:hAnsi="黑体" w:eastAsia="黑体"/>
          <w:sz w:val="32"/>
          <w:szCs w:val="32"/>
        </w:rPr>
      </w:pPr>
      <w:r>
        <w:rPr>
          <w:rFonts w:hint="eastAsia" w:ascii="黑体" w:hAnsi="黑体" w:eastAsia="黑体"/>
          <w:sz w:val="32"/>
          <w:szCs w:val="32"/>
        </w:rPr>
        <w:t>二、有关要求</w:t>
      </w:r>
    </w:p>
    <w:p>
      <w:pPr>
        <w:ind w:firstLine="640" w:firstLineChars="200"/>
        <w:jc w:val="left"/>
        <w:rPr>
          <w:rFonts w:ascii="仿宋_GB2312" w:eastAsia="仿宋_GB2312"/>
          <w:sz w:val="32"/>
          <w:szCs w:val="32"/>
        </w:rPr>
      </w:pPr>
      <w:r>
        <w:rPr>
          <w:rFonts w:hint="eastAsia" w:ascii="仿宋_GB2312" w:eastAsia="仿宋_GB2312"/>
          <w:sz w:val="32"/>
          <w:szCs w:val="32"/>
        </w:rPr>
        <w:t>市食品医药行业中评委设食品质量技术组、医药工程组、医疗器械组三个组，请相关单位按条件推荐适合人选1-2人，后将择优入选。原专家库中专家无需重新填表报名。被推荐人要按要求如实填写《202</w:t>
      </w:r>
      <w:r>
        <w:rPr>
          <w:rFonts w:hint="eastAsia" w:ascii="仿宋_GB2312" w:eastAsia="仿宋_GB2312"/>
          <w:sz w:val="32"/>
          <w:szCs w:val="32"/>
          <w:lang w:val="en-US" w:eastAsia="zh-CN"/>
        </w:rPr>
        <w:t>5</w:t>
      </w:r>
      <w:r>
        <w:rPr>
          <w:rFonts w:hint="eastAsia" w:ascii="仿宋_GB2312" w:eastAsia="仿宋_GB2312"/>
          <w:sz w:val="32"/>
          <w:szCs w:val="32"/>
        </w:rPr>
        <w:t>年度杭州市食品医药行业中评委专家推荐表》（纸质与电子版）和《专家信息汇总表》（电子版），并同身份证扫描件（电子版），专业技术职务任职资格证书（电子</w:t>
      </w:r>
      <w:r>
        <w:rPr>
          <w:rFonts w:hint="eastAsia" w:ascii="仿宋_GB2312" w:eastAsia="仿宋_GB2312"/>
          <w:color w:val="000000" w:themeColor="text1"/>
          <w:sz w:val="32"/>
          <w:szCs w:val="32"/>
        </w:rPr>
        <w:t>版）于202</w:t>
      </w:r>
      <w:r>
        <w:rPr>
          <w:rFonts w:hint="eastAsia" w:ascii="仿宋_GB2312" w:eastAsia="仿宋_GB2312"/>
          <w:color w:val="000000" w:themeColor="text1"/>
          <w:sz w:val="32"/>
          <w:szCs w:val="32"/>
          <w:lang w:val="en-US" w:eastAsia="zh-CN"/>
        </w:rPr>
        <w:t>5</w:t>
      </w:r>
      <w:r>
        <w:rPr>
          <w:rFonts w:hint="eastAsia" w:ascii="仿宋_GB2312" w:eastAsia="仿宋_GB2312"/>
          <w:color w:val="000000" w:themeColor="text1"/>
          <w:sz w:val="32"/>
          <w:szCs w:val="32"/>
        </w:rPr>
        <w:t>年</w:t>
      </w:r>
      <w:r>
        <w:rPr>
          <w:rFonts w:hint="eastAsia" w:ascii="仿宋_GB2312" w:eastAsia="仿宋_GB2312"/>
          <w:color w:val="000000" w:themeColor="text1"/>
          <w:sz w:val="32"/>
          <w:szCs w:val="32"/>
          <w:lang w:val="en-US" w:eastAsia="zh-CN"/>
        </w:rPr>
        <w:t>5</w:t>
      </w:r>
      <w:r>
        <w:rPr>
          <w:rFonts w:hint="eastAsia" w:ascii="仿宋_GB2312" w:eastAsia="仿宋_GB2312"/>
          <w:color w:val="000000" w:themeColor="text1"/>
          <w:sz w:val="32"/>
          <w:szCs w:val="32"/>
        </w:rPr>
        <w:t>月</w:t>
      </w:r>
      <w:r>
        <w:rPr>
          <w:rFonts w:hint="eastAsia" w:ascii="仿宋_GB2312" w:eastAsia="仿宋_GB2312"/>
          <w:color w:val="000000" w:themeColor="text1"/>
          <w:sz w:val="32"/>
          <w:szCs w:val="32"/>
          <w:lang w:val="en-US" w:eastAsia="zh-CN"/>
        </w:rPr>
        <w:t>15</w:t>
      </w:r>
      <w:r>
        <w:rPr>
          <w:rFonts w:hint="eastAsia" w:ascii="仿宋_GB2312" w:eastAsia="仿宋_GB2312"/>
          <w:color w:val="000000" w:themeColor="text1"/>
          <w:sz w:val="32"/>
          <w:szCs w:val="32"/>
        </w:rPr>
        <w:t>日前报市市场监</w:t>
      </w:r>
      <w:r>
        <w:rPr>
          <w:rFonts w:hint="eastAsia" w:ascii="仿宋_GB2312" w:eastAsia="仿宋_GB2312"/>
          <w:sz w:val="32"/>
          <w:szCs w:val="32"/>
        </w:rPr>
        <w:t>督管理局组织人事处。</w:t>
      </w:r>
    </w:p>
    <w:p>
      <w:pPr>
        <w:ind w:firstLine="640" w:firstLineChars="200"/>
        <w:jc w:val="left"/>
        <w:rPr>
          <w:rFonts w:ascii="仿宋_GB2312" w:eastAsia="仿宋_GB2312"/>
          <w:color w:val="000000" w:themeColor="text1"/>
          <w:sz w:val="32"/>
          <w:szCs w:val="32"/>
        </w:rPr>
      </w:pPr>
      <w:r>
        <w:rPr>
          <w:rFonts w:hint="eastAsia" w:ascii="仿宋_GB2312" w:eastAsia="仿宋_GB2312"/>
          <w:sz w:val="32"/>
          <w:szCs w:val="32"/>
        </w:rPr>
        <w:t>联系方式：</w:t>
      </w:r>
      <w:r>
        <w:rPr>
          <w:rFonts w:hint="eastAsia" w:ascii="仿宋_GB2312" w:eastAsia="仿宋_GB2312"/>
          <w:sz w:val="32"/>
          <w:szCs w:val="32"/>
          <w:lang w:eastAsia="zh-CN"/>
        </w:rPr>
        <w:t>黄老师</w:t>
      </w:r>
      <w:r>
        <w:rPr>
          <w:rFonts w:hint="eastAsia" w:ascii="仿宋_GB2312" w:eastAsia="仿宋_GB2312"/>
          <w:sz w:val="32"/>
          <w:szCs w:val="32"/>
          <w:lang w:val="en-US" w:eastAsia="zh-CN"/>
        </w:rPr>
        <w:t>89582543,郭老师89582547</w:t>
      </w:r>
      <w:r>
        <w:rPr>
          <w:rFonts w:hint="eastAsia" w:ascii="仿宋_GB2312" w:eastAsia="仿宋_GB2312"/>
          <w:sz w:val="32"/>
          <w:szCs w:val="32"/>
        </w:rPr>
        <w:t>，</w:t>
      </w:r>
      <w:r>
        <w:rPr>
          <w:rFonts w:hint="eastAsia" w:ascii="仿宋_GB2312" w:eastAsia="仿宋_GB2312"/>
          <w:color w:val="000000" w:themeColor="text1"/>
          <w:sz w:val="32"/>
          <w:szCs w:val="32"/>
        </w:rPr>
        <w:t>邮箱：hzzjj123@163.com</w:t>
      </w:r>
    </w:p>
    <w:p>
      <w:pPr>
        <w:ind w:firstLine="640" w:firstLineChars="200"/>
        <w:jc w:val="left"/>
        <w:rPr>
          <w:rFonts w:ascii="仿宋_GB2312" w:eastAsia="仿宋_GB2312"/>
          <w:sz w:val="32"/>
          <w:szCs w:val="32"/>
        </w:rPr>
      </w:pPr>
      <w:r>
        <w:rPr>
          <w:rFonts w:hint="eastAsia" w:ascii="仿宋_GB2312" w:eastAsia="仿宋_GB2312"/>
          <w:sz w:val="32"/>
          <w:szCs w:val="32"/>
        </w:rPr>
        <w:t>邮寄地址：杭州市上城区凤起东路109号1101室</w:t>
      </w:r>
    </w:p>
    <w:p>
      <w:pPr>
        <w:ind w:firstLine="640" w:firstLineChars="200"/>
        <w:jc w:val="left"/>
        <w:rPr>
          <w:rFonts w:ascii="仿宋_GB2312" w:eastAsia="仿宋_GB2312"/>
          <w:sz w:val="32"/>
          <w:szCs w:val="32"/>
        </w:rPr>
      </w:pPr>
    </w:p>
    <w:p>
      <w:pPr>
        <w:tabs>
          <w:tab w:val="left" w:pos="8021"/>
        </w:tabs>
        <w:rPr>
          <w:rFonts w:hint="eastAsia" w:ascii="仿宋_GB2312" w:eastAsia="仿宋_GB2312"/>
          <w:sz w:val="32"/>
          <w:szCs w:val="32"/>
        </w:rPr>
      </w:pPr>
      <w:r>
        <w:rPr>
          <w:rFonts w:hint="eastAsia" w:ascii="仿宋_GB2312" w:eastAsia="仿宋_GB2312"/>
          <w:sz w:val="32"/>
          <w:szCs w:val="32"/>
        </w:rPr>
        <w:t>附件：1.202</w:t>
      </w:r>
      <w:r>
        <w:rPr>
          <w:rFonts w:hint="eastAsia" w:ascii="仿宋_GB2312" w:eastAsia="仿宋_GB2312"/>
          <w:sz w:val="32"/>
          <w:szCs w:val="32"/>
          <w:lang w:val="en-US" w:eastAsia="zh-CN"/>
        </w:rPr>
        <w:t>5</w:t>
      </w:r>
      <w:r>
        <w:rPr>
          <w:rFonts w:hint="eastAsia" w:ascii="仿宋_GB2312" w:eastAsia="仿宋_GB2312"/>
          <w:sz w:val="32"/>
          <w:szCs w:val="32"/>
        </w:rPr>
        <w:t>年度杭州市食品医药行业中评委专家推荐表</w:t>
      </w:r>
    </w:p>
    <w:p>
      <w:pPr>
        <w:tabs>
          <w:tab w:val="left" w:pos="2260"/>
          <w:tab w:val="left" w:pos="8021"/>
        </w:tabs>
        <w:ind w:firstLine="960" w:firstLineChars="300"/>
        <w:rPr>
          <w:rFonts w:ascii="仿宋_GB2312" w:eastAsia="仿宋_GB2312"/>
          <w:sz w:val="32"/>
          <w:szCs w:val="32"/>
        </w:rPr>
      </w:pPr>
      <w:r>
        <w:rPr>
          <w:rFonts w:hint="eastAsia" w:ascii="仿宋_GB2312" w:eastAsia="仿宋_GB2312"/>
          <w:sz w:val="32"/>
          <w:szCs w:val="32"/>
        </w:rPr>
        <w:t>2.</w:t>
      </w:r>
      <w:r>
        <w:rPr>
          <w:rFonts w:hint="eastAsia" w:ascii="仿宋_GB2312" w:eastAsia="仿宋_GB2312"/>
          <w:sz w:val="32"/>
          <w:szCs w:val="32"/>
          <w:lang w:val="en-US" w:eastAsia="zh-CN"/>
        </w:rPr>
        <w:t>2025年度</w:t>
      </w:r>
      <w:r>
        <w:rPr>
          <w:rFonts w:hint="eastAsia" w:ascii="仿宋_GB2312" w:eastAsia="仿宋_GB2312"/>
          <w:sz w:val="32"/>
          <w:szCs w:val="32"/>
        </w:rPr>
        <w:t>专家信息汇总表</w:t>
      </w:r>
    </w:p>
    <w:p>
      <w:pPr>
        <w:widowControl/>
        <w:ind w:left="1280" w:hanging="1280" w:hangingChars="400"/>
        <w:jc w:val="left"/>
        <w:rPr>
          <w:rFonts w:hint="eastAsia" w:ascii="仿宋_GB2312" w:eastAsia="仿宋_GB2312"/>
          <w:sz w:val="32"/>
          <w:szCs w:val="32"/>
        </w:rPr>
      </w:pPr>
    </w:p>
    <w:p>
      <w:pPr>
        <w:widowControl/>
        <w:ind w:left="1280" w:hanging="1280" w:hangingChars="400"/>
        <w:jc w:val="left"/>
        <w:rPr>
          <w:rFonts w:ascii="仿宋_GB2312" w:eastAsia="仿宋_GB2312"/>
          <w:sz w:val="32"/>
          <w:szCs w:val="32"/>
        </w:rPr>
      </w:pPr>
    </w:p>
    <w:p>
      <w:pPr>
        <w:widowControl/>
        <w:ind w:firstLine="4640" w:firstLineChars="1450"/>
        <w:jc w:val="left"/>
        <w:rPr>
          <w:rFonts w:ascii="仿宋_GB2312" w:eastAsia="仿宋_GB2312"/>
          <w:sz w:val="32"/>
          <w:szCs w:val="32"/>
        </w:rPr>
      </w:pPr>
      <w:r>
        <w:rPr>
          <w:rFonts w:hint="eastAsia" w:ascii="仿宋_GB2312" w:eastAsia="仿宋_GB2312"/>
          <w:sz w:val="32"/>
          <w:szCs w:val="32"/>
        </w:rPr>
        <w:t>杭州市市场监督管理局</w:t>
      </w:r>
    </w:p>
    <w:p>
      <w:pPr>
        <w:jc w:val="left"/>
        <w:rPr>
          <w:rFonts w:hint="eastAsia" w:ascii="仿宋_GB2312" w:eastAsia="仿宋_GB2312"/>
          <w:sz w:val="32"/>
          <w:szCs w:val="32"/>
        </w:rPr>
      </w:pPr>
      <w:r>
        <w:rPr>
          <w:rFonts w:hint="eastAsia" w:ascii="仿宋_GB2312" w:eastAsia="仿宋_GB2312"/>
          <w:sz w:val="32"/>
          <w:szCs w:val="32"/>
        </w:rPr>
        <w:t xml:space="preserve">                                 202</w:t>
      </w:r>
      <w:r>
        <w:rPr>
          <w:rFonts w:hint="eastAsia" w:ascii="仿宋_GB2312" w:eastAsia="仿宋_GB2312"/>
          <w:sz w:val="32"/>
          <w:szCs w:val="32"/>
          <w:lang w:val="en-US" w:eastAsia="zh-CN"/>
        </w:rPr>
        <w:t>5</w:t>
      </w:r>
      <w:r>
        <w:rPr>
          <w:rFonts w:hint="eastAsia" w:ascii="仿宋_GB2312" w:eastAsia="仿宋_GB2312"/>
          <w:sz w:val="32"/>
          <w:szCs w:val="32"/>
        </w:rPr>
        <w:t>年</w:t>
      </w:r>
      <w:r>
        <w:rPr>
          <w:rFonts w:hint="eastAsia" w:ascii="仿宋_GB2312" w:eastAsia="仿宋_GB2312"/>
          <w:sz w:val="32"/>
          <w:szCs w:val="32"/>
          <w:lang w:val="en-US" w:eastAsia="zh-CN"/>
        </w:rPr>
        <w:t>2</w:t>
      </w:r>
      <w:r>
        <w:rPr>
          <w:rFonts w:hint="eastAsia" w:ascii="仿宋_GB2312" w:eastAsia="仿宋_GB2312"/>
          <w:sz w:val="32"/>
          <w:szCs w:val="32"/>
        </w:rPr>
        <w:t>月</w:t>
      </w:r>
      <w:r>
        <w:rPr>
          <w:rFonts w:hint="eastAsia" w:ascii="仿宋_GB2312" w:eastAsia="仿宋_GB2312"/>
          <w:sz w:val="32"/>
          <w:szCs w:val="32"/>
          <w:lang w:val="en-US" w:eastAsia="zh-CN"/>
        </w:rPr>
        <w:t>17</w:t>
      </w:r>
      <w:r>
        <w:rPr>
          <w:rFonts w:hint="eastAsia" w:ascii="仿宋_GB2312" w:eastAsia="仿宋_GB2312"/>
          <w:sz w:val="32"/>
          <w:szCs w:val="32"/>
        </w:rPr>
        <w:t>日</w:t>
      </w:r>
    </w:p>
    <w:p>
      <w:pPr>
        <w:jc w:val="left"/>
        <w:rPr>
          <w:rFonts w:hint="eastAsia" w:ascii="仿宋_GB2312" w:eastAsia="仿宋_GB2312"/>
          <w:sz w:val="32"/>
          <w:szCs w:val="32"/>
          <w:lang w:eastAsia="zh-CN"/>
        </w:rPr>
      </w:pPr>
    </w:p>
    <w:p>
      <w:pPr>
        <w:jc w:val="left"/>
        <w:rPr>
          <w:rFonts w:hint="eastAsia" w:ascii="仿宋_GB2312" w:eastAsia="仿宋_GB2312"/>
          <w:sz w:val="32"/>
          <w:szCs w:val="32"/>
          <w:lang w:eastAsia="zh-CN"/>
        </w:rPr>
      </w:pPr>
    </w:p>
    <w:p>
      <w:pPr>
        <w:jc w:val="left"/>
        <w:rPr>
          <w:rFonts w:hint="eastAsia" w:ascii="仿宋_GB2312" w:eastAsia="仿宋_GB2312"/>
          <w:sz w:val="32"/>
          <w:szCs w:val="32"/>
          <w:lang w:eastAsia="zh-CN"/>
        </w:rPr>
      </w:pPr>
    </w:p>
    <w:p>
      <w:pPr>
        <w:tabs>
          <w:tab w:val="left" w:pos="8021"/>
        </w:tabs>
        <w:rPr>
          <w:rFonts w:ascii="仿宋_GB2312" w:eastAsia="仿宋_GB2312"/>
          <w:bCs/>
          <w:sz w:val="28"/>
          <w:szCs w:val="28"/>
        </w:rPr>
      </w:pPr>
      <w:r>
        <w:rPr>
          <w:rFonts w:hint="eastAsia" w:ascii="仿宋_GB2312" w:eastAsia="仿宋_GB2312"/>
          <w:bCs/>
          <w:sz w:val="28"/>
          <w:szCs w:val="28"/>
        </w:rPr>
        <w:t>附件1：</w:t>
      </w:r>
    </w:p>
    <w:p>
      <w:pPr>
        <w:tabs>
          <w:tab w:val="left" w:pos="8021"/>
        </w:tabs>
        <w:jc w:val="center"/>
        <w:rPr>
          <w:rFonts w:hint="eastAsia" w:ascii="方正小标宋简体" w:eastAsia="方正小标宋简体"/>
          <w:bCs/>
          <w:sz w:val="32"/>
          <w:szCs w:val="32"/>
        </w:rPr>
      </w:pPr>
      <w:r>
        <w:rPr>
          <w:rFonts w:hint="eastAsia" w:ascii="方正小标宋简体" w:eastAsia="方正小标宋简体"/>
          <w:bCs/>
          <w:sz w:val="32"/>
          <w:szCs w:val="32"/>
        </w:rPr>
        <w:t>202</w:t>
      </w:r>
      <w:r>
        <w:rPr>
          <w:rFonts w:hint="eastAsia" w:ascii="方正小标宋简体" w:eastAsia="方正小标宋简体"/>
          <w:bCs/>
          <w:sz w:val="32"/>
          <w:szCs w:val="32"/>
          <w:lang w:val="en-US" w:eastAsia="zh-CN"/>
        </w:rPr>
        <w:t>5</w:t>
      </w:r>
      <w:r>
        <w:rPr>
          <w:rFonts w:hint="eastAsia" w:ascii="方正小标宋简体" w:eastAsia="方正小标宋简体"/>
          <w:bCs/>
          <w:sz w:val="32"/>
          <w:szCs w:val="32"/>
        </w:rPr>
        <w:t>年度杭州市食品医药行业中评委专家推荐表</w:t>
      </w:r>
    </w:p>
    <w:p>
      <w:r>
        <w:rPr>
          <w:rFonts w:hint="eastAsia"/>
        </w:rPr>
        <w:t>推荐单位：</w:t>
      </w:r>
      <w:r>
        <w:t xml:space="preserve">                        </w:t>
      </w:r>
      <w:r>
        <w:rPr>
          <w:rFonts w:hint="eastAsia"/>
        </w:rPr>
        <w:t>联系人：</w:t>
      </w:r>
      <w:r>
        <w:t xml:space="preserve">                 </w:t>
      </w:r>
      <w:r>
        <w:rPr>
          <w:rFonts w:hint="eastAsia"/>
        </w:rPr>
        <w:t>联系电话：</w:t>
      </w:r>
    </w:p>
    <w:tbl>
      <w:tblPr>
        <w:tblStyle w:val="5"/>
        <w:tblpPr w:leftFromText="180" w:rightFromText="180" w:vertAnchor="text" w:horzAnchor="page" w:tblpX="1425" w:tblpY="127"/>
        <w:tblOverlap w:val="never"/>
        <w:tblW w:w="94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67"/>
        <w:gridCol w:w="326"/>
        <w:gridCol w:w="524"/>
        <w:gridCol w:w="1559"/>
        <w:gridCol w:w="426"/>
        <w:gridCol w:w="1417"/>
        <w:gridCol w:w="709"/>
        <w:gridCol w:w="1463"/>
        <w:gridCol w:w="1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5" w:hRule="atLeast"/>
        </w:trPr>
        <w:tc>
          <w:tcPr>
            <w:tcW w:w="1427" w:type="dxa"/>
            <w:gridSpan w:val="3"/>
            <w:vAlign w:val="center"/>
          </w:tcPr>
          <w:p>
            <w:pPr>
              <w:jc w:val="center"/>
              <w:rPr>
                <w:rFonts w:eastAsia="黑体"/>
                <w:b/>
                <w:bCs/>
                <w:sz w:val="22"/>
              </w:rPr>
            </w:pPr>
            <w:r>
              <w:rPr>
                <w:rFonts w:hint="eastAsia" w:eastAsia="黑体"/>
                <w:b/>
                <w:bCs/>
                <w:sz w:val="22"/>
              </w:rPr>
              <w:t>姓  名</w:t>
            </w:r>
          </w:p>
        </w:tc>
        <w:tc>
          <w:tcPr>
            <w:tcW w:w="2509" w:type="dxa"/>
            <w:gridSpan w:val="3"/>
            <w:vAlign w:val="center"/>
          </w:tcPr>
          <w:p>
            <w:pPr>
              <w:jc w:val="center"/>
              <w:rPr>
                <w:rFonts w:eastAsia="楷体_GB2312"/>
                <w:sz w:val="22"/>
              </w:rPr>
            </w:pPr>
          </w:p>
        </w:tc>
        <w:tc>
          <w:tcPr>
            <w:tcW w:w="1417" w:type="dxa"/>
            <w:vAlign w:val="center"/>
          </w:tcPr>
          <w:p>
            <w:pPr>
              <w:jc w:val="center"/>
              <w:rPr>
                <w:rFonts w:eastAsia="黑体"/>
                <w:b/>
                <w:bCs/>
                <w:sz w:val="22"/>
              </w:rPr>
            </w:pPr>
            <w:r>
              <w:rPr>
                <w:rFonts w:hint="eastAsia" w:eastAsia="黑体"/>
                <w:b/>
                <w:bCs/>
                <w:sz w:val="22"/>
              </w:rPr>
              <w:t>性  别</w:t>
            </w:r>
          </w:p>
        </w:tc>
        <w:tc>
          <w:tcPr>
            <w:tcW w:w="2172" w:type="dxa"/>
            <w:gridSpan w:val="2"/>
            <w:vAlign w:val="center"/>
          </w:tcPr>
          <w:p>
            <w:pPr>
              <w:rPr>
                <w:rFonts w:ascii="仿宋_GB2312" w:eastAsia="仿宋_GB2312"/>
                <w:sz w:val="22"/>
              </w:rPr>
            </w:pPr>
          </w:p>
        </w:tc>
        <w:tc>
          <w:tcPr>
            <w:tcW w:w="1930" w:type="dxa"/>
            <w:vMerge w:val="restart"/>
            <w:vAlign w:val="center"/>
          </w:tcPr>
          <w:p>
            <w:pPr>
              <w:jc w:val="center"/>
              <w:rPr>
                <w:rFonts w:eastAsia="黑体"/>
                <w:b/>
                <w:bCs/>
                <w:sz w:val="22"/>
              </w:rPr>
            </w:pPr>
            <w:r>
              <w:rPr>
                <w:rFonts w:hint="eastAsia" w:eastAsia="黑体"/>
                <w:b/>
                <w:bCs/>
                <w:sz w:val="22"/>
              </w:rPr>
              <w:t>一寸近期</w:t>
            </w:r>
          </w:p>
          <w:p>
            <w:pPr>
              <w:jc w:val="center"/>
              <w:rPr>
                <w:rFonts w:eastAsia="黑体"/>
                <w:b/>
                <w:bCs/>
                <w:sz w:val="22"/>
              </w:rPr>
            </w:pPr>
            <w:r>
              <w:rPr>
                <w:rFonts w:hint="eastAsia" w:eastAsia="黑体"/>
                <w:b/>
                <w:bCs/>
                <w:sz w:val="22"/>
              </w:rPr>
              <w:t>正面彩照</w:t>
            </w:r>
          </w:p>
          <w:p>
            <w:pPr>
              <w:jc w:val="center"/>
              <w:rPr>
                <w:rFonts w:eastAsia="黑体"/>
                <w:b/>
                <w:bCs/>
                <w:sz w:val="22"/>
              </w:rPr>
            </w:pPr>
            <w:r>
              <w:rPr>
                <w:rFonts w:hint="eastAsia" w:eastAsia="黑体"/>
                <w:b/>
                <w:bCs/>
                <w:sz w:val="22"/>
              </w:rPr>
              <w:t>（必需，可附电子版</w:t>
            </w:r>
            <w:r>
              <w:rPr>
                <w:rFonts w:hint="eastAsia" w:eastAsia="黑体"/>
                <w:b/>
                <w:bCs/>
                <w:sz w:val="22"/>
                <w:lang w:eastAsia="zh-CN"/>
              </w:rPr>
              <w:t>打印</w:t>
            </w:r>
            <w:r>
              <w:rPr>
                <w:rFonts w:hint="eastAsia" w:eastAsia="黑体"/>
                <w:b/>
                <w:bCs/>
                <w:sz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427" w:type="dxa"/>
            <w:gridSpan w:val="3"/>
            <w:vAlign w:val="center"/>
          </w:tcPr>
          <w:p>
            <w:pPr>
              <w:jc w:val="center"/>
              <w:rPr>
                <w:rFonts w:eastAsia="黑体"/>
                <w:b/>
                <w:bCs/>
                <w:sz w:val="22"/>
              </w:rPr>
            </w:pPr>
            <w:r>
              <w:rPr>
                <w:rFonts w:hint="eastAsia" w:eastAsia="黑体"/>
                <w:b/>
                <w:bCs/>
                <w:sz w:val="22"/>
              </w:rPr>
              <w:t>身份证号</w:t>
            </w:r>
          </w:p>
        </w:tc>
        <w:tc>
          <w:tcPr>
            <w:tcW w:w="6098" w:type="dxa"/>
            <w:gridSpan w:val="6"/>
            <w:vAlign w:val="center"/>
          </w:tcPr>
          <w:p>
            <w:pPr>
              <w:jc w:val="center"/>
              <w:rPr>
                <w:sz w:val="22"/>
              </w:rPr>
            </w:pPr>
          </w:p>
        </w:tc>
        <w:tc>
          <w:tcPr>
            <w:tcW w:w="1930" w:type="dxa"/>
            <w:vMerge w:val="continue"/>
            <w:vAlign w:val="center"/>
          </w:tcPr>
          <w:p>
            <w:pPr>
              <w:jc w:val="center"/>
              <w:rPr>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1427" w:type="dxa"/>
            <w:gridSpan w:val="3"/>
            <w:vAlign w:val="center"/>
          </w:tcPr>
          <w:p>
            <w:pPr>
              <w:jc w:val="center"/>
              <w:rPr>
                <w:rFonts w:eastAsia="黑体"/>
                <w:b/>
                <w:bCs/>
                <w:sz w:val="22"/>
              </w:rPr>
            </w:pPr>
            <w:r>
              <w:rPr>
                <w:rFonts w:hint="eastAsia" w:eastAsia="黑体"/>
                <w:b/>
                <w:bCs/>
                <w:sz w:val="22"/>
              </w:rPr>
              <w:t>政治面貌</w:t>
            </w:r>
          </w:p>
        </w:tc>
        <w:tc>
          <w:tcPr>
            <w:tcW w:w="2509" w:type="dxa"/>
            <w:gridSpan w:val="3"/>
            <w:vAlign w:val="center"/>
          </w:tcPr>
          <w:p>
            <w:pPr>
              <w:jc w:val="center"/>
              <w:rPr>
                <w:rFonts w:eastAsia="仿宋_GB2312"/>
                <w:sz w:val="22"/>
              </w:rPr>
            </w:pPr>
          </w:p>
        </w:tc>
        <w:tc>
          <w:tcPr>
            <w:tcW w:w="1417" w:type="dxa"/>
            <w:vAlign w:val="center"/>
          </w:tcPr>
          <w:p>
            <w:pPr>
              <w:jc w:val="center"/>
              <w:rPr>
                <w:rFonts w:eastAsia="黑体"/>
                <w:b/>
                <w:bCs/>
                <w:sz w:val="22"/>
              </w:rPr>
            </w:pPr>
            <w:r>
              <w:rPr>
                <w:rFonts w:hint="eastAsia" w:eastAsia="黑体"/>
                <w:b/>
                <w:bCs/>
                <w:sz w:val="22"/>
              </w:rPr>
              <w:t>最高学历</w:t>
            </w:r>
          </w:p>
        </w:tc>
        <w:tc>
          <w:tcPr>
            <w:tcW w:w="2172" w:type="dxa"/>
            <w:gridSpan w:val="2"/>
            <w:vAlign w:val="center"/>
          </w:tcPr>
          <w:p>
            <w:pPr>
              <w:jc w:val="center"/>
              <w:rPr>
                <w:rFonts w:eastAsia="楷体_GB2312"/>
                <w:sz w:val="22"/>
              </w:rPr>
            </w:pPr>
          </w:p>
        </w:tc>
        <w:tc>
          <w:tcPr>
            <w:tcW w:w="1930" w:type="dxa"/>
            <w:vMerge w:val="continue"/>
            <w:vAlign w:val="center"/>
          </w:tcPr>
          <w:p>
            <w:pPr>
              <w:jc w:val="center"/>
              <w:rPr>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1427" w:type="dxa"/>
            <w:gridSpan w:val="3"/>
            <w:vAlign w:val="center"/>
          </w:tcPr>
          <w:p>
            <w:pPr>
              <w:jc w:val="center"/>
              <w:rPr>
                <w:rFonts w:eastAsia="黑体"/>
                <w:b/>
                <w:bCs/>
                <w:sz w:val="22"/>
              </w:rPr>
            </w:pPr>
            <w:r>
              <w:rPr>
                <w:rFonts w:hint="eastAsia" w:eastAsia="黑体"/>
                <w:b/>
                <w:bCs/>
                <w:sz w:val="22"/>
              </w:rPr>
              <w:t>所获学位</w:t>
            </w:r>
          </w:p>
        </w:tc>
        <w:tc>
          <w:tcPr>
            <w:tcW w:w="2509" w:type="dxa"/>
            <w:gridSpan w:val="3"/>
            <w:vAlign w:val="center"/>
          </w:tcPr>
          <w:p>
            <w:pPr>
              <w:jc w:val="center"/>
              <w:rPr>
                <w:sz w:val="22"/>
              </w:rPr>
            </w:pPr>
          </w:p>
        </w:tc>
        <w:tc>
          <w:tcPr>
            <w:tcW w:w="1417" w:type="dxa"/>
            <w:vAlign w:val="center"/>
          </w:tcPr>
          <w:p>
            <w:pPr>
              <w:jc w:val="center"/>
              <w:rPr>
                <w:rFonts w:eastAsia="黑体"/>
                <w:b/>
                <w:bCs/>
                <w:sz w:val="22"/>
              </w:rPr>
            </w:pPr>
            <w:r>
              <w:rPr>
                <w:rFonts w:hint="eastAsia" w:eastAsia="黑体"/>
                <w:b/>
                <w:bCs/>
                <w:sz w:val="22"/>
              </w:rPr>
              <w:t>所学专业</w:t>
            </w:r>
          </w:p>
        </w:tc>
        <w:tc>
          <w:tcPr>
            <w:tcW w:w="2172" w:type="dxa"/>
            <w:gridSpan w:val="2"/>
            <w:vAlign w:val="center"/>
          </w:tcPr>
          <w:p>
            <w:pPr>
              <w:jc w:val="center"/>
              <w:rPr>
                <w:rFonts w:eastAsia="仿宋_GB2312"/>
                <w:sz w:val="22"/>
              </w:rPr>
            </w:pPr>
          </w:p>
        </w:tc>
        <w:tc>
          <w:tcPr>
            <w:tcW w:w="1930" w:type="dxa"/>
            <w:vMerge w:val="continue"/>
            <w:vAlign w:val="center"/>
          </w:tcPr>
          <w:p>
            <w:pPr>
              <w:jc w:val="center"/>
              <w:rPr>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1427" w:type="dxa"/>
            <w:gridSpan w:val="3"/>
            <w:vAlign w:val="center"/>
          </w:tcPr>
          <w:p>
            <w:pPr>
              <w:jc w:val="center"/>
              <w:rPr>
                <w:rFonts w:eastAsia="黑体"/>
                <w:b/>
                <w:bCs/>
                <w:sz w:val="22"/>
              </w:rPr>
            </w:pPr>
            <w:r>
              <w:rPr>
                <w:rFonts w:hint="eastAsia" w:eastAsia="黑体"/>
                <w:b/>
                <w:bCs/>
                <w:sz w:val="22"/>
              </w:rPr>
              <w:t>毕业学校</w:t>
            </w:r>
          </w:p>
        </w:tc>
        <w:tc>
          <w:tcPr>
            <w:tcW w:w="6098" w:type="dxa"/>
            <w:gridSpan w:val="6"/>
            <w:vAlign w:val="center"/>
          </w:tcPr>
          <w:p>
            <w:pPr>
              <w:jc w:val="center"/>
              <w:rPr>
                <w:rFonts w:eastAsia="黑体"/>
                <w:b/>
                <w:bCs/>
                <w:sz w:val="22"/>
              </w:rPr>
            </w:pPr>
          </w:p>
        </w:tc>
        <w:tc>
          <w:tcPr>
            <w:tcW w:w="1930" w:type="dxa"/>
            <w:vMerge w:val="continue"/>
            <w:vAlign w:val="center"/>
          </w:tcPr>
          <w:p>
            <w:pPr>
              <w:jc w:val="center"/>
              <w:rPr>
                <w:rFonts w:eastAsia="楷体_GB2312"/>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1427" w:type="dxa"/>
            <w:gridSpan w:val="3"/>
            <w:vAlign w:val="center"/>
          </w:tcPr>
          <w:p>
            <w:pPr>
              <w:jc w:val="center"/>
              <w:rPr>
                <w:rFonts w:eastAsia="黑体"/>
                <w:b/>
                <w:bCs/>
                <w:sz w:val="22"/>
              </w:rPr>
            </w:pPr>
            <w:r>
              <w:rPr>
                <w:rFonts w:hint="eastAsia" w:eastAsia="黑体"/>
                <w:b/>
                <w:bCs/>
                <w:sz w:val="22"/>
              </w:rPr>
              <w:t>参加工作</w:t>
            </w:r>
          </w:p>
          <w:p>
            <w:pPr>
              <w:jc w:val="center"/>
              <w:rPr>
                <w:rFonts w:eastAsia="黑体"/>
                <w:b/>
                <w:bCs/>
                <w:sz w:val="22"/>
              </w:rPr>
            </w:pPr>
            <w:r>
              <w:rPr>
                <w:rFonts w:hint="eastAsia" w:eastAsia="黑体"/>
                <w:b/>
                <w:bCs/>
                <w:sz w:val="22"/>
              </w:rPr>
              <w:t>时间</w:t>
            </w:r>
          </w:p>
        </w:tc>
        <w:tc>
          <w:tcPr>
            <w:tcW w:w="2509" w:type="dxa"/>
            <w:gridSpan w:val="3"/>
            <w:vAlign w:val="center"/>
          </w:tcPr>
          <w:p>
            <w:pPr>
              <w:jc w:val="center"/>
              <w:rPr>
                <w:rFonts w:eastAsia="仿宋_GB2312"/>
                <w:sz w:val="22"/>
              </w:rPr>
            </w:pPr>
            <w:r>
              <w:rPr>
                <w:rFonts w:hint="eastAsia"/>
                <w:sz w:val="22"/>
              </w:rPr>
              <w:t xml:space="preserve"> </w:t>
            </w:r>
            <w:r>
              <w:rPr>
                <w:rFonts w:hint="eastAsia" w:eastAsia="仿宋_GB2312"/>
                <w:sz w:val="22"/>
              </w:rPr>
              <w:t>年   月</w:t>
            </w:r>
          </w:p>
        </w:tc>
        <w:tc>
          <w:tcPr>
            <w:tcW w:w="1417" w:type="dxa"/>
            <w:vAlign w:val="center"/>
          </w:tcPr>
          <w:p>
            <w:pPr>
              <w:jc w:val="center"/>
              <w:rPr>
                <w:rFonts w:eastAsia="黑体"/>
                <w:b/>
                <w:bCs/>
                <w:sz w:val="22"/>
              </w:rPr>
            </w:pPr>
            <w:r>
              <w:rPr>
                <w:rFonts w:hint="eastAsia" w:eastAsia="黑体"/>
                <w:b/>
                <w:bCs/>
                <w:sz w:val="22"/>
              </w:rPr>
              <w:t>现从事专业及年限</w:t>
            </w:r>
          </w:p>
        </w:tc>
        <w:tc>
          <w:tcPr>
            <w:tcW w:w="4102" w:type="dxa"/>
            <w:gridSpan w:val="3"/>
            <w:vAlign w:val="center"/>
          </w:tcPr>
          <w:p>
            <w:pPr>
              <w:rPr>
                <w:rFonts w:eastAsia="仿宋_GB2312"/>
                <w:sz w:val="22"/>
              </w:rPr>
            </w:pPr>
            <w:r>
              <w:rPr>
                <w:rFonts w:hint="eastAsia" w:ascii="仿宋_GB2312" w:eastAsia="仿宋_GB2312"/>
                <w:sz w:val="22"/>
                <w:szCs w:val="24"/>
              </w:rPr>
              <w:t>专业：                  共     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427" w:type="dxa"/>
            <w:gridSpan w:val="3"/>
            <w:vAlign w:val="center"/>
          </w:tcPr>
          <w:p>
            <w:pPr>
              <w:jc w:val="center"/>
              <w:rPr>
                <w:rFonts w:eastAsia="黑体"/>
                <w:b/>
                <w:bCs/>
                <w:sz w:val="22"/>
              </w:rPr>
            </w:pPr>
            <w:r>
              <w:rPr>
                <w:rFonts w:hint="eastAsia" w:eastAsia="黑体"/>
                <w:b/>
                <w:bCs/>
                <w:sz w:val="22"/>
              </w:rPr>
              <w:t>工作单位</w:t>
            </w:r>
          </w:p>
        </w:tc>
        <w:tc>
          <w:tcPr>
            <w:tcW w:w="8028" w:type="dxa"/>
            <w:gridSpan w:val="7"/>
            <w:vAlign w:val="center"/>
          </w:tcPr>
          <w:p>
            <w:pPr>
              <w:jc w:val="center"/>
              <w:rPr>
                <w:sz w:val="22"/>
              </w:rPr>
            </w:pPr>
            <w:r>
              <w:rPr>
                <w:rFonts w:hint="eastAsia" w:eastAsia="楷体_GB2312"/>
                <w:sz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1427" w:type="dxa"/>
            <w:gridSpan w:val="3"/>
            <w:vAlign w:val="center"/>
          </w:tcPr>
          <w:p>
            <w:pPr>
              <w:jc w:val="center"/>
              <w:rPr>
                <w:rFonts w:eastAsia="黑体"/>
                <w:b/>
                <w:bCs/>
                <w:sz w:val="22"/>
                <w:szCs w:val="18"/>
              </w:rPr>
            </w:pPr>
            <w:r>
              <w:rPr>
                <w:rFonts w:hint="eastAsia" w:eastAsia="黑体"/>
                <w:b/>
                <w:bCs/>
                <w:sz w:val="22"/>
                <w:szCs w:val="18"/>
              </w:rPr>
              <w:t>现任专业技术职务资格</w:t>
            </w:r>
          </w:p>
        </w:tc>
        <w:tc>
          <w:tcPr>
            <w:tcW w:w="2509" w:type="dxa"/>
            <w:gridSpan w:val="3"/>
            <w:vAlign w:val="center"/>
          </w:tcPr>
          <w:p>
            <w:pPr>
              <w:ind w:firstLine="330" w:firstLineChars="150"/>
              <w:rPr>
                <w:rFonts w:eastAsia="宋体"/>
                <w:sz w:val="22"/>
                <w:szCs w:val="15"/>
              </w:rPr>
            </w:pPr>
            <w:r>
              <w:rPr>
                <w:rFonts w:hint="eastAsia" w:ascii="仿宋_GB2312" w:eastAsia="仿宋_GB2312"/>
                <w:sz w:val="22"/>
                <w:szCs w:val="24"/>
              </w:rPr>
              <w:t>□副高    □正高</w:t>
            </w:r>
          </w:p>
        </w:tc>
        <w:tc>
          <w:tcPr>
            <w:tcW w:w="1417" w:type="dxa"/>
            <w:vAlign w:val="center"/>
          </w:tcPr>
          <w:p>
            <w:pPr>
              <w:jc w:val="center"/>
              <w:rPr>
                <w:rFonts w:eastAsia="楷体_GB2312"/>
                <w:sz w:val="22"/>
              </w:rPr>
            </w:pPr>
            <w:r>
              <w:rPr>
                <w:rFonts w:hint="eastAsia" w:eastAsia="黑体"/>
                <w:b/>
                <w:bCs/>
                <w:sz w:val="22"/>
                <w:szCs w:val="18"/>
              </w:rPr>
              <w:t>取得时间</w:t>
            </w:r>
          </w:p>
        </w:tc>
        <w:tc>
          <w:tcPr>
            <w:tcW w:w="4102" w:type="dxa"/>
            <w:gridSpan w:val="3"/>
            <w:vAlign w:val="center"/>
          </w:tcPr>
          <w:p>
            <w:pPr>
              <w:jc w:val="center"/>
              <w:rPr>
                <w:rFonts w:eastAsia="楷体_GB2312"/>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1427" w:type="dxa"/>
            <w:gridSpan w:val="3"/>
            <w:vAlign w:val="center"/>
          </w:tcPr>
          <w:p>
            <w:pPr>
              <w:jc w:val="center"/>
              <w:rPr>
                <w:rFonts w:eastAsia="黑体"/>
                <w:b/>
                <w:bCs/>
                <w:sz w:val="22"/>
              </w:rPr>
            </w:pPr>
            <w:r>
              <w:rPr>
                <w:rFonts w:hint="eastAsia" w:eastAsia="黑体"/>
                <w:b/>
                <w:bCs/>
                <w:sz w:val="22"/>
                <w:szCs w:val="18"/>
              </w:rPr>
              <w:t>受聘时间</w:t>
            </w:r>
          </w:p>
        </w:tc>
        <w:tc>
          <w:tcPr>
            <w:tcW w:w="2509" w:type="dxa"/>
            <w:gridSpan w:val="3"/>
            <w:vAlign w:val="center"/>
          </w:tcPr>
          <w:p>
            <w:pPr>
              <w:rPr>
                <w:rFonts w:ascii="仿宋_GB2312" w:eastAsia="仿宋_GB2312"/>
                <w:sz w:val="22"/>
              </w:rPr>
            </w:pPr>
          </w:p>
        </w:tc>
        <w:tc>
          <w:tcPr>
            <w:tcW w:w="1417" w:type="dxa"/>
            <w:vAlign w:val="center"/>
          </w:tcPr>
          <w:p>
            <w:pPr>
              <w:jc w:val="center"/>
              <w:rPr>
                <w:rFonts w:ascii="仿宋_GB2312" w:eastAsia="仿宋_GB2312"/>
                <w:sz w:val="22"/>
              </w:rPr>
            </w:pPr>
            <w:r>
              <w:rPr>
                <w:rFonts w:hint="eastAsia" w:eastAsia="黑体"/>
                <w:b/>
                <w:bCs/>
                <w:sz w:val="22"/>
                <w:szCs w:val="18"/>
              </w:rPr>
              <w:t>行政职务</w:t>
            </w:r>
          </w:p>
        </w:tc>
        <w:tc>
          <w:tcPr>
            <w:tcW w:w="4102" w:type="dxa"/>
            <w:gridSpan w:val="3"/>
            <w:vAlign w:val="center"/>
          </w:tcPr>
          <w:p>
            <w:pPr>
              <w:rPr>
                <w:rFonts w:ascii="仿宋_GB2312" w:eastAsia="仿宋_GB2312"/>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9" w:hRule="atLeast"/>
        </w:trPr>
        <w:tc>
          <w:tcPr>
            <w:tcW w:w="1951" w:type="dxa"/>
            <w:gridSpan w:val="4"/>
            <w:vAlign w:val="center"/>
          </w:tcPr>
          <w:p>
            <w:pPr>
              <w:jc w:val="center"/>
              <w:rPr>
                <w:rFonts w:eastAsia="黑体"/>
                <w:b/>
                <w:bCs/>
                <w:sz w:val="22"/>
                <w:szCs w:val="20"/>
              </w:rPr>
            </w:pPr>
            <w:r>
              <w:rPr>
                <w:rFonts w:hint="eastAsia" w:eastAsia="黑体"/>
                <w:b/>
                <w:bCs/>
                <w:sz w:val="22"/>
                <w:szCs w:val="20"/>
              </w:rPr>
              <w:t>拟申请中评委专业组情况(三选一)</w:t>
            </w:r>
          </w:p>
        </w:tc>
        <w:tc>
          <w:tcPr>
            <w:tcW w:w="7504" w:type="dxa"/>
            <w:gridSpan w:val="6"/>
            <w:vAlign w:val="center"/>
          </w:tcPr>
          <w:p>
            <w:pPr>
              <w:pStyle w:val="11"/>
              <w:numPr>
                <w:ilvl w:val="0"/>
                <w:numId w:val="1"/>
              </w:numPr>
              <w:ind w:firstLineChars="0"/>
              <w:rPr>
                <w:rFonts w:eastAsia="黑体"/>
                <w:b/>
                <w:bCs/>
                <w:sz w:val="22"/>
              </w:rPr>
            </w:pPr>
            <w:r>
              <w:rPr>
                <w:rFonts w:hint="eastAsia" w:ascii="仿宋_GB2312" w:eastAsia="仿宋_GB2312"/>
                <w:sz w:val="22"/>
                <w:szCs w:val="24"/>
              </w:rPr>
              <w:t>食品质量技术组        □ 医药工程组        □ 医疗器械组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3" w:hRule="atLeast"/>
        </w:trPr>
        <w:tc>
          <w:tcPr>
            <w:tcW w:w="1101" w:type="dxa"/>
            <w:gridSpan w:val="2"/>
            <w:vMerge w:val="restart"/>
            <w:vAlign w:val="center"/>
          </w:tcPr>
          <w:p>
            <w:pPr>
              <w:jc w:val="center"/>
              <w:rPr>
                <w:rFonts w:eastAsia="黑体"/>
                <w:b/>
                <w:bCs/>
                <w:sz w:val="22"/>
              </w:rPr>
            </w:pPr>
            <w:r>
              <w:rPr>
                <w:rFonts w:hint="eastAsia" w:eastAsia="黑体"/>
                <w:b/>
                <w:bCs/>
                <w:sz w:val="22"/>
              </w:rPr>
              <w:t>通讯情况</w:t>
            </w:r>
          </w:p>
        </w:tc>
        <w:tc>
          <w:tcPr>
            <w:tcW w:w="8354" w:type="dxa"/>
            <w:gridSpan w:val="8"/>
            <w:vAlign w:val="center"/>
          </w:tcPr>
          <w:p>
            <w:pPr>
              <w:rPr>
                <w:rFonts w:eastAsia="仿宋_GB2312"/>
                <w:sz w:val="22"/>
              </w:rPr>
            </w:pPr>
            <w:r>
              <w:rPr>
                <w:rFonts w:hint="eastAsia" w:eastAsia="仿宋_GB2312"/>
                <w:sz w:val="22"/>
              </w:rPr>
              <w:t xml:space="preserve">通信地址：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trPr>
        <w:tc>
          <w:tcPr>
            <w:tcW w:w="1101" w:type="dxa"/>
            <w:gridSpan w:val="2"/>
            <w:vMerge w:val="continue"/>
            <w:vAlign w:val="center"/>
          </w:tcPr>
          <w:p>
            <w:pPr>
              <w:jc w:val="center"/>
              <w:rPr>
                <w:sz w:val="22"/>
              </w:rPr>
            </w:pPr>
          </w:p>
        </w:tc>
        <w:tc>
          <w:tcPr>
            <w:tcW w:w="2409" w:type="dxa"/>
            <w:gridSpan w:val="3"/>
            <w:vAlign w:val="center"/>
          </w:tcPr>
          <w:p>
            <w:pPr>
              <w:rPr>
                <w:rFonts w:eastAsia="仿宋_GB2312"/>
                <w:sz w:val="22"/>
              </w:rPr>
            </w:pPr>
            <w:r>
              <w:rPr>
                <w:rFonts w:hint="eastAsia" w:eastAsia="仿宋_GB2312"/>
                <w:sz w:val="22"/>
              </w:rPr>
              <w:t>手机：</w:t>
            </w:r>
          </w:p>
        </w:tc>
        <w:tc>
          <w:tcPr>
            <w:tcW w:w="2552" w:type="dxa"/>
            <w:gridSpan w:val="3"/>
            <w:vAlign w:val="center"/>
          </w:tcPr>
          <w:p>
            <w:pPr>
              <w:rPr>
                <w:rFonts w:eastAsia="仿宋_GB2312"/>
                <w:sz w:val="22"/>
              </w:rPr>
            </w:pPr>
            <w:r>
              <w:rPr>
                <w:rFonts w:hint="eastAsia" w:eastAsia="仿宋_GB2312"/>
                <w:sz w:val="22"/>
              </w:rPr>
              <w:t>办公室电话：</w:t>
            </w:r>
          </w:p>
        </w:tc>
        <w:tc>
          <w:tcPr>
            <w:tcW w:w="3393" w:type="dxa"/>
            <w:gridSpan w:val="2"/>
            <w:vAlign w:val="center"/>
          </w:tcPr>
          <w:p>
            <w:pPr>
              <w:rPr>
                <w:rFonts w:eastAsia="仿宋_GB2312"/>
                <w:sz w:val="22"/>
              </w:rPr>
            </w:pPr>
            <w:r>
              <w:rPr>
                <w:rFonts w:hint="eastAsia" w:eastAsia="仿宋_GB2312"/>
                <w:sz w:val="22"/>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29" w:hRule="atLeast"/>
        </w:trPr>
        <w:tc>
          <w:tcPr>
            <w:tcW w:w="534" w:type="dxa"/>
            <w:vAlign w:val="center"/>
          </w:tcPr>
          <w:p>
            <w:pPr>
              <w:jc w:val="center"/>
              <w:rPr>
                <w:sz w:val="22"/>
              </w:rPr>
            </w:pPr>
            <w:r>
              <w:rPr>
                <w:rFonts w:hint="eastAsia"/>
                <w:sz w:val="22"/>
              </w:rPr>
              <w:t>专业技术特长或学科方向</w:t>
            </w:r>
          </w:p>
        </w:tc>
        <w:tc>
          <w:tcPr>
            <w:tcW w:w="8921" w:type="dxa"/>
            <w:gridSpan w:val="9"/>
            <w:vAlign w:val="center"/>
          </w:tcPr>
          <w:p>
            <w:pPr>
              <w:rPr>
                <w:rFonts w:hint="eastAsia" w:eastAsia="仿宋_GB2312"/>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2" w:hRule="atLeast"/>
        </w:trPr>
        <w:tc>
          <w:tcPr>
            <w:tcW w:w="534" w:type="dxa"/>
            <w:vAlign w:val="center"/>
          </w:tcPr>
          <w:p>
            <w:pPr>
              <w:jc w:val="center"/>
              <w:rPr>
                <w:rFonts w:hint="eastAsia"/>
                <w:sz w:val="22"/>
              </w:rPr>
            </w:pPr>
            <w:r>
              <w:rPr>
                <w:rFonts w:hint="eastAsia"/>
                <w:sz w:val="22"/>
              </w:rPr>
              <w:t>主要专业工作经历</w:t>
            </w:r>
          </w:p>
        </w:tc>
        <w:tc>
          <w:tcPr>
            <w:tcW w:w="8921" w:type="dxa"/>
            <w:gridSpan w:val="9"/>
            <w:vAlign w:val="center"/>
          </w:tcPr>
          <w:p>
            <w:pPr>
              <w:rPr>
                <w:rFonts w:hint="eastAsia" w:eastAsia="仿宋_GB2312"/>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5" w:hRule="atLeast"/>
        </w:trPr>
        <w:tc>
          <w:tcPr>
            <w:tcW w:w="534" w:type="dxa"/>
            <w:vAlign w:val="center"/>
          </w:tcPr>
          <w:p>
            <w:pPr>
              <w:jc w:val="center"/>
              <w:rPr>
                <w:rFonts w:hint="eastAsia"/>
                <w:sz w:val="22"/>
              </w:rPr>
            </w:pPr>
            <w:r>
              <w:rPr>
                <w:rFonts w:hint="eastAsia"/>
                <w:sz w:val="22"/>
              </w:rPr>
              <w:t>主要业绩成就情况</w:t>
            </w:r>
          </w:p>
        </w:tc>
        <w:tc>
          <w:tcPr>
            <w:tcW w:w="8921" w:type="dxa"/>
            <w:gridSpan w:val="9"/>
          </w:tcPr>
          <w:p>
            <w:pPr>
              <w:jc w:val="center"/>
              <w:rPr>
                <w:rFonts w:hint="eastAsia" w:eastAsia="仿宋_GB2312"/>
                <w:sz w:val="22"/>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3" w:hRule="atLeast"/>
        </w:trPr>
        <w:tc>
          <w:tcPr>
            <w:tcW w:w="9455" w:type="dxa"/>
            <w:gridSpan w:val="10"/>
            <w:vAlign w:val="center"/>
          </w:tcPr>
          <w:p>
            <w:pPr>
              <w:rPr>
                <w:b/>
                <w:bCs/>
                <w:sz w:val="22"/>
              </w:rPr>
            </w:pPr>
            <w:r>
              <w:rPr>
                <w:rFonts w:hint="eastAsia" w:eastAsia="黑体"/>
                <w:b/>
                <w:bCs/>
                <w:sz w:val="22"/>
              </w:rPr>
              <w:t>单位推荐意见：</w:t>
            </w:r>
          </w:p>
          <w:p>
            <w:pPr>
              <w:ind w:firstLine="1400" w:firstLineChars="700"/>
              <w:rPr>
                <w:rFonts w:hint="eastAsia" w:eastAsia="仿宋_GB2312"/>
                <w:sz w:val="20"/>
              </w:rPr>
            </w:pPr>
          </w:p>
          <w:p>
            <w:pPr>
              <w:rPr>
                <w:rFonts w:eastAsia="仿宋_GB2312"/>
                <w:sz w:val="20"/>
              </w:rPr>
            </w:pPr>
          </w:p>
          <w:p>
            <w:pPr>
              <w:ind w:firstLine="7590" w:firstLineChars="3450"/>
              <w:rPr>
                <w:rFonts w:eastAsia="仿宋_GB2312"/>
                <w:sz w:val="22"/>
              </w:rPr>
            </w:pPr>
            <w:r>
              <w:rPr>
                <w:rFonts w:hint="eastAsia" w:eastAsia="仿宋_GB2312"/>
                <w:sz w:val="22"/>
              </w:rPr>
              <w:t>盖  章</w:t>
            </w:r>
          </w:p>
          <w:p>
            <w:pPr>
              <w:ind w:firstLine="1100" w:firstLineChars="500"/>
              <w:jc w:val="center"/>
            </w:pPr>
            <w:r>
              <w:rPr>
                <w:rFonts w:hint="eastAsia" w:eastAsia="仿宋_GB2312"/>
                <w:sz w:val="22"/>
              </w:rPr>
              <w:t xml:space="preserve">                                                  年   月   日</w:t>
            </w:r>
          </w:p>
        </w:tc>
      </w:tr>
    </w:tbl>
    <w:p>
      <w:pPr>
        <w:rPr>
          <w:rFonts w:ascii="仿宋_GB2312" w:eastAsia="仿宋_GB2312"/>
        </w:rPr>
      </w:pPr>
      <w:r>
        <w:rPr>
          <w:rFonts w:hint="eastAsia" w:ascii="仿宋_GB2312" w:eastAsia="仿宋_GB2312"/>
        </w:rPr>
        <w:t>注：1.选择性栏目，请标“■”；2.表格控制在</w:t>
      </w:r>
      <w:r>
        <w:rPr>
          <w:rFonts w:hint="eastAsia" w:ascii="仿宋_GB2312" w:eastAsia="仿宋_GB2312"/>
          <w:color w:val="FF0000"/>
        </w:rPr>
        <w:t>两页</w:t>
      </w:r>
      <w:r>
        <w:rPr>
          <w:rFonts w:hint="eastAsia" w:ascii="仿宋_GB2312" w:eastAsia="仿宋_GB2312"/>
        </w:rPr>
        <w:t>纸内，A4纸</w:t>
      </w:r>
      <w:r>
        <w:rPr>
          <w:rFonts w:hint="eastAsia" w:ascii="仿宋_GB2312" w:eastAsia="仿宋_GB2312"/>
          <w:color w:val="FF0000"/>
        </w:rPr>
        <w:t>双面</w:t>
      </w:r>
      <w:r>
        <w:rPr>
          <w:rFonts w:hint="eastAsia" w:ascii="仿宋_GB2312" w:eastAsia="仿宋_GB2312"/>
        </w:rPr>
        <w:t>打印。</w:t>
      </w:r>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微软雅黑"/>
    <w:panose1 w:val="020F0502020204030204"/>
    <w:charset w:val="00"/>
    <w:family w:val="swiss"/>
    <w:pitch w:val="default"/>
    <w:sig w:usb0="00000000" w:usb1="00000000" w:usb2="00000001" w:usb3="00000000" w:csb0="0000019F" w:csb1="00000000"/>
  </w:font>
  <w:font w:name="微软雅黑">
    <w:panose1 w:val="020B0503020204020204"/>
    <w:charset w:val="86"/>
    <w:family w:val="auto"/>
    <w:pitch w:val="default"/>
    <w:sig w:usb0="80000287" w:usb1="2ACF3C5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F93BA0"/>
    <w:multiLevelType w:val="multilevel"/>
    <w:tmpl w:val="32F93BA0"/>
    <w:lvl w:ilvl="0" w:tentative="0">
      <w:start w:val="2"/>
      <w:numFmt w:val="bullet"/>
      <w:lvlText w:val="□"/>
      <w:lvlJc w:val="left"/>
      <w:pPr>
        <w:ind w:left="360" w:hanging="360"/>
      </w:pPr>
      <w:rPr>
        <w:rFonts w:hint="eastAsia" w:ascii="仿宋_GB2312" w:eastAsia="仿宋_GB2312" w:hAnsiTheme="minorHAnsi" w:cstheme="minorBidi"/>
        <w:b w:val="0"/>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862EC"/>
    <w:rsid w:val="00002623"/>
    <w:rsid w:val="00021686"/>
    <w:rsid w:val="00023755"/>
    <w:rsid w:val="00023964"/>
    <w:rsid w:val="00030D94"/>
    <w:rsid w:val="000A11DD"/>
    <w:rsid w:val="000B72D9"/>
    <w:rsid w:val="000C635E"/>
    <w:rsid w:val="000C7164"/>
    <w:rsid w:val="000E09D2"/>
    <w:rsid w:val="000E1B31"/>
    <w:rsid w:val="000E5AC6"/>
    <w:rsid w:val="00105C53"/>
    <w:rsid w:val="00175418"/>
    <w:rsid w:val="00190922"/>
    <w:rsid w:val="001C7329"/>
    <w:rsid w:val="001D470B"/>
    <w:rsid w:val="001D5ED5"/>
    <w:rsid w:val="001D66A6"/>
    <w:rsid w:val="00204765"/>
    <w:rsid w:val="00223C73"/>
    <w:rsid w:val="00226E13"/>
    <w:rsid w:val="00232F93"/>
    <w:rsid w:val="00234743"/>
    <w:rsid w:val="002369EE"/>
    <w:rsid w:val="00241AE8"/>
    <w:rsid w:val="002A6582"/>
    <w:rsid w:val="002E5DC7"/>
    <w:rsid w:val="002F3559"/>
    <w:rsid w:val="002F66BD"/>
    <w:rsid w:val="00315733"/>
    <w:rsid w:val="00332276"/>
    <w:rsid w:val="00344B1D"/>
    <w:rsid w:val="00370942"/>
    <w:rsid w:val="003846E5"/>
    <w:rsid w:val="003A3C1A"/>
    <w:rsid w:val="003E25A5"/>
    <w:rsid w:val="003E2FB6"/>
    <w:rsid w:val="00411218"/>
    <w:rsid w:val="00415FF8"/>
    <w:rsid w:val="00445796"/>
    <w:rsid w:val="004640C9"/>
    <w:rsid w:val="004A44A9"/>
    <w:rsid w:val="004D2261"/>
    <w:rsid w:val="004D4CC9"/>
    <w:rsid w:val="004D7E1A"/>
    <w:rsid w:val="004E2086"/>
    <w:rsid w:val="004E5B37"/>
    <w:rsid w:val="004E644E"/>
    <w:rsid w:val="004F3B51"/>
    <w:rsid w:val="0054259C"/>
    <w:rsid w:val="00551517"/>
    <w:rsid w:val="00555DEF"/>
    <w:rsid w:val="00575C7D"/>
    <w:rsid w:val="00583974"/>
    <w:rsid w:val="00590789"/>
    <w:rsid w:val="005B388F"/>
    <w:rsid w:val="005C0369"/>
    <w:rsid w:val="005C7667"/>
    <w:rsid w:val="005C7C49"/>
    <w:rsid w:val="005D1694"/>
    <w:rsid w:val="005F5945"/>
    <w:rsid w:val="006221BD"/>
    <w:rsid w:val="006363A1"/>
    <w:rsid w:val="00643F8B"/>
    <w:rsid w:val="006807EF"/>
    <w:rsid w:val="00682DFA"/>
    <w:rsid w:val="0069751E"/>
    <w:rsid w:val="006B456F"/>
    <w:rsid w:val="006B4B60"/>
    <w:rsid w:val="006C194B"/>
    <w:rsid w:val="006C3593"/>
    <w:rsid w:val="006C63F7"/>
    <w:rsid w:val="006D1840"/>
    <w:rsid w:val="00702B9B"/>
    <w:rsid w:val="00705589"/>
    <w:rsid w:val="00734DA1"/>
    <w:rsid w:val="00766973"/>
    <w:rsid w:val="00784FB8"/>
    <w:rsid w:val="00786913"/>
    <w:rsid w:val="007B388D"/>
    <w:rsid w:val="007B7A2D"/>
    <w:rsid w:val="007C0D6B"/>
    <w:rsid w:val="007C5D5C"/>
    <w:rsid w:val="007F329B"/>
    <w:rsid w:val="008024A0"/>
    <w:rsid w:val="00814BB8"/>
    <w:rsid w:val="0082131B"/>
    <w:rsid w:val="008216DE"/>
    <w:rsid w:val="0082297C"/>
    <w:rsid w:val="00825D26"/>
    <w:rsid w:val="0083276E"/>
    <w:rsid w:val="008343EA"/>
    <w:rsid w:val="0083639D"/>
    <w:rsid w:val="0084194B"/>
    <w:rsid w:val="00874393"/>
    <w:rsid w:val="00897EF3"/>
    <w:rsid w:val="008A4EF7"/>
    <w:rsid w:val="008C767A"/>
    <w:rsid w:val="008E4C9F"/>
    <w:rsid w:val="0090213B"/>
    <w:rsid w:val="00913B27"/>
    <w:rsid w:val="009163CE"/>
    <w:rsid w:val="009212D8"/>
    <w:rsid w:val="00930EEE"/>
    <w:rsid w:val="00946D2A"/>
    <w:rsid w:val="0095074A"/>
    <w:rsid w:val="00961718"/>
    <w:rsid w:val="00981EF4"/>
    <w:rsid w:val="009862EC"/>
    <w:rsid w:val="009972C3"/>
    <w:rsid w:val="009C0DF6"/>
    <w:rsid w:val="009C38DB"/>
    <w:rsid w:val="009D61CC"/>
    <w:rsid w:val="009E2901"/>
    <w:rsid w:val="00A17873"/>
    <w:rsid w:val="00A24C4D"/>
    <w:rsid w:val="00A33616"/>
    <w:rsid w:val="00A723A6"/>
    <w:rsid w:val="00A72859"/>
    <w:rsid w:val="00A94AE4"/>
    <w:rsid w:val="00AD52E1"/>
    <w:rsid w:val="00AD6E98"/>
    <w:rsid w:val="00B17CCA"/>
    <w:rsid w:val="00B564F5"/>
    <w:rsid w:val="00B80645"/>
    <w:rsid w:val="00B900F5"/>
    <w:rsid w:val="00BA5A9D"/>
    <w:rsid w:val="00BC12B3"/>
    <w:rsid w:val="00BC2615"/>
    <w:rsid w:val="00BD28DA"/>
    <w:rsid w:val="00BD42BA"/>
    <w:rsid w:val="00BE0D65"/>
    <w:rsid w:val="00C10904"/>
    <w:rsid w:val="00C20FF9"/>
    <w:rsid w:val="00C50636"/>
    <w:rsid w:val="00C604D5"/>
    <w:rsid w:val="00C62589"/>
    <w:rsid w:val="00C74B1C"/>
    <w:rsid w:val="00C920BA"/>
    <w:rsid w:val="00CA2B0B"/>
    <w:rsid w:val="00CB7BAD"/>
    <w:rsid w:val="00CD00A0"/>
    <w:rsid w:val="00D05310"/>
    <w:rsid w:val="00D07E04"/>
    <w:rsid w:val="00D1265E"/>
    <w:rsid w:val="00D22641"/>
    <w:rsid w:val="00D36023"/>
    <w:rsid w:val="00D42CC9"/>
    <w:rsid w:val="00D60FCA"/>
    <w:rsid w:val="00D715E0"/>
    <w:rsid w:val="00D72D98"/>
    <w:rsid w:val="00D76363"/>
    <w:rsid w:val="00DB3ECC"/>
    <w:rsid w:val="00DD09E5"/>
    <w:rsid w:val="00DD2EAC"/>
    <w:rsid w:val="00DD49B1"/>
    <w:rsid w:val="00E12C8E"/>
    <w:rsid w:val="00E14A91"/>
    <w:rsid w:val="00E571D7"/>
    <w:rsid w:val="00E745F5"/>
    <w:rsid w:val="00E81AB2"/>
    <w:rsid w:val="00E9250A"/>
    <w:rsid w:val="00EA2BD7"/>
    <w:rsid w:val="00EA3A3A"/>
    <w:rsid w:val="00EB1C78"/>
    <w:rsid w:val="00ED28AA"/>
    <w:rsid w:val="00EF798B"/>
    <w:rsid w:val="00F00ECA"/>
    <w:rsid w:val="00F42241"/>
    <w:rsid w:val="00F520A1"/>
    <w:rsid w:val="00F55CD5"/>
    <w:rsid w:val="00F64AF0"/>
    <w:rsid w:val="00F756EC"/>
    <w:rsid w:val="00FC491D"/>
    <w:rsid w:val="00FC6F1D"/>
    <w:rsid w:val="00FD1A1E"/>
    <w:rsid w:val="00FD5B75"/>
    <w:rsid w:val="00FD6830"/>
    <w:rsid w:val="00FE2EAA"/>
    <w:rsid w:val="00FF2933"/>
    <w:rsid w:val="00FF35A5"/>
    <w:rsid w:val="47FE8621"/>
    <w:rsid w:val="7DF3ECA8"/>
    <w:rsid w:val="897E44A6"/>
    <w:rsid w:val="FFFE7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2"/>
    <w:semiHidden/>
    <w:unhideWhenUsed/>
    <w:uiPriority w:val="99"/>
    <w:pPr>
      <w:ind w:left="100" w:leftChars="2500"/>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Hyperlink"/>
    <w:basedOn w:val="7"/>
    <w:unhideWhenUsed/>
    <w:qFormat/>
    <w:uiPriority w:val="99"/>
    <w:rPr>
      <w:color w:val="0000FF" w:themeColor="hyperlink"/>
      <w:u w:val="single"/>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styleId="11">
    <w:name w:val="List Paragraph"/>
    <w:basedOn w:val="1"/>
    <w:qFormat/>
    <w:uiPriority w:val="34"/>
    <w:pPr>
      <w:ind w:firstLine="420" w:firstLineChars="200"/>
    </w:pPr>
  </w:style>
  <w:style w:type="character" w:customStyle="1" w:styleId="12">
    <w:name w:val="日期 Char"/>
    <w:basedOn w:val="7"/>
    <w:link w:val="2"/>
    <w:semiHidden/>
    <w:qFormat/>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杭州市政府</Company>
  <Pages>4</Pages>
  <Words>206</Words>
  <Characters>1179</Characters>
  <Lines>9</Lines>
  <Paragraphs>2</Paragraphs>
  <TotalTime>32</TotalTime>
  <ScaleCrop>false</ScaleCrop>
  <LinksUpToDate>false</LinksUpToDate>
  <CharactersWithSpaces>1383</CharactersWithSpaces>
  <Application>WPS Office_11.8.2.11929_F1E327BC-269C-435d-A152-05C5408002CA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2020-07-09T18:36:00Z</dcterms:created>
  <dc:creator>郭起琦</dc:creator>
  <cp:lastModifiedBy>user</cp:lastModifiedBy>
  <cp:lastPrinted>2025-02-17T15:12:37Z</cp:lastPrinted>
  <dcterms:modified xsi:type="dcterms:W3CDTF">2025-02-17T15:12:41Z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2052-11.8.2.11929</vt:lpwstr>
  </property>
  <property fmtid="{D5CDD505-2E9C-101B-9397-08002B2CF9AE}" pid="3" name="ICV">
    <vt:lpwstr>759B374502F60E7BCE0BAF67C15E5090</vt:lpwstr>
  </property>
</Properties>
</file>