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B6DE1">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年杭州市流通领域（网络）“羽绒服装</w:t>
      </w:r>
      <w:r>
        <w:rPr>
          <w:rFonts w:hint="eastAsia" w:ascii="方正小标宋_GBK" w:hAnsi="黑体" w:eastAsia="方正小标宋_GBK" w:cs="方正仿宋简体"/>
          <w:b/>
          <w:bCs/>
          <w:color w:val="000000"/>
          <w:sz w:val="36"/>
          <w:szCs w:val="36"/>
          <w:lang w:eastAsia="zh-CN"/>
        </w:rPr>
        <w:t>”</w:t>
      </w:r>
      <w:r>
        <w:rPr>
          <w:rFonts w:hint="eastAsia" w:ascii="方正小标宋_GBK" w:hAnsi="黑体" w:eastAsia="方正小标宋_GBK" w:cs="方正仿宋简体"/>
          <w:b/>
          <w:bCs/>
          <w:color w:val="000000"/>
          <w:sz w:val="36"/>
          <w:szCs w:val="36"/>
        </w:rPr>
        <w:t>产品</w:t>
      </w:r>
    </w:p>
    <w:p w14:paraId="796FD869">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质量监督抽查实施细则</w:t>
      </w:r>
    </w:p>
    <w:p w14:paraId="7B769089">
      <w:pPr>
        <w:pStyle w:val="2"/>
        <w:jc w:val="center"/>
        <w:rPr>
          <w:rFonts w:ascii="黑体" w:hAnsi="黑体" w:eastAsia="黑体"/>
          <w:b/>
          <w:bCs/>
          <w:color w:val="000000"/>
          <w:sz w:val="32"/>
          <w:szCs w:val="32"/>
        </w:rPr>
      </w:pPr>
    </w:p>
    <w:p w14:paraId="6FC45B83">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5FD2939E">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680FE979">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72AD52FD">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每批次抽取样品2件/条/套，</w:t>
      </w:r>
      <w:r>
        <w:rPr>
          <w:rFonts w:hint="eastAsia" w:ascii="仿宋" w:hAnsi="仿宋" w:eastAsia="仿宋"/>
          <w:bCs/>
          <w:color w:val="000000"/>
          <w:sz w:val="24"/>
        </w:rPr>
        <w:t>其中</w:t>
      </w:r>
      <w:r>
        <w:rPr>
          <w:rFonts w:hint="eastAsia" w:ascii="仿宋" w:hAnsi="仿宋" w:eastAsia="仿宋"/>
          <w:color w:val="000000"/>
          <w:sz w:val="24"/>
        </w:rPr>
        <w:t>1件/条/套作为检验样品，1件/条/套作为备用样品，如果产品充绒量低于100g,检验和备用样品各增加1件/条/套。</w:t>
      </w:r>
    </w:p>
    <w:p w14:paraId="05F55A48">
      <w:pPr>
        <w:adjustRightInd w:val="0"/>
        <w:snapToGrid w:val="0"/>
        <w:spacing w:line="360" w:lineRule="auto"/>
        <w:ind w:firstLine="482" w:firstLineChars="200"/>
        <w:jc w:val="left"/>
        <w:rPr>
          <w:rFonts w:ascii="黑体" w:hAnsi="黑体" w:eastAsia="黑体"/>
          <w:b/>
          <w:bCs/>
          <w:color w:val="000000"/>
          <w:sz w:val="24"/>
        </w:rPr>
      </w:pPr>
    </w:p>
    <w:p w14:paraId="2B9C3713">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0B08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0D44880A">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28386CE9">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05CAEC21">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236B5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C6118D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3BD1E500">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3F77ABF8">
            <w:pPr>
              <w:jc w:val="center"/>
              <w:rPr>
                <w:rFonts w:ascii="仿宋" w:hAnsi="仿宋" w:eastAsia="仿宋"/>
                <w:color w:val="000000"/>
                <w:sz w:val="24"/>
              </w:rPr>
            </w:pPr>
            <w:r>
              <w:rPr>
                <w:rFonts w:ascii="仿宋" w:hAnsi="仿宋" w:eastAsia="仿宋"/>
                <w:color w:val="000000"/>
                <w:sz w:val="24"/>
              </w:rPr>
              <w:t>GB/T 2912.1-2009</w:t>
            </w:r>
          </w:p>
        </w:tc>
      </w:tr>
      <w:tr w14:paraId="20954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3F2C72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3DCE005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3546E65A">
            <w:pPr>
              <w:jc w:val="center"/>
              <w:rPr>
                <w:rFonts w:ascii="仿宋" w:hAnsi="仿宋" w:eastAsia="仿宋"/>
                <w:color w:val="000000"/>
                <w:sz w:val="24"/>
              </w:rPr>
            </w:pPr>
            <w:r>
              <w:rPr>
                <w:rFonts w:ascii="仿宋" w:hAnsi="仿宋" w:eastAsia="仿宋"/>
                <w:color w:val="000000"/>
                <w:sz w:val="24"/>
              </w:rPr>
              <w:t>GB/T 7573-2009</w:t>
            </w:r>
          </w:p>
        </w:tc>
      </w:tr>
      <w:tr w14:paraId="38D2C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CAE7DBB">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169878F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18DEBA28">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0F18AC90">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684FBDEA">
            <w:pPr>
              <w:pStyle w:val="4"/>
              <w:adjustRightInd w:val="0"/>
              <w:snapToGrid w:val="0"/>
              <w:jc w:val="center"/>
              <w:rPr>
                <w:rFonts w:ascii="仿宋" w:hAnsi="仿宋" w:eastAsia="仿宋" w:cs="Times New Roman"/>
                <w:color w:val="000000"/>
                <w:sz w:val="24"/>
                <w:szCs w:val="24"/>
              </w:rPr>
            </w:pPr>
            <w:r>
              <w:rPr>
                <w:rFonts w:hint="eastAsia" w:ascii="仿宋" w:hAnsi="仿宋" w:eastAsia="仿宋"/>
                <w:color w:val="000000"/>
                <w:sz w:val="24"/>
              </w:rPr>
              <w:t>GB/T 17592-2024</w:t>
            </w:r>
          </w:p>
        </w:tc>
      </w:tr>
      <w:tr w14:paraId="1F0FE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800FA5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7F25418E">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2A98A583">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263C9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BD3AF7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692D292C">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121C08BB">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214AD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E990AA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27249C79">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0E1D1155">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19982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F18F4E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437B7966">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2F4C9BB8">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1D47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9E5A188">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5AFDA286">
            <w:pPr>
              <w:adjustRightInd w:val="0"/>
              <w:snapToGrid w:val="0"/>
              <w:jc w:val="center"/>
              <w:rPr>
                <w:rFonts w:ascii="仿宋" w:hAnsi="仿宋" w:eastAsia="仿宋"/>
                <w:color w:val="000000"/>
                <w:sz w:val="24"/>
              </w:rPr>
            </w:pPr>
            <w:r>
              <w:rPr>
                <w:rFonts w:hint="eastAsia" w:ascii="仿宋" w:hAnsi="仿宋" w:eastAsia="仿宋"/>
                <w:color w:val="000000"/>
                <w:sz w:val="24"/>
              </w:rPr>
              <w:t>异味</w:t>
            </w:r>
          </w:p>
        </w:tc>
        <w:tc>
          <w:tcPr>
            <w:tcW w:w="3548" w:type="dxa"/>
            <w:vAlign w:val="center"/>
          </w:tcPr>
          <w:p w14:paraId="00500FA5">
            <w:pPr>
              <w:adjustRightInd w:val="0"/>
              <w:snapToGrid w:val="0"/>
              <w:jc w:val="center"/>
              <w:rPr>
                <w:rFonts w:ascii="仿宋" w:hAnsi="仿宋" w:eastAsia="仿宋"/>
                <w:color w:val="000000"/>
                <w:sz w:val="24"/>
              </w:rPr>
            </w:pPr>
            <w:r>
              <w:rPr>
                <w:rFonts w:hint="eastAsia" w:ascii="仿宋" w:hAnsi="仿宋" w:eastAsia="仿宋"/>
                <w:color w:val="000000"/>
                <w:sz w:val="24"/>
              </w:rPr>
              <w:t>GB 18401-2010</w:t>
            </w:r>
          </w:p>
        </w:tc>
      </w:tr>
      <w:tr w14:paraId="07D44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A7A6F0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9</w:t>
            </w:r>
          </w:p>
        </w:tc>
        <w:tc>
          <w:tcPr>
            <w:tcW w:w="3982" w:type="dxa"/>
            <w:vAlign w:val="center"/>
          </w:tcPr>
          <w:p w14:paraId="33D8BF5D">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5EF16189">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081E7877">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0F3FB1DF">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1D0B05BA">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379ECF30">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r w14:paraId="18028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314E40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10</w:t>
            </w:r>
          </w:p>
        </w:tc>
        <w:tc>
          <w:tcPr>
            <w:tcW w:w="3982" w:type="dxa"/>
            <w:vAlign w:val="center"/>
          </w:tcPr>
          <w:p w14:paraId="1D3CFAE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lang w:val="en-US" w:eastAsia="zh-CN"/>
              </w:rPr>
              <w:t>羽绒</w:t>
            </w:r>
            <w:bookmarkStart w:id="3" w:name="_GoBack"/>
            <w:bookmarkEnd w:id="3"/>
            <w:r>
              <w:rPr>
                <w:rFonts w:hint="eastAsia" w:ascii="仿宋" w:hAnsi="仿宋" w:eastAsia="仿宋" w:cs="Times New Roman"/>
                <w:color w:val="000000"/>
                <w:sz w:val="24"/>
                <w:szCs w:val="24"/>
              </w:rPr>
              <w:t>含绒量</w:t>
            </w:r>
          </w:p>
        </w:tc>
        <w:tc>
          <w:tcPr>
            <w:tcW w:w="3548" w:type="dxa"/>
            <w:vAlign w:val="center"/>
          </w:tcPr>
          <w:p w14:paraId="5A7E6222">
            <w:pPr>
              <w:adjustRightInd w:val="0"/>
              <w:snapToGrid w:val="0"/>
              <w:jc w:val="center"/>
              <w:rPr>
                <w:rFonts w:ascii="仿宋" w:hAnsi="仿宋" w:eastAsia="仿宋"/>
                <w:color w:val="000000"/>
                <w:sz w:val="24"/>
              </w:rPr>
            </w:pPr>
            <w:r>
              <w:rPr>
                <w:rFonts w:ascii="仿宋" w:hAnsi="仿宋" w:eastAsia="仿宋"/>
                <w:color w:val="000000"/>
                <w:sz w:val="24"/>
              </w:rPr>
              <w:t>GB/T 14272-2011</w:t>
            </w:r>
          </w:p>
        </w:tc>
      </w:tr>
      <w:tr w14:paraId="24910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767B63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1</w:t>
            </w:r>
          </w:p>
        </w:tc>
        <w:tc>
          <w:tcPr>
            <w:tcW w:w="3982" w:type="dxa"/>
            <w:vAlign w:val="center"/>
          </w:tcPr>
          <w:p w14:paraId="1411379C">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绒子含量</w:t>
            </w:r>
          </w:p>
        </w:tc>
        <w:tc>
          <w:tcPr>
            <w:tcW w:w="3548" w:type="dxa"/>
            <w:vAlign w:val="center"/>
          </w:tcPr>
          <w:p w14:paraId="54DCC0F7">
            <w:pPr>
              <w:adjustRightInd w:val="0"/>
              <w:snapToGrid w:val="0"/>
              <w:jc w:val="center"/>
              <w:rPr>
                <w:rFonts w:ascii="仿宋" w:hAnsi="仿宋" w:eastAsia="仿宋"/>
                <w:color w:val="000000"/>
                <w:sz w:val="24"/>
              </w:rPr>
            </w:pPr>
            <w:r>
              <w:rPr>
                <w:rFonts w:ascii="仿宋" w:hAnsi="仿宋" w:eastAsia="仿宋"/>
                <w:color w:val="000000"/>
                <w:sz w:val="24"/>
              </w:rPr>
              <w:t xml:space="preserve">GB/T 10288-2016 </w:t>
            </w:r>
          </w:p>
          <w:p w14:paraId="247B5010">
            <w:pPr>
              <w:adjustRightInd w:val="0"/>
              <w:snapToGrid w:val="0"/>
              <w:jc w:val="center"/>
              <w:rPr>
                <w:rFonts w:ascii="仿宋" w:hAnsi="仿宋" w:eastAsia="仿宋"/>
                <w:color w:val="000000"/>
                <w:sz w:val="24"/>
              </w:rPr>
            </w:pPr>
            <w:r>
              <w:rPr>
                <w:rFonts w:ascii="仿宋" w:hAnsi="仿宋" w:eastAsia="仿宋"/>
                <w:color w:val="000000"/>
                <w:sz w:val="24"/>
              </w:rPr>
              <w:t>GB/T 14272-2011</w:t>
            </w:r>
          </w:p>
        </w:tc>
      </w:tr>
      <w:tr w14:paraId="4A371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3FE10E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2</w:t>
            </w:r>
          </w:p>
        </w:tc>
        <w:tc>
          <w:tcPr>
            <w:tcW w:w="3982" w:type="dxa"/>
            <w:vAlign w:val="center"/>
          </w:tcPr>
          <w:p w14:paraId="1F3221A2">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鹅毛绒含量/鸭毛（绒）含量</w:t>
            </w:r>
          </w:p>
        </w:tc>
        <w:tc>
          <w:tcPr>
            <w:tcW w:w="3548" w:type="dxa"/>
            <w:vAlign w:val="center"/>
          </w:tcPr>
          <w:p w14:paraId="5A0EE2F5">
            <w:pPr>
              <w:adjustRightInd w:val="0"/>
              <w:snapToGrid w:val="0"/>
              <w:jc w:val="center"/>
              <w:rPr>
                <w:rFonts w:ascii="仿宋" w:hAnsi="仿宋" w:eastAsia="仿宋"/>
                <w:color w:val="000000"/>
                <w:sz w:val="24"/>
              </w:rPr>
            </w:pPr>
            <w:r>
              <w:rPr>
                <w:rFonts w:ascii="仿宋" w:hAnsi="仿宋" w:eastAsia="仿宋"/>
                <w:color w:val="000000"/>
                <w:sz w:val="24"/>
              </w:rPr>
              <w:t xml:space="preserve">GB/T 10288-2016 </w:t>
            </w:r>
          </w:p>
          <w:p w14:paraId="5DBCB9D3">
            <w:pPr>
              <w:adjustRightInd w:val="0"/>
              <w:snapToGrid w:val="0"/>
              <w:jc w:val="center"/>
              <w:rPr>
                <w:rFonts w:ascii="仿宋" w:hAnsi="仿宋" w:eastAsia="仿宋"/>
                <w:color w:val="000000"/>
                <w:sz w:val="24"/>
              </w:rPr>
            </w:pPr>
            <w:r>
              <w:rPr>
                <w:rFonts w:ascii="仿宋" w:hAnsi="仿宋" w:eastAsia="仿宋"/>
                <w:color w:val="000000"/>
                <w:sz w:val="24"/>
              </w:rPr>
              <w:t>GB/T 14272-2011</w:t>
            </w:r>
          </w:p>
        </w:tc>
      </w:tr>
    </w:tbl>
    <w:p w14:paraId="4DBBFAD7">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1687EBC">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62AAC26A">
      <w:pPr>
        <w:adjustRightInd w:val="0"/>
        <w:snapToGrid w:val="0"/>
        <w:spacing w:line="360" w:lineRule="auto"/>
        <w:ind w:firstLine="482" w:firstLineChars="200"/>
        <w:jc w:val="left"/>
        <w:rPr>
          <w:rFonts w:ascii="黑体" w:hAnsi="黑体" w:eastAsia="黑体"/>
          <w:b/>
          <w:bCs/>
          <w:color w:val="000000"/>
          <w:sz w:val="24"/>
        </w:rPr>
      </w:pPr>
    </w:p>
    <w:p w14:paraId="04F002D0">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01DB1095">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48C497D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1349E4E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0036D2E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14272-2011     羽绒服装</w:t>
      </w:r>
    </w:p>
    <w:p w14:paraId="49FEF3A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14272-2021     羽绒服装</w:t>
      </w:r>
    </w:p>
    <w:p w14:paraId="7FE8969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73053-2015     针织羽绒服装</w:t>
      </w:r>
    </w:p>
    <w:p w14:paraId="07BBA30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0E883902">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28529DA3">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02F8F10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363C4F44">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0CD7D7A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2D53005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4F80335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5B9ECF32">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6D064874">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006138B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55AF71FE">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简体">
    <w:altName w:val="方正小标宋简体"/>
    <w:panose1 w:val="00000000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64AFF"/>
    <w:rsid w:val="00085045"/>
    <w:rsid w:val="000A2F5B"/>
    <w:rsid w:val="00152F72"/>
    <w:rsid w:val="00165EE4"/>
    <w:rsid w:val="001877D2"/>
    <w:rsid w:val="001B33B2"/>
    <w:rsid w:val="001D01B1"/>
    <w:rsid w:val="001F1D3B"/>
    <w:rsid w:val="002018DF"/>
    <w:rsid w:val="002170A4"/>
    <w:rsid w:val="00282337"/>
    <w:rsid w:val="002C4E10"/>
    <w:rsid w:val="00393194"/>
    <w:rsid w:val="003A66E5"/>
    <w:rsid w:val="003C2212"/>
    <w:rsid w:val="003D4497"/>
    <w:rsid w:val="003D7B8A"/>
    <w:rsid w:val="004139B0"/>
    <w:rsid w:val="004359D3"/>
    <w:rsid w:val="00440A40"/>
    <w:rsid w:val="004576A3"/>
    <w:rsid w:val="00461406"/>
    <w:rsid w:val="0046777F"/>
    <w:rsid w:val="00491368"/>
    <w:rsid w:val="004F685A"/>
    <w:rsid w:val="00512115"/>
    <w:rsid w:val="00526F9B"/>
    <w:rsid w:val="005521A2"/>
    <w:rsid w:val="005A7AA2"/>
    <w:rsid w:val="005E7DEF"/>
    <w:rsid w:val="00603A70"/>
    <w:rsid w:val="006223B0"/>
    <w:rsid w:val="00637BA6"/>
    <w:rsid w:val="00640E34"/>
    <w:rsid w:val="00661256"/>
    <w:rsid w:val="00677998"/>
    <w:rsid w:val="006943BC"/>
    <w:rsid w:val="006B108F"/>
    <w:rsid w:val="006C23CE"/>
    <w:rsid w:val="006C2590"/>
    <w:rsid w:val="00703942"/>
    <w:rsid w:val="007072C8"/>
    <w:rsid w:val="00733C23"/>
    <w:rsid w:val="0076248E"/>
    <w:rsid w:val="007726C9"/>
    <w:rsid w:val="007941D6"/>
    <w:rsid w:val="00794C0D"/>
    <w:rsid w:val="007C4F7C"/>
    <w:rsid w:val="007E521A"/>
    <w:rsid w:val="00816FC2"/>
    <w:rsid w:val="00844F3B"/>
    <w:rsid w:val="008677EE"/>
    <w:rsid w:val="00887993"/>
    <w:rsid w:val="008944AC"/>
    <w:rsid w:val="008A5EFD"/>
    <w:rsid w:val="00931293"/>
    <w:rsid w:val="009C6613"/>
    <w:rsid w:val="00A051D0"/>
    <w:rsid w:val="00A14495"/>
    <w:rsid w:val="00A94C11"/>
    <w:rsid w:val="00B11931"/>
    <w:rsid w:val="00B14DE4"/>
    <w:rsid w:val="00B30C4A"/>
    <w:rsid w:val="00BA608C"/>
    <w:rsid w:val="00C27243"/>
    <w:rsid w:val="00C71E7E"/>
    <w:rsid w:val="00CA6059"/>
    <w:rsid w:val="00CB72DB"/>
    <w:rsid w:val="00CE0D74"/>
    <w:rsid w:val="00D312A9"/>
    <w:rsid w:val="00D65521"/>
    <w:rsid w:val="00D6590F"/>
    <w:rsid w:val="00E4604D"/>
    <w:rsid w:val="00E64751"/>
    <w:rsid w:val="00E87233"/>
    <w:rsid w:val="00EA6009"/>
    <w:rsid w:val="00EF2C91"/>
    <w:rsid w:val="00F25110"/>
    <w:rsid w:val="00F534EF"/>
    <w:rsid w:val="00F61D96"/>
    <w:rsid w:val="00FA2D1A"/>
    <w:rsid w:val="00FB4A09"/>
    <w:rsid w:val="00FF3D88"/>
    <w:rsid w:val="01480F38"/>
    <w:rsid w:val="0449689E"/>
    <w:rsid w:val="059348DA"/>
    <w:rsid w:val="09E21360"/>
    <w:rsid w:val="0D8D53DF"/>
    <w:rsid w:val="136C4563"/>
    <w:rsid w:val="1A3B49FB"/>
    <w:rsid w:val="1C3A2D85"/>
    <w:rsid w:val="21F23FD7"/>
    <w:rsid w:val="2B2C56F9"/>
    <w:rsid w:val="433836FB"/>
    <w:rsid w:val="4CE010F8"/>
    <w:rsid w:val="50B43C38"/>
    <w:rsid w:val="61F536DE"/>
    <w:rsid w:val="645314A2"/>
    <w:rsid w:val="66632315"/>
    <w:rsid w:val="6FEC4F07"/>
    <w:rsid w:val="76BB2FD7"/>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978</Words>
  <Characters>1281</Characters>
  <Lines>10</Lines>
  <Paragraphs>2</Paragraphs>
  <TotalTime>0</TotalTime>
  <ScaleCrop>false</ScaleCrop>
  <LinksUpToDate>false</LinksUpToDate>
  <CharactersWithSpaces>1338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2022-06-19T06:29:00Z</dcterms:created>
  <dc:creator>范 文佳</dc:creator>
  <cp:lastModifiedBy>李丹阳</cp:lastModifiedBy>
  <dcterms:modified xsi:type="dcterms:W3CDTF">2025-02-14T07:14:58Z</dcterms:modified>
  <dc:title>2022年杭州市流通领域（网络）“灯具〞产品</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0EAFD15FDEC94DF6A4DBD95619877451</vt:lpwstr>
  </property>
  <property fmtid="{D5CDD505-2E9C-101B-9397-08002B2CF9AE}" pid="4" name="KSOTemplateDocerSaveRecord">
    <vt:lpwstr>eyJoZGlkIjoiODIyYjg2MDQzZWEwZjBkZGIwNDQwYzgwMWYzNjMyMmUiLCJ1c2VySWQiOiI0MDY1MzUzMjkifQ==</vt:lpwstr>
  </property>
</Properties>
</file>